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56" w:rsidRDefault="006D7056" w:rsidP="006D705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D7056" w:rsidRDefault="006D7056" w:rsidP="00E51E77">
      <w:pPr>
        <w:pStyle w:val="Default"/>
        <w:jc w:val="center"/>
        <w:rPr>
          <w:sz w:val="28"/>
          <w:szCs w:val="28"/>
        </w:rPr>
      </w:pPr>
    </w:p>
    <w:p w:rsidR="00E51E77" w:rsidRPr="00E51E77" w:rsidRDefault="00E51E77" w:rsidP="00E51E77">
      <w:pPr>
        <w:pStyle w:val="Default"/>
        <w:jc w:val="center"/>
        <w:rPr>
          <w:sz w:val="28"/>
          <w:szCs w:val="28"/>
        </w:rPr>
      </w:pPr>
      <w:r w:rsidRPr="00E51E77">
        <w:rPr>
          <w:sz w:val="28"/>
          <w:szCs w:val="28"/>
        </w:rPr>
        <w:t>Отчет о реализации подпрограммы</w:t>
      </w:r>
    </w:p>
    <w:p w:rsidR="00E51E77" w:rsidRPr="00E51E77" w:rsidRDefault="00E51E77" w:rsidP="00E51E77">
      <w:pPr>
        <w:pStyle w:val="Default"/>
        <w:jc w:val="center"/>
        <w:rPr>
          <w:sz w:val="28"/>
          <w:szCs w:val="28"/>
        </w:rPr>
      </w:pPr>
      <w:r w:rsidRPr="00E51E77">
        <w:rPr>
          <w:sz w:val="28"/>
          <w:szCs w:val="28"/>
        </w:rPr>
        <w:t>«Повышение финансовой грамотности населения городского округа город Выкса Нижегородской области»</w:t>
      </w:r>
    </w:p>
    <w:p w:rsidR="00E51E77" w:rsidRPr="00E51E77" w:rsidRDefault="00E51E77" w:rsidP="00E51E77">
      <w:pPr>
        <w:pStyle w:val="Default"/>
        <w:jc w:val="center"/>
        <w:rPr>
          <w:sz w:val="27"/>
          <w:szCs w:val="27"/>
          <w:u w:val="single"/>
        </w:rPr>
      </w:pPr>
      <w:r w:rsidRPr="00E51E77">
        <w:rPr>
          <w:sz w:val="28"/>
          <w:szCs w:val="28"/>
          <w:u w:val="single"/>
        </w:rPr>
        <w:t>за 202</w:t>
      </w:r>
      <w:r w:rsidR="002465A8">
        <w:rPr>
          <w:sz w:val="28"/>
          <w:szCs w:val="28"/>
          <w:u w:val="single"/>
        </w:rPr>
        <w:t>5</w:t>
      </w:r>
      <w:r w:rsidRPr="00E51E77">
        <w:rPr>
          <w:sz w:val="28"/>
          <w:szCs w:val="28"/>
          <w:u w:val="single"/>
        </w:rPr>
        <w:t xml:space="preserve"> год</w:t>
      </w:r>
    </w:p>
    <w:p w:rsidR="00E51E77" w:rsidRDefault="00E51E77" w:rsidP="00E51E7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(отчетный год)</w:t>
      </w:r>
    </w:p>
    <w:p w:rsidR="00E51E77" w:rsidRPr="00E51E77" w:rsidRDefault="00E51E77" w:rsidP="00E51E77">
      <w:pPr>
        <w:pStyle w:val="Default"/>
        <w:jc w:val="center"/>
        <w:rPr>
          <w:sz w:val="28"/>
          <w:szCs w:val="28"/>
          <w:u w:val="single"/>
        </w:rPr>
      </w:pPr>
      <w:r w:rsidRPr="00E51E77">
        <w:rPr>
          <w:sz w:val="28"/>
          <w:szCs w:val="28"/>
          <w:u w:val="single"/>
        </w:rPr>
        <w:t>администрация городского округа город Выкса Нижегородской области</w:t>
      </w:r>
    </w:p>
    <w:p w:rsidR="00E51E77" w:rsidRPr="00E51E77" w:rsidRDefault="00E51E77" w:rsidP="00E51E7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0"/>
        </w:rPr>
      </w:pPr>
      <w:r w:rsidRPr="00E51E77">
        <w:rPr>
          <w:rFonts w:ascii="Times New Roman" w:hAnsi="Times New Roman" w:cs="Times New Roman"/>
          <w:b w:val="0"/>
          <w:sz w:val="20"/>
        </w:rPr>
        <w:t>(наименование органа местного самоуправления)</w:t>
      </w:r>
    </w:p>
    <w:p w:rsidR="00E51E77" w:rsidRDefault="00E51E77" w:rsidP="00E51E77">
      <w:pPr>
        <w:pStyle w:val="ConsPlusTitle"/>
        <w:jc w:val="right"/>
        <w:outlineLvl w:val="2"/>
        <w:rPr>
          <w:sz w:val="20"/>
        </w:rPr>
      </w:pPr>
    </w:p>
    <w:p w:rsidR="00E51E77" w:rsidRDefault="00E51E77" w:rsidP="00E51E77">
      <w:pPr>
        <w:pStyle w:val="ConsPlusTitle"/>
        <w:jc w:val="right"/>
        <w:outlineLvl w:val="2"/>
        <w:rPr>
          <w:sz w:val="20"/>
        </w:rPr>
      </w:pPr>
    </w:p>
    <w:tbl>
      <w:tblPr>
        <w:tblStyle w:val="aa"/>
        <w:tblW w:w="9745" w:type="dxa"/>
        <w:tblLayout w:type="fixed"/>
        <w:tblLook w:val="04A0" w:firstRow="1" w:lastRow="0" w:firstColumn="1" w:lastColumn="0" w:noHBand="0" w:noVBand="1"/>
      </w:tblPr>
      <w:tblGrid>
        <w:gridCol w:w="441"/>
        <w:gridCol w:w="1935"/>
        <w:gridCol w:w="1843"/>
        <w:gridCol w:w="1276"/>
        <w:gridCol w:w="2126"/>
        <w:gridCol w:w="2124"/>
      </w:tblGrid>
      <w:tr w:rsidR="00705634" w:rsidRPr="00705634" w:rsidTr="00705634">
        <w:tc>
          <w:tcPr>
            <w:tcW w:w="441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gramStart"/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1935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276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 реализации</w:t>
            </w:r>
          </w:p>
        </w:tc>
        <w:tc>
          <w:tcPr>
            <w:tcW w:w="2126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Ожидаемые результаты</w:t>
            </w:r>
          </w:p>
        </w:tc>
        <w:tc>
          <w:tcPr>
            <w:tcW w:w="2124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Результаты реализации</w:t>
            </w:r>
          </w:p>
        </w:tc>
      </w:tr>
      <w:tr w:rsidR="00705634" w:rsidRPr="00705634" w:rsidTr="00705634">
        <w:tc>
          <w:tcPr>
            <w:tcW w:w="441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935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  <w:tr w:rsidR="00E51E77" w:rsidRPr="00705634" w:rsidTr="00705634">
        <w:tc>
          <w:tcPr>
            <w:tcW w:w="9745" w:type="dxa"/>
            <w:gridSpan w:val="6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1. И</w:t>
            </w:r>
            <w:r w:rsidRPr="00705634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нформирование населения городского округа город Выкса Нижегородской области в области финансовой грамотности</w:t>
            </w:r>
          </w:p>
        </w:tc>
      </w:tr>
      <w:tr w:rsidR="00705634" w:rsidRPr="00705634" w:rsidTr="00705634">
        <w:tc>
          <w:tcPr>
            <w:tcW w:w="441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1935" w:type="dxa"/>
          </w:tcPr>
          <w:p w:rsidR="00E51E77" w:rsidRPr="00705634" w:rsidRDefault="00E51E77" w:rsidP="00705634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Создание тематической страницы, посвященной вопросам повышения финансовой грамотности на официальном сайте городского округа город Выкса Нижегородской области</w:t>
            </w:r>
          </w:p>
        </w:tc>
        <w:tc>
          <w:tcPr>
            <w:tcW w:w="1843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276" w:type="dxa"/>
          </w:tcPr>
          <w:p w:rsidR="00E51E77" w:rsidRPr="00705634" w:rsidRDefault="00E51E77" w:rsidP="001C36AA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2022 - 202</w:t>
            </w:r>
            <w:r w:rsidR="001C36A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</w:tcPr>
          <w:p w:rsidR="00E51E77" w:rsidRPr="00705634" w:rsidRDefault="00705634" w:rsidP="00705634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официальном сайте администрации городского округа в информационно-телекоммуникационной сети «Интернет» создан раздел, посвященный вопросам повышения финансовой грамотности</w:t>
            </w:r>
          </w:p>
        </w:tc>
        <w:tc>
          <w:tcPr>
            <w:tcW w:w="2124" w:type="dxa"/>
          </w:tcPr>
          <w:p w:rsidR="00E51E77" w:rsidRDefault="00705634" w:rsidP="00705634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Исполнено</w:t>
            </w:r>
          </w:p>
          <w:p w:rsidR="00705634" w:rsidRPr="00705634" w:rsidRDefault="00705634" w:rsidP="00705634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официальном сайте администрации городского округа в информационно-телекоммуникационной сети «Интернет» создан раздел, посвященный вопросам повышения финансовой грамотности</w:t>
            </w:r>
          </w:p>
        </w:tc>
      </w:tr>
      <w:tr w:rsidR="00705634" w:rsidRPr="00705634" w:rsidTr="00705634">
        <w:tc>
          <w:tcPr>
            <w:tcW w:w="441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1935" w:type="dxa"/>
          </w:tcPr>
          <w:p w:rsidR="00E51E77" w:rsidRPr="00705634" w:rsidRDefault="00E51E77" w:rsidP="00705634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Регулярное размещение актуальной информации о бюджетных данных бюджета городского округа город Выкса Нижегородской области в информационно-телекоммуникационной сети «Интернет» (в том числе в социальных сетях) и других </w:t>
            </w:r>
            <w:proofErr w:type="spellStart"/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медиаресурсах</w:t>
            </w:r>
            <w:proofErr w:type="spellEnd"/>
          </w:p>
        </w:tc>
        <w:tc>
          <w:tcPr>
            <w:tcW w:w="1843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276" w:type="dxa"/>
          </w:tcPr>
          <w:p w:rsidR="00E51E77" w:rsidRPr="00705634" w:rsidRDefault="00E51E77" w:rsidP="001C36AA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2022 - 202</w:t>
            </w:r>
            <w:r w:rsidR="001C36A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</w:tcPr>
          <w:p w:rsidR="00E51E77" w:rsidRPr="00705634" w:rsidRDefault="00705634" w:rsidP="00705634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на официальном сайте администрации городского округа в информационно-телекоммуникационной сети «Интернет» информационного сборника «Бюджет для граждан» по решению о бюджете городского округа на очередной финансовый год и плановый период и отчету об исполнении бюджета</w:t>
            </w:r>
            <w:r w:rsidR="006E4E6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705634" w:rsidRPr="00705634" w:rsidRDefault="00705634" w:rsidP="006E4E6D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актуальной информации о бюджетных д</w:t>
            </w:r>
            <w:r w:rsidR="006E4E6D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анных бюджета городского округа</w:t>
            </w:r>
          </w:p>
        </w:tc>
        <w:tc>
          <w:tcPr>
            <w:tcW w:w="2124" w:type="dxa"/>
          </w:tcPr>
          <w:p w:rsidR="00E51E77" w:rsidRDefault="00705634" w:rsidP="00705634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Исполнено</w:t>
            </w:r>
          </w:p>
          <w:p w:rsidR="006E4E6D" w:rsidRPr="00705634" w:rsidRDefault="006E4E6D" w:rsidP="006E4E6D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 официальном сайте администрации городского округа в информационно-телекоммуникационной сети «Интернет»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размещены 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ый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сборник «Бюджет для граждан» по решению о бюджете городского округа на очередной финансовый год и плановый период и отчету об 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исполнении бюджета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</w:p>
          <w:p w:rsidR="006E4E6D" w:rsidRPr="00705634" w:rsidRDefault="006E4E6D" w:rsidP="006E4E6D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актуальн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ая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бюджетных д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анных бюджета городского округа</w:t>
            </w:r>
          </w:p>
        </w:tc>
      </w:tr>
      <w:tr w:rsidR="00705634" w:rsidRPr="00705634" w:rsidTr="00705634">
        <w:tc>
          <w:tcPr>
            <w:tcW w:w="441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935" w:type="dxa"/>
          </w:tcPr>
          <w:p w:rsidR="00E51E77" w:rsidRPr="00705634" w:rsidRDefault="00E51E77" w:rsidP="00705634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тематического просветительского контента по финансовому просвещению в официальных группах в социальных сетях администрации городского округа город Выкса Нижегородской области, иных заинтересованных сторон</w:t>
            </w:r>
          </w:p>
        </w:tc>
        <w:tc>
          <w:tcPr>
            <w:tcW w:w="1843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276" w:type="dxa"/>
          </w:tcPr>
          <w:p w:rsidR="00E51E77" w:rsidRPr="00705634" w:rsidRDefault="00E51E77" w:rsidP="001C36AA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2022 - 202</w:t>
            </w:r>
            <w:r w:rsidR="001C36A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</w:tcPr>
          <w:p w:rsidR="00E51E77" w:rsidRPr="00705634" w:rsidRDefault="006D7056" w:rsidP="00705634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Размещение тематического просветительского контента по финансовому просвещению в официальных группах в социальных сетях администрации городского округа город Выкса Нижегородской области</w:t>
            </w:r>
          </w:p>
        </w:tc>
        <w:tc>
          <w:tcPr>
            <w:tcW w:w="2124" w:type="dxa"/>
          </w:tcPr>
          <w:p w:rsidR="006D7056" w:rsidRDefault="006D7056" w:rsidP="00705634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Исполнено</w:t>
            </w:r>
          </w:p>
          <w:p w:rsidR="00E51E77" w:rsidRPr="00705634" w:rsidRDefault="006D7056" w:rsidP="006D7056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ематическ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ий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просветительск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ий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контент по финансовому просвещению в официальных группах в социальных сетях администрации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размещается</w:t>
            </w:r>
          </w:p>
        </w:tc>
      </w:tr>
      <w:tr w:rsidR="00705634" w:rsidRPr="00705634" w:rsidTr="00705634">
        <w:tc>
          <w:tcPr>
            <w:tcW w:w="441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1935" w:type="dxa"/>
          </w:tcPr>
          <w:p w:rsidR="00E51E77" w:rsidRPr="00705634" w:rsidRDefault="00E51E77" w:rsidP="00705634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Формирование и направление отчетности по исполнению мероприятий подпрограммы в министерство финансов Нижегородской области</w:t>
            </w:r>
          </w:p>
        </w:tc>
        <w:tc>
          <w:tcPr>
            <w:tcW w:w="1843" w:type="dxa"/>
          </w:tcPr>
          <w:p w:rsidR="00E51E77" w:rsidRPr="00705634" w:rsidRDefault="00E51E77" w:rsidP="00705634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1276" w:type="dxa"/>
          </w:tcPr>
          <w:p w:rsidR="00E51E77" w:rsidRPr="00705634" w:rsidRDefault="00E51E77" w:rsidP="001C36AA">
            <w:pPr>
              <w:pStyle w:val="ConsPlusTitle"/>
              <w:ind w:left="-68" w:right="-68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2022 - 202</w:t>
            </w:r>
            <w:r w:rsidR="001C36AA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bookmarkStart w:id="0" w:name="_GoBack"/>
            <w:bookmarkEnd w:id="0"/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годы</w:t>
            </w:r>
          </w:p>
        </w:tc>
        <w:tc>
          <w:tcPr>
            <w:tcW w:w="2126" w:type="dxa"/>
          </w:tcPr>
          <w:p w:rsidR="006D7056" w:rsidRPr="006D7056" w:rsidRDefault="006D7056" w:rsidP="006D7056">
            <w:pPr>
              <w:pStyle w:val="Default"/>
              <w:ind w:left="-68" w:right="-68"/>
            </w:pPr>
            <w:r w:rsidRPr="00705634">
              <w:t xml:space="preserve">Формирование и направление </w:t>
            </w:r>
            <w:r>
              <w:t>о</w:t>
            </w:r>
            <w:r w:rsidRPr="006D7056">
              <w:t>тчет</w:t>
            </w:r>
            <w:r>
              <w:t>а</w:t>
            </w:r>
            <w:r w:rsidRPr="006D7056">
              <w:t xml:space="preserve"> о реализации подпрограммы</w:t>
            </w:r>
          </w:p>
          <w:p w:rsidR="006D7056" w:rsidRPr="006D7056" w:rsidRDefault="006D7056" w:rsidP="006D7056">
            <w:pPr>
              <w:pStyle w:val="Default"/>
              <w:ind w:left="-68" w:right="-68"/>
            </w:pPr>
            <w:r w:rsidRPr="006D7056">
              <w:t>«Повышение финансовой грамотности населения городского округа город Выкса Нижегородской области»</w:t>
            </w:r>
          </w:p>
          <w:p w:rsidR="00E51E77" w:rsidRPr="00705634" w:rsidRDefault="006D7056" w:rsidP="006D7056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в министерство финансов Нижегородской области</w:t>
            </w:r>
          </w:p>
        </w:tc>
        <w:tc>
          <w:tcPr>
            <w:tcW w:w="2124" w:type="dxa"/>
          </w:tcPr>
          <w:p w:rsidR="00E51E77" w:rsidRPr="006D7056" w:rsidRDefault="006D7056" w:rsidP="006D7056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7056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Исполнено</w:t>
            </w:r>
          </w:p>
          <w:p w:rsidR="006D7056" w:rsidRPr="006D7056" w:rsidRDefault="006D7056" w:rsidP="006D7056">
            <w:pPr>
              <w:pStyle w:val="Default"/>
              <w:ind w:left="-68" w:right="-68"/>
            </w:pPr>
            <w:r w:rsidRPr="006D7056">
              <w:t>Отчет о реализации подпрограммы</w:t>
            </w:r>
          </w:p>
          <w:p w:rsidR="006D7056" w:rsidRPr="006D7056" w:rsidRDefault="006D7056" w:rsidP="006D7056">
            <w:pPr>
              <w:pStyle w:val="Default"/>
              <w:ind w:left="-68" w:right="-68"/>
            </w:pPr>
            <w:r w:rsidRPr="006D7056">
              <w:t>«Повышение финансовой грамотности населения городского округа город Выкса Нижегородской области»</w:t>
            </w:r>
          </w:p>
          <w:p w:rsidR="006D7056" w:rsidRPr="006D7056" w:rsidRDefault="006D7056" w:rsidP="006D7056">
            <w:pPr>
              <w:pStyle w:val="ConsPlusTitle"/>
              <w:ind w:left="-68" w:right="-68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6D7056">
              <w:rPr>
                <w:rFonts w:ascii="Times New Roman" w:hAnsi="Times New Roman" w:cs="Times New Roman"/>
                <w:b w:val="0"/>
                <w:sz w:val="24"/>
                <w:szCs w:val="24"/>
              </w:rPr>
              <w:t>сформирован</w:t>
            </w:r>
            <w:proofErr w:type="gramEnd"/>
            <w:r w:rsidRPr="006D70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направлен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05634">
              <w:rPr>
                <w:rFonts w:ascii="Times New Roman" w:hAnsi="Times New Roman" w:cs="Times New Roman"/>
                <w:b w:val="0"/>
                <w:sz w:val="24"/>
                <w:szCs w:val="24"/>
              </w:rPr>
              <w:t>в министерство финансов Нижегородской области</w:t>
            </w:r>
          </w:p>
        </w:tc>
      </w:tr>
    </w:tbl>
    <w:p w:rsidR="00777D57" w:rsidRDefault="00777D57" w:rsidP="00777D57">
      <w:pPr>
        <w:pStyle w:val="Default"/>
        <w:ind w:left="-142" w:firstLine="851"/>
        <w:jc w:val="both"/>
        <w:rPr>
          <w:sz w:val="28"/>
          <w:szCs w:val="28"/>
        </w:rPr>
      </w:pPr>
    </w:p>
    <w:p w:rsidR="00777D57" w:rsidRPr="00777D57" w:rsidRDefault="00777D57" w:rsidP="00777D57">
      <w:pPr>
        <w:pStyle w:val="Default"/>
        <w:ind w:left="-142" w:firstLine="851"/>
        <w:jc w:val="both"/>
      </w:pPr>
      <w:proofErr w:type="gramStart"/>
      <w:r w:rsidRPr="00777D57">
        <w:t>Подпрограмма «Повышение финансовой грамотности населения городского округа город Выкса Нижегородской области» утверждена постановлением администрации городского округа город Выкса Нижегородской области от 28 сентября 2022 г. № 3211 «О внесении изменений в постановление администрации городского округа город Выкса Нижегородской области от 14 октября 2020 года № 2173 «Об утверждении муниципальной программы «Управление муниципальными финансами городского округа город Выкса Нижегородской области».</w:t>
      </w:r>
      <w:proofErr w:type="gramEnd"/>
    </w:p>
    <w:sectPr w:rsidR="00777D57" w:rsidRPr="00777D57" w:rsidSect="005112BE">
      <w:footerReference w:type="default" r:id="rId8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2E" w:rsidRDefault="0048252E" w:rsidP="00117492">
      <w:pPr>
        <w:spacing w:after="0" w:line="240" w:lineRule="auto"/>
      </w:pPr>
      <w:r>
        <w:separator/>
      </w:r>
    </w:p>
  </w:endnote>
  <w:endnote w:type="continuationSeparator" w:id="0">
    <w:p w:rsidR="0048252E" w:rsidRDefault="0048252E" w:rsidP="0011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66" w:rsidRDefault="00E27166">
    <w:pPr>
      <w:pStyle w:val="a6"/>
      <w:jc w:val="center"/>
    </w:pPr>
  </w:p>
  <w:p w:rsidR="00E27166" w:rsidRDefault="00E271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2E" w:rsidRDefault="0048252E" w:rsidP="00117492">
      <w:pPr>
        <w:spacing w:after="0" w:line="240" w:lineRule="auto"/>
      </w:pPr>
      <w:r>
        <w:separator/>
      </w:r>
    </w:p>
  </w:footnote>
  <w:footnote w:type="continuationSeparator" w:id="0">
    <w:p w:rsidR="0048252E" w:rsidRDefault="0048252E" w:rsidP="00117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3E"/>
    <w:rsid w:val="00003822"/>
    <w:rsid w:val="00003CE8"/>
    <w:rsid w:val="0000746F"/>
    <w:rsid w:val="000114AD"/>
    <w:rsid w:val="00030132"/>
    <w:rsid w:val="00037D8F"/>
    <w:rsid w:val="00043593"/>
    <w:rsid w:val="00052B4C"/>
    <w:rsid w:val="00056BBF"/>
    <w:rsid w:val="000706F3"/>
    <w:rsid w:val="000849A0"/>
    <w:rsid w:val="00090B5C"/>
    <w:rsid w:val="000A5A3B"/>
    <w:rsid w:val="000D026F"/>
    <w:rsid w:val="000E3384"/>
    <w:rsid w:val="000F6458"/>
    <w:rsid w:val="00117492"/>
    <w:rsid w:val="001204AF"/>
    <w:rsid w:val="0012107C"/>
    <w:rsid w:val="00125AAE"/>
    <w:rsid w:val="001334B9"/>
    <w:rsid w:val="001356F1"/>
    <w:rsid w:val="001415BD"/>
    <w:rsid w:val="001511B2"/>
    <w:rsid w:val="00152EA5"/>
    <w:rsid w:val="0016415A"/>
    <w:rsid w:val="00164EE3"/>
    <w:rsid w:val="00166C34"/>
    <w:rsid w:val="00167A3B"/>
    <w:rsid w:val="00167E7F"/>
    <w:rsid w:val="00172271"/>
    <w:rsid w:val="001731F3"/>
    <w:rsid w:val="00181F90"/>
    <w:rsid w:val="00183E15"/>
    <w:rsid w:val="00195E09"/>
    <w:rsid w:val="001A3D5B"/>
    <w:rsid w:val="001A4990"/>
    <w:rsid w:val="001B0314"/>
    <w:rsid w:val="001B4B8C"/>
    <w:rsid w:val="001B6130"/>
    <w:rsid w:val="001C36AA"/>
    <w:rsid w:val="001C43CE"/>
    <w:rsid w:val="001E2F0D"/>
    <w:rsid w:val="001E3C9E"/>
    <w:rsid w:val="001E50BD"/>
    <w:rsid w:val="001E524E"/>
    <w:rsid w:val="002072F4"/>
    <w:rsid w:val="00207CA9"/>
    <w:rsid w:val="0022099D"/>
    <w:rsid w:val="00226D2F"/>
    <w:rsid w:val="0023243D"/>
    <w:rsid w:val="002465A8"/>
    <w:rsid w:val="002514D6"/>
    <w:rsid w:val="00254B57"/>
    <w:rsid w:val="002574FF"/>
    <w:rsid w:val="00257D7A"/>
    <w:rsid w:val="00261185"/>
    <w:rsid w:val="002633C5"/>
    <w:rsid w:val="002646FD"/>
    <w:rsid w:val="00271E18"/>
    <w:rsid w:val="00291FDC"/>
    <w:rsid w:val="00297584"/>
    <w:rsid w:val="002B5ABC"/>
    <w:rsid w:val="002D14C5"/>
    <w:rsid w:val="002D3D13"/>
    <w:rsid w:val="002D55FF"/>
    <w:rsid w:val="002D6CFD"/>
    <w:rsid w:val="002E161C"/>
    <w:rsid w:val="002E495F"/>
    <w:rsid w:val="002F2858"/>
    <w:rsid w:val="00302E15"/>
    <w:rsid w:val="00314649"/>
    <w:rsid w:val="003200AA"/>
    <w:rsid w:val="00323F6C"/>
    <w:rsid w:val="0032446E"/>
    <w:rsid w:val="0033492A"/>
    <w:rsid w:val="00334C41"/>
    <w:rsid w:val="00342932"/>
    <w:rsid w:val="003508E1"/>
    <w:rsid w:val="00356B57"/>
    <w:rsid w:val="003644DA"/>
    <w:rsid w:val="00366DEB"/>
    <w:rsid w:val="0037205F"/>
    <w:rsid w:val="00386C88"/>
    <w:rsid w:val="0039369A"/>
    <w:rsid w:val="00393C69"/>
    <w:rsid w:val="003A0B6C"/>
    <w:rsid w:val="003A1102"/>
    <w:rsid w:val="003B208F"/>
    <w:rsid w:val="003C5478"/>
    <w:rsid w:val="003C7A97"/>
    <w:rsid w:val="003D5E50"/>
    <w:rsid w:val="003E543B"/>
    <w:rsid w:val="003E6FBE"/>
    <w:rsid w:val="003F5B3E"/>
    <w:rsid w:val="004024E6"/>
    <w:rsid w:val="00407A04"/>
    <w:rsid w:val="00407B98"/>
    <w:rsid w:val="00415E57"/>
    <w:rsid w:val="0042101E"/>
    <w:rsid w:val="00424667"/>
    <w:rsid w:val="00445BF0"/>
    <w:rsid w:val="00445F61"/>
    <w:rsid w:val="004631A4"/>
    <w:rsid w:val="00466D3B"/>
    <w:rsid w:val="00466F02"/>
    <w:rsid w:val="004671D9"/>
    <w:rsid w:val="00471D60"/>
    <w:rsid w:val="004743C9"/>
    <w:rsid w:val="004802F5"/>
    <w:rsid w:val="00481E79"/>
    <w:rsid w:val="0048252E"/>
    <w:rsid w:val="0049684E"/>
    <w:rsid w:val="004972A2"/>
    <w:rsid w:val="004B7732"/>
    <w:rsid w:val="004C72FA"/>
    <w:rsid w:val="004D07E5"/>
    <w:rsid w:val="004F415C"/>
    <w:rsid w:val="005112BE"/>
    <w:rsid w:val="005246A3"/>
    <w:rsid w:val="005269B4"/>
    <w:rsid w:val="00530398"/>
    <w:rsid w:val="00531780"/>
    <w:rsid w:val="00531D27"/>
    <w:rsid w:val="00533209"/>
    <w:rsid w:val="00537B1F"/>
    <w:rsid w:val="00543CF3"/>
    <w:rsid w:val="00551010"/>
    <w:rsid w:val="005557A6"/>
    <w:rsid w:val="00561A08"/>
    <w:rsid w:val="005627BA"/>
    <w:rsid w:val="0056721B"/>
    <w:rsid w:val="005673DB"/>
    <w:rsid w:val="005674B4"/>
    <w:rsid w:val="00580DAD"/>
    <w:rsid w:val="005923D5"/>
    <w:rsid w:val="005A28A3"/>
    <w:rsid w:val="005A680E"/>
    <w:rsid w:val="005B374F"/>
    <w:rsid w:val="005B43E2"/>
    <w:rsid w:val="005B64C0"/>
    <w:rsid w:val="005B6C7E"/>
    <w:rsid w:val="005D62AD"/>
    <w:rsid w:val="005E063E"/>
    <w:rsid w:val="005E2563"/>
    <w:rsid w:val="005E36B2"/>
    <w:rsid w:val="005E4600"/>
    <w:rsid w:val="005E74D6"/>
    <w:rsid w:val="005F0D2A"/>
    <w:rsid w:val="005F191C"/>
    <w:rsid w:val="005F3FEE"/>
    <w:rsid w:val="00611035"/>
    <w:rsid w:val="00612C38"/>
    <w:rsid w:val="0061380E"/>
    <w:rsid w:val="006367EB"/>
    <w:rsid w:val="00636F00"/>
    <w:rsid w:val="00646E3C"/>
    <w:rsid w:val="00652AF9"/>
    <w:rsid w:val="00657687"/>
    <w:rsid w:val="006577E7"/>
    <w:rsid w:val="00662383"/>
    <w:rsid w:val="0066584E"/>
    <w:rsid w:val="00667406"/>
    <w:rsid w:val="00671501"/>
    <w:rsid w:val="00671F08"/>
    <w:rsid w:val="00673AD0"/>
    <w:rsid w:val="00673F2A"/>
    <w:rsid w:val="00677735"/>
    <w:rsid w:val="00685A4A"/>
    <w:rsid w:val="006A097E"/>
    <w:rsid w:val="006A0A49"/>
    <w:rsid w:val="006A140E"/>
    <w:rsid w:val="006A1CEF"/>
    <w:rsid w:val="006B6170"/>
    <w:rsid w:val="006C0C8E"/>
    <w:rsid w:val="006D4234"/>
    <w:rsid w:val="006D7056"/>
    <w:rsid w:val="006E4E6D"/>
    <w:rsid w:val="006E5B18"/>
    <w:rsid w:val="006F2084"/>
    <w:rsid w:val="006F2D7F"/>
    <w:rsid w:val="00702BA6"/>
    <w:rsid w:val="00705634"/>
    <w:rsid w:val="00705B6A"/>
    <w:rsid w:val="00714627"/>
    <w:rsid w:val="0073190A"/>
    <w:rsid w:val="00743FE0"/>
    <w:rsid w:val="00771550"/>
    <w:rsid w:val="007716A7"/>
    <w:rsid w:val="0077574F"/>
    <w:rsid w:val="00777D57"/>
    <w:rsid w:val="00785048"/>
    <w:rsid w:val="00791A5B"/>
    <w:rsid w:val="007A1D51"/>
    <w:rsid w:val="007B4A0B"/>
    <w:rsid w:val="007B511B"/>
    <w:rsid w:val="007C409E"/>
    <w:rsid w:val="007C596A"/>
    <w:rsid w:val="007E1950"/>
    <w:rsid w:val="007E3B60"/>
    <w:rsid w:val="007F11C0"/>
    <w:rsid w:val="007F5370"/>
    <w:rsid w:val="0080222C"/>
    <w:rsid w:val="00805D2A"/>
    <w:rsid w:val="0081083C"/>
    <w:rsid w:val="00812A36"/>
    <w:rsid w:val="00816289"/>
    <w:rsid w:val="0082256B"/>
    <w:rsid w:val="00853D63"/>
    <w:rsid w:val="00857769"/>
    <w:rsid w:val="008638C1"/>
    <w:rsid w:val="00864801"/>
    <w:rsid w:val="0087339A"/>
    <w:rsid w:val="00880025"/>
    <w:rsid w:val="00887F1F"/>
    <w:rsid w:val="00894055"/>
    <w:rsid w:val="008A0A6E"/>
    <w:rsid w:val="008A7CE5"/>
    <w:rsid w:val="008B229F"/>
    <w:rsid w:val="008B74E2"/>
    <w:rsid w:val="008C197A"/>
    <w:rsid w:val="008D41E0"/>
    <w:rsid w:val="008D45F3"/>
    <w:rsid w:val="008F1939"/>
    <w:rsid w:val="00904C46"/>
    <w:rsid w:val="0091167C"/>
    <w:rsid w:val="009123A0"/>
    <w:rsid w:val="00912A36"/>
    <w:rsid w:val="00921335"/>
    <w:rsid w:val="00925CB4"/>
    <w:rsid w:val="0093083C"/>
    <w:rsid w:val="009336A8"/>
    <w:rsid w:val="00941AA6"/>
    <w:rsid w:val="009476B2"/>
    <w:rsid w:val="00953596"/>
    <w:rsid w:val="00956616"/>
    <w:rsid w:val="009653C8"/>
    <w:rsid w:val="00965E54"/>
    <w:rsid w:val="00967A5C"/>
    <w:rsid w:val="009771AD"/>
    <w:rsid w:val="00985BF1"/>
    <w:rsid w:val="0098603E"/>
    <w:rsid w:val="009862BD"/>
    <w:rsid w:val="00997CDC"/>
    <w:rsid w:val="009B01CC"/>
    <w:rsid w:val="009B07C3"/>
    <w:rsid w:val="009B1998"/>
    <w:rsid w:val="009B3F34"/>
    <w:rsid w:val="009C0579"/>
    <w:rsid w:val="009C3DB2"/>
    <w:rsid w:val="009D2C28"/>
    <w:rsid w:val="009D32BE"/>
    <w:rsid w:val="009F0244"/>
    <w:rsid w:val="00A11F33"/>
    <w:rsid w:val="00A3289A"/>
    <w:rsid w:val="00A32C75"/>
    <w:rsid w:val="00A33012"/>
    <w:rsid w:val="00A3629F"/>
    <w:rsid w:val="00A431F8"/>
    <w:rsid w:val="00A45515"/>
    <w:rsid w:val="00A45960"/>
    <w:rsid w:val="00A72117"/>
    <w:rsid w:val="00A849F8"/>
    <w:rsid w:val="00A92468"/>
    <w:rsid w:val="00A926ED"/>
    <w:rsid w:val="00AB093B"/>
    <w:rsid w:val="00AC1E73"/>
    <w:rsid w:val="00AC5800"/>
    <w:rsid w:val="00AD7285"/>
    <w:rsid w:val="00AE2602"/>
    <w:rsid w:val="00AE7B94"/>
    <w:rsid w:val="00AF1158"/>
    <w:rsid w:val="00B11EDE"/>
    <w:rsid w:val="00B12596"/>
    <w:rsid w:val="00B33FCA"/>
    <w:rsid w:val="00B363FC"/>
    <w:rsid w:val="00B43A7B"/>
    <w:rsid w:val="00B501DF"/>
    <w:rsid w:val="00B51129"/>
    <w:rsid w:val="00B52AA5"/>
    <w:rsid w:val="00B650BF"/>
    <w:rsid w:val="00B74037"/>
    <w:rsid w:val="00B83E7F"/>
    <w:rsid w:val="00B86E67"/>
    <w:rsid w:val="00B87D5B"/>
    <w:rsid w:val="00B9348C"/>
    <w:rsid w:val="00B94426"/>
    <w:rsid w:val="00BA3AFE"/>
    <w:rsid w:val="00BA5C2C"/>
    <w:rsid w:val="00BB1E85"/>
    <w:rsid w:val="00BC33D8"/>
    <w:rsid w:val="00BC3902"/>
    <w:rsid w:val="00BC4301"/>
    <w:rsid w:val="00BE684B"/>
    <w:rsid w:val="00BE78B2"/>
    <w:rsid w:val="00BE798A"/>
    <w:rsid w:val="00C01DA7"/>
    <w:rsid w:val="00C14899"/>
    <w:rsid w:val="00C163A0"/>
    <w:rsid w:val="00C266A2"/>
    <w:rsid w:val="00C31547"/>
    <w:rsid w:val="00C329E5"/>
    <w:rsid w:val="00C3705D"/>
    <w:rsid w:val="00C43BC6"/>
    <w:rsid w:val="00C47C22"/>
    <w:rsid w:val="00C617F7"/>
    <w:rsid w:val="00C664F3"/>
    <w:rsid w:val="00C67CF4"/>
    <w:rsid w:val="00C712C7"/>
    <w:rsid w:val="00C71E96"/>
    <w:rsid w:val="00C756D8"/>
    <w:rsid w:val="00C76CAD"/>
    <w:rsid w:val="00C814B9"/>
    <w:rsid w:val="00C91F2E"/>
    <w:rsid w:val="00C95E79"/>
    <w:rsid w:val="00CA3819"/>
    <w:rsid w:val="00CB39EA"/>
    <w:rsid w:val="00CC36A2"/>
    <w:rsid w:val="00CC55A7"/>
    <w:rsid w:val="00CD27A3"/>
    <w:rsid w:val="00CD66D2"/>
    <w:rsid w:val="00CF3568"/>
    <w:rsid w:val="00D040CA"/>
    <w:rsid w:val="00D06A0C"/>
    <w:rsid w:val="00D112F9"/>
    <w:rsid w:val="00D14B6D"/>
    <w:rsid w:val="00D236FE"/>
    <w:rsid w:val="00D45175"/>
    <w:rsid w:val="00D46CFF"/>
    <w:rsid w:val="00D533DA"/>
    <w:rsid w:val="00D84EBF"/>
    <w:rsid w:val="00DA2C0D"/>
    <w:rsid w:val="00DB1191"/>
    <w:rsid w:val="00DB15C0"/>
    <w:rsid w:val="00DB7A4D"/>
    <w:rsid w:val="00DC0D4D"/>
    <w:rsid w:val="00DD2F0B"/>
    <w:rsid w:val="00DE1A66"/>
    <w:rsid w:val="00DE2FB9"/>
    <w:rsid w:val="00DE4B3D"/>
    <w:rsid w:val="00DE693C"/>
    <w:rsid w:val="00DF0F02"/>
    <w:rsid w:val="00DF27C2"/>
    <w:rsid w:val="00DF4E10"/>
    <w:rsid w:val="00DF6E9B"/>
    <w:rsid w:val="00E0052F"/>
    <w:rsid w:val="00E00DB6"/>
    <w:rsid w:val="00E02418"/>
    <w:rsid w:val="00E04F72"/>
    <w:rsid w:val="00E27166"/>
    <w:rsid w:val="00E344D8"/>
    <w:rsid w:val="00E4577C"/>
    <w:rsid w:val="00E51E77"/>
    <w:rsid w:val="00E6208A"/>
    <w:rsid w:val="00E64EB4"/>
    <w:rsid w:val="00E700E7"/>
    <w:rsid w:val="00E7242B"/>
    <w:rsid w:val="00E75600"/>
    <w:rsid w:val="00E76F37"/>
    <w:rsid w:val="00E83987"/>
    <w:rsid w:val="00E8455A"/>
    <w:rsid w:val="00E92B0C"/>
    <w:rsid w:val="00E95662"/>
    <w:rsid w:val="00EA0343"/>
    <w:rsid w:val="00EA0FC8"/>
    <w:rsid w:val="00EA4FDE"/>
    <w:rsid w:val="00EA7669"/>
    <w:rsid w:val="00EC0103"/>
    <w:rsid w:val="00EC374B"/>
    <w:rsid w:val="00ED0730"/>
    <w:rsid w:val="00EE4838"/>
    <w:rsid w:val="00EF3FF5"/>
    <w:rsid w:val="00F05C9B"/>
    <w:rsid w:val="00F153D2"/>
    <w:rsid w:val="00F204E5"/>
    <w:rsid w:val="00F26500"/>
    <w:rsid w:val="00F3185A"/>
    <w:rsid w:val="00F37280"/>
    <w:rsid w:val="00F45030"/>
    <w:rsid w:val="00F50CAE"/>
    <w:rsid w:val="00F5177D"/>
    <w:rsid w:val="00F7399C"/>
    <w:rsid w:val="00F7471F"/>
    <w:rsid w:val="00F86A9C"/>
    <w:rsid w:val="00F90D96"/>
    <w:rsid w:val="00F97EEC"/>
    <w:rsid w:val="00FA152C"/>
    <w:rsid w:val="00FA3FC4"/>
    <w:rsid w:val="00FA4282"/>
    <w:rsid w:val="00FB1B33"/>
    <w:rsid w:val="00FB7ED1"/>
    <w:rsid w:val="00FC2D69"/>
    <w:rsid w:val="00FC6E65"/>
    <w:rsid w:val="00FD250D"/>
    <w:rsid w:val="00FE0451"/>
    <w:rsid w:val="00FF0254"/>
    <w:rsid w:val="00FF58B6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06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06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06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06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06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31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492"/>
  </w:style>
  <w:style w:type="paragraph" w:styleId="a6">
    <w:name w:val="footer"/>
    <w:basedOn w:val="a"/>
    <w:link w:val="a7"/>
    <w:uiPriority w:val="99"/>
    <w:unhideWhenUsed/>
    <w:rsid w:val="001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492"/>
  </w:style>
  <w:style w:type="paragraph" w:styleId="a8">
    <w:name w:val="Balloon Text"/>
    <w:basedOn w:val="a"/>
    <w:link w:val="a9"/>
    <w:uiPriority w:val="99"/>
    <w:semiHidden/>
    <w:unhideWhenUsed/>
    <w:rsid w:val="003C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A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E5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06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06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06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06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06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06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431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7492"/>
  </w:style>
  <w:style w:type="paragraph" w:styleId="a6">
    <w:name w:val="footer"/>
    <w:basedOn w:val="a"/>
    <w:link w:val="a7"/>
    <w:uiPriority w:val="99"/>
    <w:unhideWhenUsed/>
    <w:rsid w:val="00117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7492"/>
  </w:style>
  <w:style w:type="paragraph" w:styleId="a8">
    <w:name w:val="Balloon Text"/>
    <w:basedOn w:val="a"/>
    <w:link w:val="a9"/>
    <w:uiPriority w:val="99"/>
    <w:semiHidden/>
    <w:unhideWhenUsed/>
    <w:rsid w:val="003C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A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1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E5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EFBA3-D86F-473C-8629-6227E56D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Вятина Ирина Евгеньевна</dc:creator>
  <cp:lastModifiedBy>Пейганович  Елена Юрьевна</cp:lastModifiedBy>
  <cp:revision>4</cp:revision>
  <cp:lastPrinted>2023-02-14T06:27:00Z</cp:lastPrinted>
  <dcterms:created xsi:type="dcterms:W3CDTF">2026-02-11T13:10:00Z</dcterms:created>
  <dcterms:modified xsi:type="dcterms:W3CDTF">2026-02-11T13:25:00Z</dcterms:modified>
</cp:coreProperties>
</file>