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87" w:rsidRPr="00947B87" w:rsidRDefault="00947B87" w:rsidP="00947B87">
      <w:pPr>
        <w:suppressAutoHyphens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ru-RU"/>
        </w:rPr>
        <w:drawing>
          <wp:inline distT="0" distB="0" distL="0" distR="0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B87" w:rsidRPr="00947B87" w:rsidRDefault="00947B87" w:rsidP="00947B87">
      <w:pPr>
        <w:suppressAutoHyphens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47B87" w:rsidRPr="00947B87" w:rsidRDefault="00947B87" w:rsidP="00947B87">
      <w:pPr>
        <w:keepNext/>
        <w:tabs>
          <w:tab w:val="left" w:pos="1635"/>
        </w:tabs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АДМИНИСТРАЦИЯ ГОРОДСКОГО ОКРУГА</w:t>
      </w:r>
    </w:p>
    <w:p w:rsidR="00947B87" w:rsidRPr="00947B87" w:rsidRDefault="00947B87" w:rsidP="00947B87">
      <w:pPr>
        <w:keepNext/>
        <w:tabs>
          <w:tab w:val="left" w:pos="1635"/>
        </w:tabs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ГОРОД ВЫКСА НИЖЕГОРОДСКОЙ ОБЛАСТИ</w:t>
      </w:r>
    </w:p>
    <w:p w:rsidR="00947B87" w:rsidRPr="00947B87" w:rsidRDefault="00947B87" w:rsidP="00947B87">
      <w:pPr>
        <w:tabs>
          <w:tab w:val="left" w:pos="163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947B87" w:rsidRPr="00947B87" w:rsidRDefault="00947B87" w:rsidP="00947B87">
      <w:pPr>
        <w:keepNext/>
        <w:tabs>
          <w:tab w:val="left" w:pos="1635"/>
        </w:tabs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48"/>
          <w:szCs w:val="24"/>
          <w:lang w:eastAsia="ru-RU"/>
        </w:rPr>
      </w:pPr>
      <w:proofErr w:type="gramStart"/>
      <w:r w:rsidRPr="00947B87">
        <w:rPr>
          <w:rFonts w:ascii="Times New Roman" w:eastAsia="Times New Roman" w:hAnsi="Times New Roman" w:cs="Times New Roman"/>
          <w:b/>
          <w:kern w:val="0"/>
          <w:sz w:val="48"/>
          <w:szCs w:val="24"/>
          <w:lang w:eastAsia="ru-RU"/>
        </w:rPr>
        <w:t>П</w:t>
      </w:r>
      <w:proofErr w:type="gramEnd"/>
      <w:r w:rsidRPr="00947B87">
        <w:rPr>
          <w:rFonts w:ascii="Times New Roman" w:eastAsia="Times New Roman" w:hAnsi="Times New Roman" w:cs="Times New Roman"/>
          <w:b/>
          <w:kern w:val="0"/>
          <w:sz w:val="48"/>
          <w:szCs w:val="24"/>
          <w:lang w:eastAsia="ru-RU"/>
        </w:rPr>
        <w:t xml:space="preserve"> О С Т А Н О В Л Е Н И Е</w:t>
      </w:r>
    </w:p>
    <w:p w:rsidR="00947B87" w:rsidRPr="00947B87" w:rsidRDefault="00947B87" w:rsidP="00947B8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47B87" w:rsidRPr="00947B87" w:rsidRDefault="00947B87" w:rsidP="00947B8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04.07.2017                                                                                                         2091                                                                                        </w:t>
      </w:r>
    </w:p>
    <w:p w:rsidR="00947B87" w:rsidRPr="00947B87" w:rsidRDefault="00947B87" w:rsidP="00947B8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__________</w:t>
      </w:r>
      <w:r w:rsidRPr="00947B87">
        <w:rPr>
          <w:rFonts w:ascii="Times New Roman" w:eastAsia="Times New Roman" w:hAnsi="Times New Roman" w:cs="Times New Roman"/>
          <w:b/>
          <w:bCs/>
          <w:kern w:val="0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947B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№______</w:t>
      </w:r>
    </w:p>
    <w:p w:rsidR="00947B87" w:rsidRPr="00947B87" w:rsidRDefault="00947B87" w:rsidP="00947B87">
      <w:pPr>
        <w:suppressAutoHyphens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47B87" w:rsidRPr="00947B87" w:rsidRDefault="00947B87" w:rsidP="00947B87">
      <w:pPr>
        <w:suppressAutoHyphens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10795" r="5715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947B87" w:rsidRPr="00947B87" w:rsidRDefault="00947B87" w:rsidP="00947B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 внесении изменений</w:t>
      </w:r>
    </w:p>
    <w:p w:rsidR="00947B87" w:rsidRPr="00947B87" w:rsidRDefault="00947B87" w:rsidP="00947B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 постановление администрации</w:t>
      </w:r>
    </w:p>
    <w:p w:rsidR="00947B87" w:rsidRPr="00947B87" w:rsidRDefault="00947B87" w:rsidP="00947B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городского округа город Выкса</w:t>
      </w:r>
    </w:p>
    <w:p w:rsidR="00947B87" w:rsidRPr="00947B87" w:rsidRDefault="00947B87" w:rsidP="00947B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Нижегородской области</w:t>
      </w:r>
    </w:p>
    <w:p w:rsidR="00947B87" w:rsidRPr="00947B87" w:rsidRDefault="00947B87" w:rsidP="00947B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от 03.08.2016 № 2574</w:t>
      </w:r>
    </w:p>
    <w:p w:rsidR="00947B87" w:rsidRPr="00947B87" w:rsidRDefault="00947B87" w:rsidP="00947B87">
      <w:pPr>
        <w:tabs>
          <w:tab w:val="left" w:pos="7200"/>
        </w:tabs>
        <w:suppressAutoHyphens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7B87" w:rsidRPr="00947B87" w:rsidRDefault="00947B87" w:rsidP="00947B87">
      <w:pPr>
        <w:tabs>
          <w:tab w:val="left" w:pos="7200"/>
        </w:tabs>
        <w:suppressAutoHyphens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7B87" w:rsidRPr="00947B87" w:rsidRDefault="00947B87" w:rsidP="00947B87">
      <w:pPr>
        <w:tabs>
          <w:tab w:val="left" w:pos="720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07.12.2011 № 416-ФЗ «О водоснабжении и водоотведении, решением Совета депутатов городского округа город Выкса от 30.05.2017 № 48 «О внесении изменений в решение Совета депутатов «О бюджете городского округа город Выкса Нижегородской области на 2017 год»:</w:t>
      </w:r>
      <w:proofErr w:type="gramEnd"/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Внести в постановление администрации городского округа город Выкса Нижегородской области от 03.08.2016 № 2574 «Об утверждении муниципальной программы «Водоснабжение городского округа город Выкса на 2013-2017 годы» (далее – Муниципальная программа) следующие изменения: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1.1. В разделе «Объёмы бюджетных ассигнований муниципальной программы за счёт всех источников финансирования» паспорта Муниципальной программы: цифры «18 093,3» заменить цифрами «19 843,3».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1.2. В разделе «Индикаторы достижения цели муниципальной программы» паспорта Муниципальной программы цифры «154,23» заменить цифрами «153,89».</w:t>
      </w: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947B87" w:rsidRPr="00947B87" w:rsidSect="00B0526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1.3. В таблице 1 раздела 2.4 «Перечень основных мероприятий программы» Муниципальной программы: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1.3.1. начальную (общую) позицию по таблице изложить в следующей редакции:</w:t>
      </w:r>
    </w:p>
    <w:tbl>
      <w:tblPr>
        <w:tblW w:w="14601" w:type="dxa"/>
        <w:tblCellSpacing w:w="5" w:type="nil"/>
        <w:tblInd w:w="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992"/>
        <w:gridCol w:w="1559"/>
        <w:gridCol w:w="2127"/>
        <w:gridCol w:w="992"/>
        <w:gridCol w:w="992"/>
        <w:gridCol w:w="992"/>
        <w:gridCol w:w="851"/>
        <w:gridCol w:w="850"/>
        <w:gridCol w:w="993"/>
      </w:tblGrid>
      <w:tr w:rsidR="00947B87" w:rsidRPr="00947B87" w:rsidTr="008F44EB">
        <w:trPr>
          <w:trHeight w:val="629"/>
          <w:tblHeader/>
          <w:tblCellSpacing w:w="5" w:type="nil"/>
        </w:trPr>
        <w:tc>
          <w:tcPr>
            <w:tcW w:w="426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Категория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расходов (капвложения, НИОКР и прочие расходы)</w:t>
            </w: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Сроки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выполнения (год)</w:t>
            </w:r>
          </w:p>
        </w:tc>
        <w:tc>
          <w:tcPr>
            <w:tcW w:w="1559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Исполнители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127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Объем финансирования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 годам), тыс. руб.</w:t>
            </w:r>
          </w:p>
        </w:tc>
      </w:tr>
      <w:tr w:rsidR="00947B87" w:rsidRPr="00947B87" w:rsidTr="008F44EB">
        <w:trPr>
          <w:trHeight w:val="779"/>
          <w:tblHeader/>
          <w:tblCellSpacing w:w="5" w:type="nil"/>
        </w:trPr>
        <w:tc>
          <w:tcPr>
            <w:tcW w:w="426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2013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2014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2015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947B87" w:rsidRPr="00947B87" w:rsidTr="008F44EB">
        <w:trPr>
          <w:trHeight w:val="399"/>
          <w:tblCellSpacing w:w="5" w:type="nil"/>
        </w:trPr>
        <w:tc>
          <w:tcPr>
            <w:tcW w:w="6804" w:type="dxa"/>
            <w:gridSpan w:val="5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муниципальной программы: «Водоснабжение  городского округа город Выкса на 2013-2017 годы»</w:t>
            </w:r>
          </w:p>
        </w:tc>
        <w:tc>
          <w:tcPr>
            <w:tcW w:w="2127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6177,56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4504,13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5463,71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1797,9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19843,3</w:t>
            </w:r>
          </w:p>
        </w:tc>
      </w:tr>
      <w:tr w:rsidR="00947B87" w:rsidRPr="00947B87" w:rsidTr="008F44EB">
        <w:trPr>
          <w:trHeight w:val="399"/>
          <w:tblCellSpacing w:w="5" w:type="nil"/>
        </w:trPr>
        <w:tc>
          <w:tcPr>
            <w:tcW w:w="6804" w:type="dxa"/>
            <w:gridSpan w:val="5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6177,56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4504,13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5463,71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1797,9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19843,3</w:t>
            </w:r>
          </w:p>
        </w:tc>
      </w:tr>
      <w:tr w:rsidR="00947B87" w:rsidRPr="00947B87" w:rsidTr="008F44EB">
        <w:trPr>
          <w:trHeight w:val="399"/>
          <w:tblCellSpacing w:w="5" w:type="nil"/>
        </w:trPr>
        <w:tc>
          <w:tcPr>
            <w:tcW w:w="6804" w:type="dxa"/>
            <w:gridSpan w:val="5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471"/>
          <w:tblCellSpacing w:w="5" w:type="nil"/>
        </w:trPr>
        <w:tc>
          <w:tcPr>
            <w:tcW w:w="6804" w:type="dxa"/>
            <w:gridSpan w:val="5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399"/>
          <w:tblCellSpacing w:w="5" w:type="nil"/>
        </w:trPr>
        <w:tc>
          <w:tcPr>
            <w:tcW w:w="6804" w:type="dxa"/>
            <w:gridSpan w:val="5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1.3.2. позицию 3.1 «Замена сетей водоснабжения» изложить в следующей редакции:</w:t>
      </w:r>
    </w:p>
    <w:tbl>
      <w:tblPr>
        <w:tblW w:w="14601" w:type="dxa"/>
        <w:tblCellSpacing w:w="5" w:type="nil"/>
        <w:tblInd w:w="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992"/>
        <w:gridCol w:w="1701"/>
        <w:gridCol w:w="1985"/>
        <w:gridCol w:w="992"/>
        <w:gridCol w:w="992"/>
        <w:gridCol w:w="993"/>
        <w:gridCol w:w="850"/>
        <w:gridCol w:w="851"/>
        <w:gridCol w:w="1134"/>
      </w:tblGrid>
      <w:tr w:rsidR="00947B87" w:rsidRPr="00947B87" w:rsidTr="008F44EB">
        <w:trPr>
          <w:trHeight w:val="629"/>
          <w:tblHeader/>
          <w:tblCellSpacing w:w="5" w:type="nil"/>
        </w:trPr>
        <w:tc>
          <w:tcPr>
            <w:tcW w:w="567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Категория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расходов (капвложения, НИОКР и прочие расходы)</w:t>
            </w: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Сроки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выполнения (год)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Исполнители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Объем финансирования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 годам), тыс. руб.</w:t>
            </w:r>
          </w:p>
        </w:tc>
      </w:tr>
      <w:tr w:rsidR="00947B87" w:rsidRPr="00947B87" w:rsidTr="008F44EB">
        <w:trPr>
          <w:trHeight w:val="706"/>
          <w:tblHeader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2013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2014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2015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947B87" w:rsidRPr="00947B87" w:rsidTr="008F44EB">
        <w:trPr>
          <w:trHeight w:val="344"/>
          <w:tblCellSpacing w:w="5" w:type="nil"/>
        </w:trPr>
        <w:tc>
          <w:tcPr>
            <w:tcW w:w="567" w:type="dxa"/>
            <w:vMerge w:val="restart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Основное мероприятие</w:t>
            </w:r>
          </w:p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3.1. Замена сетей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504,87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373,78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1750,0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2978,65</w:t>
            </w:r>
          </w:p>
        </w:tc>
      </w:tr>
      <w:tr w:rsidR="00947B87" w:rsidRPr="00947B87" w:rsidTr="008F44EB">
        <w:trPr>
          <w:trHeight w:val="360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504,87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373,78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1750,0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2978,65</w:t>
            </w:r>
          </w:p>
        </w:tc>
      </w:tr>
      <w:tr w:rsidR="00947B87" w:rsidRPr="00947B87" w:rsidTr="008F44EB">
        <w:trPr>
          <w:trHeight w:val="360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360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513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1.3.3. добавить позиции 3.1.7 и 3.1.8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4601" w:type="dxa"/>
        <w:tblCellSpacing w:w="5" w:type="nil"/>
        <w:tblInd w:w="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992"/>
        <w:gridCol w:w="1701"/>
        <w:gridCol w:w="1985"/>
        <w:gridCol w:w="992"/>
        <w:gridCol w:w="992"/>
        <w:gridCol w:w="993"/>
        <w:gridCol w:w="850"/>
        <w:gridCol w:w="851"/>
        <w:gridCol w:w="1134"/>
      </w:tblGrid>
      <w:tr w:rsidR="00947B87" w:rsidRPr="00947B87" w:rsidTr="008F44EB">
        <w:trPr>
          <w:trHeight w:val="629"/>
          <w:tblHeader/>
          <w:tblCellSpacing w:w="5" w:type="nil"/>
        </w:trPr>
        <w:tc>
          <w:tcPr>
            <w:tcW w:w="567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Категория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расходов (капвложения, НИОКР и прочие расходы)</w:t>
            </w: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Сроки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выполнения (год)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Исполнители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Объем финансирования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 годам), тыс. руб.</w:t>
            </w:r>
          </w:p>
        </w:tc>
      </w:tr>
      <w:tr w:rsidR="00947B87" w:rsidRPr="00947B87" w:rsidTr="008F44EB">
        <w:trPr>
          <w:trHeight w:val="779"/>
          <w:tblHeader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2013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2014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2015</w:t>
            </w:r>
          </w:p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947B87" w:rsidRPr="00947B87" w:rsidTr="008F44EB">
        <w:trPr>
          <w:trHeight w:val="102"/>
          <w:tblCellSpacing w:w="5" w:type="nil"/>
        </w:trPr>
        <w:tc>
          <w:tcPr>
            <w:tcW w:w="567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3.1.7 Замена сетей водоснабжения по ул. Суворова г. Выкса</w:t>
            </w:r>
          </w:p>
        </w:tc>
        <w:tc>
          <w:tcPr>
            <w:tcW w:w="1843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650,0</w:t>
            </w:r>
          </w:p>
        </w:tc>
      </w:tr>
      <w:tr w:rsidR="00947B87" w:rsidRPr="00947B87" w:rsidTr="008F44EB">
        <w:trPr>
          <w:trHeight w:val="74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650,0</w:t>
            </w:r>
          </w:p>
        </w:tc>
      </w:tr>
      <w:tr w:rsidR="00947B87" w:rsidRPr="00947B87" w:rsidTr="008F44EB">
        <w:trPr>
          <w:trHeight w:val="323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199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182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102"/>
          <w:tblCellSpacing w:w="5" w:type="nil"/>
        </w:trPr>
        <w:tc>
          <w:tcPr>
            <w:tcW w:w="567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3.1.8 Замена сетей водоснабжения по улице и переулку Богдана Хмельницкого г. Выкса</w:t>
            </w:r>
          </w:p>
        </w:tc>
        <w:tc>
          <w:tcPr>
            <w:tcW w:w="1843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2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  <w:vMerge w:val="restart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1100,0</w:t>
            </w:r>
          </w:p>
        </w:tc>
      </w:tr>
      <w:tr w:rsidR="00947B87" w:rsidRPr="00947B87" w:rsidTr="008F44EB">
        <w:trPr>
          <w:trHeight w:val="74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1100,0</w:t>
            </w:r>
          </w:p>
        </w:tc>
      </w:tr>
      <w:tr w:rsidR="00947B87" w:rsidRPr="00947B87" w:rsidTr="008F44EB">
        <w:trPr>
          <w:trHeight w:val="323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199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7B87" w:rsidRPr="00947B87" w:rsidTr="008F44EB">
        <w:trPr>
          <w:trHeight w:val="182"/>
          <w:tblCellSpacing w:w="5" w:type="nil"/>
        </w:trPr>
        <w:tc>
          <w:tcPr>
            <w:tcW w:w="567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47B87" w:rsidRPr="00947B87" w:rsidRDefault="00947B87" w:rsidP="00947B8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947B87" w:rsidRPr="00947B87" w:rsidSect="007874DD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1.4. Позиции 1.1 и 2.1 таблицы 2 «Сведения об индикаторах и непосредственных результатах» раздела 2.5. «Индикаторы достижения цели и непосредственные результаты реализации муниципальной программы» Муниципальной программы изложить в следующей редакции:</w:t>
      </w:r>
    </w:p>
    <w:tbl>
      <w:tblPr>
        <w:tblW w:w="9759" w:type="dxa"/>
        <w:tblInd w:w="-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166"/>
        <w:gridCol w:w="1134"/>
        <w:gridCol w:w="992"/>
        <w:gridCol w:w="992"/>
        <w:gridCol w:w="993"/>
        <w:gridCol w:w="992"/>
        <w:gridCol w:w="992"/>
        <w:gridCol w:w="992"/>
      </w:tblGrid>
      <w:tr w:rsidR="00947B87" w:rsidRPr="00947B87" w:rsidTr="008F44EB">
        <w:trPr>
          <w:trHeight w:val="45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п</w:t>
            </w:r>
            <w:proofErr w:type="gramEnd"/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Значение индикатора, непосредственного результата</w:t>
            </w:r>
          </w:p>
        </w:tc>
      </w:tr>
      <w:tr w:rsidR="00947B87" w:rsidRPr="00947B87" w:rsidTr="008F44EB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Всего</w:t>
            </w:r>
          </w:p>
        </w:tc>
      </w:tr>
      <w:tr w:rsidR="00947B87" w:rsidRPr="00947B87" w:rsidTr="008F44E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Индикаторы:</w:t>
            </w:r>
          </w:p>
        </w:tc>
      </w:tr>
      <w:tr w:rsidR="00947B87" w:rsidRPr="00947B87" w:rsidTr="008F44EB">
        <w:trPr>
          <w:trHeight w:val="7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Протяжённость аварийных сетей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153,89</w:t>
            </w:r>
          </w:p>
        </w:tc>
      </w:tr>
      <w:tr w:rsidR="00947B87" w:rsidRPr="00947B87" w:rsidTr="008F44E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Непосредственные результаты:</w:t>
            </w:r>
          </w:p>
        </w:tc>
      </w:tr>
      <w:tr w:rsidR="00947B87" w:rsidRPr="00947B87" w:rsidTr="008F44EB">
        <w:trPr>
          <w:trHeight w:val="113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Протяженность заменённых участков сетей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1,81</w:t>
            </w:r>
          </w:p>
        </w:tc>
      </w:tr>
    </w:tbl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1.5. Таблицу 4 «Ресурсное обеспечение реализации муниципальной программы за счёт средств бюджета городского округа город Выкса» раздела 2.8. «Обоснование объёма финансовых ресурсов муниципальной программы» Муниципальной программы изложить в следующей редакции:</w:t>
      </w: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tbl>
      <w:tblPr>
        <w:tblW w:w="9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1680"/>
        <w:gridCol w:w="1559"/>
        <w:gridCol w:w="1070"/>
        <w:gridCol w:w="1055"/>
        <w:gridCol w:w="1152"/>
        <w:gridCol w:w="851"/>
        <w:gridCol w:w="811"/>
      </w:tblGrid>
      <w:tr w:rsidR="00947B87" w:rsidRPr="00947B87" w:rsidTr="008F44EB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Статус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Заказчик – координатор, соисполнитель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Расходы, руб.</w:t>
            </w:r>
          </w:p>
        </w:tc>
      </w:tr>
      <w:tr w:rsidR="00947B87" w:rsidRPr="00947B87" w:rsidTr="008F44EB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2017 год</w:t>
            </w:r>
          </w:p>
        </w:tc>
      </w:tr>
      <w:tr w:rsidR="00947B87" w:rsidRPr="00947B87" w:rsidTr="008F44EB">
        <w:trPr>
          <w:trHeight w:val="19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8</w:t>
            </w:r>
          </w:p>
        </w:tc>
      </w:tr>
      <w:tr w:rsidR="00947B87" w:rsidRPr="00947B87" w:rsidTr="008F44EB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«Водоснабжение городского округа город Выкса на 2013-2017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6177,56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4504,13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5463,71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1797,9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1900,0</w:t>
            </w:r>
          </w:p>
        </w:tc>
      </w:tr>
      <w:tr w:rsidR="00947B87" w:rsidRPr="00947B87" w:rsidTr="008F44EB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муниципальный заказчи</w:t>
            </w:r>
            <w:proofErr w:type="gramStart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к-</w:t>
            </w:r>
            <w:proofErr w:type="gramEnd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координатор – управление жилищно-коммунального хозяйства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6177,56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4504,13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3683,71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947B87" w:rsidRPr="00947B87" w:rsidTr="008F44EB">
        <w:trPr>
          <w:trHeight w:val="163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Соисполнитель – управление архитектуры, градостроительства и ремонта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1797,9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1900,0</w:t>
            </w:r>
          </w:p>
        </w:tc>
      </w:tr>
    </w:tbl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1.6. Начальную (общую) позицию, позицию «Основное мероприятие 3 Замена сетей водоснабжения» таблицы 5 «Прогнозная оценка расходов на реализацию муниципальной программы за счёт всех источников» раздела 2.8. «Обоснование объёма финансовых ресурсов муниципальной программы» Муниципальной программы изложить в следующей редакции: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sectPr w:rsidR="00947B87" w:rsidRPr="00947B87" w:rsidSect="007874DD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3118"/>
        <w:gridCol w:w="1701"/>
        <w:gridCol w:w="1418"/>
        <w:gridCol w:w="1276"/>
        <w:gridCol w:w="1275"/>
        <w:gridCol w:w="1134"/>
      </w:tblGrid>
      <w:tr w:rsidR="00947B87" w:rsidRPr="00947B87" w:rsidTr="008F44EB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Оценка расходов, тыс. руб.</w:t>
            </w:r>
          </w:p>
        </w:tc>
      </w:tr>
      <w:tr w:rsidR="00947B87" w:rsidRPr="00947B87" w:rsidTr="008F44EB">
        <w:trPr>
          <w:trHeight w:val="650"/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2017 год</w:t>
            </w:r>
          </w:p>
        </w:tc>
      </w:tr>
      <w:tr w:rsidR="00947B87" w:rsidRPr="00947B87" w:rsidTr="008F44EB">
        <w:trPr>
          <w:trHeight w:val="1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«Водоснабжение городского округа город Выкса на 2013-2017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6177,56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4504,13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5463,71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1900,0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bookmarkStart w:id="0" w:name="Par1380"/>
            <w:bookmarkEnd w:id="0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6177,56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en-US"/>
              </w:rPr>
              <w:t>4504,13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5463,71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1900,0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bookmarkStart w:id="1" w:name="Par1385"/>
            <w:bookmarkEnd w:id="1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bookmarkStart w:id="2" w:name="Par1390"/>
            <w:bookmarkEnd w:id="2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947B87" w:rsidRPr="00947B87" w:rsidTr="008F44EB">
        <w:trPr>
          <w:trHeight w:val="9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bookmarkStart w:id="3" w:name="Par1395"/>
            <w:bookmarkEnd w:id="3"/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947B87" w:rsidRPr="00947B87" w:rsidTr="008F44EB">
        <w:trPr>
          <w:trHeight w:val="2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Основное мероприятие 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Замена сетей водоснабжения</w:t>
            </w:r>
          </w:p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504,87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373,78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1750,0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504,87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373,78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47B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1750,0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</w:tr>
      <w:tr w:rsidR="00947B87" w:rsidRPr="00947B87" w:rsidTr="008F44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</w:tr>
      <w:tr w:rsidR="00947B87" w:rsidRPr="00947B87" w:rsidTr="008F44EB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87" w:rsidRPr="00947B87" w:rsidRDefault="00947B87" w:rsidP="00947B8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947B8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0</w:t>
            </w:r>
          </w:p>
        </w:tc>
      </w:tr>
    </w:tbl>
    <w:p w:rsidR="00947B87" w:rsidRPr="00947B87" w:rsidRDefault="00947B87" w:rsidP="00947B8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947B87" w:rsidRPr="00947B87" w:rsidSect="004D256E">
          <w:pgSz w:w="16838" w:h="11906" w:orient="landscape"/>
          <w:pgMar w:top="1702" w:right="1134" w:bottom="1701" w:left="1134" w:header="709" w:footer="709" w:gutter="0"/>
          <w:cols w:space="708"/>
          <w:docGrid w:linePitch="360"/>
        </w:sectPr>
      </w:pP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2. Начальнику отдела по связям с общественностью и СМИ                          А.А. Захаровой опубликовать настоящее постановление на официальном сайте городского округа город Выкса в информационно-телекоммуникационной сети Интернет.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</w:t>
      </w:r>
      <w:proofErr w:type="gramStart"/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947B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947B87" w:rsidRPr="00947B87" w:rsidRDefault="00947B87" w:rsidP="00947B87">
      <w:pPr>
        <w:suppressAutoHyphens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947B87" w:rsidRPr="00947B87" w:rsidRDefault="00947B87" w:rsidP="00947B8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Глава местного самоуправления</w:t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</w:r>
      <w:r w:rsidRPr="00947B8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ab/>
        <w:t>В.В. Кочетков</w:t>
      </w:r>
    </w:p>
    <w:p w:rsidR="00585A33" w:rsidRDefault="00585A33">
      <w:bookmarkStart w:id="4" w:name="_GoBack"/>
      <w:bookmarkEnd w:id="4"/>
    </w:p>
    <w:sectPr w:rsidR="00585A33" w:rsidSect="008B50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0B"/>
    <w:rsid w:val="0046040B"/>
    <w:rsid w:val="00585A33"/>
    <w:rsid w:val="00612F38"/>
    <w:rsid w:val="009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38"/>
    <w:pPr>
      <w:suppressAutoHyphens/>
      <w:spacing w:after="200" w:line="276" w:lineRule="auto"/>
    </w:pPr>
    <w:rPr>
      <w:rFonts w:ascii="Calibri" w:hAnsi="Calibri" w:cs="font28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B87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38"/>
    <w:pPr>
      <w:suppressAutoHyphens/>
      <w:spacing w:after="200" w:line="276" w:lineRule="auto"/>
    </w:pPr>
    <w:rPr>
      <w:rFonts w:ascii="Calibri" w:hAnsi="Calibri" w:cs="font28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B87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Тугарева Маргарита Михайловна</dc:creator>
  <cp:keywords/>
  <dc:description/>
  <cp:lastModifiedBy>Тугарева Маргарита Михайловна</cp:lastModifiedBy>
  <cp:revision>2</cp:revision>
  <dcterms:created xsi:type="dcterms:W3CDTF">2017-07-06T05:22:00Z</dcterms:created>
  <dcterms:modified xsi:type="dcterms:W3CDTF">2017-07-06T05:22:00Z</dcterms:modified>
</cp:coreProperties>
</file>