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761" w:rsidRDefault="00C80005" w:rsidP="00D22424">
      <w:pPr>
        <w:jc w:val="center"/>
        <w:rPr>
          <w:noProof/>
          <w:szCs w:val="28"/>
        </w:rPr>
      </w:pPr>
      <w:r>
        <w:rPr>
          <w:noProof/>
          <w:szCs w:val="28"/>
        </w:rPr>
        <w:drawing>
          <wp:inline distT="0" distB="0" distL="0" distR="0">
            <wp:extent cx="664845" cy="831215"/>
            <wp:effectExtent l="0" t="0" r="190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845" cy="831215"/>
                    </a:xfrm>
                    <a:prstGeom prst="rect">
                      <a:avLst/>
                    </a:prstGeom>
                    <a:noFill/>
                    <a:ln>
                      <a:noFill/>
                    </a:ln>
                  </pic:spPr>
                </pic:pic>
              </a:graphicData>
            </a:graphic>
          </wp:inline>
        </w:drawing>
      </w:r>
    </w:p>
    <w:p w:rsidR="00497761" w:rsidRDefault="00497761" w:rsidP="00497761">
      <w:pPr>
        <w:ind w:left="180"/>
        <w:jc w:val="center"/>
      </w:pPr>
    </w:p>
    <w:p w:rsidR="00497761" w:rsidRDefault="00497761" w:rsidP="00497761">
      <w:pPr>
        <w:pStyle w:val="2"/>
      </w:pPr>
      <w:r>
        <w:t>АДМИНИСТРАЦИЯ ГОРОДСКОГО ОКРУГА</w:t>
      </w:r>
    </w:p>
    <w:p w:rsidR="00497761" w:rsidRPr="00A529C4" w:rsidRDefault="00497761" w:rsidP="00497761">
      <w:pPr>
        <w:pStyle w:val="2"/>
      </w:pPr>
      <w:r>
        <w:t>ГОРОД ВЫКСА НИЖЕГОРОДСКОЙ ОБЛАСТИ</w:t>
      </w:r>
    </w:p>
    <w:p w:rsidR="00497761" w:rsidRDefault="00497761" w:rsidP="00497761">
      <w:pPr>
        <w:tabs>
          <w:tab w:val="left" w:pos="1635"/>
        </w:tabs>
        <w:jc w:val="center"/>
        <w:rPr>
          <w:b/>
          <w:bCs/>
        </w:rPr>
      </w:pPr>
    </w:p>
    <w:p w:rsidR="00497761" w:rsidRPr="007745CB" w:rsidRDefault="00497761" w:rsidP="00497761">
      <w:pPr>
        <w:pStyle w:val="2"/>
        <w:rPr>
          <w:bCs w:val="0"/>
          <w:sz w:val="48"/>
        </w:rPr>
      </w:pPr>
      <w:r w:rsidRPr="007745CB">
        <w:rPr>
          <w:bCs w:val="0"/>
          <w:sz w:val="48"/>
        </w:rPr>
        <w:t>П О С Т А Н О В Л Е Н И Е</w:t>
      </w:r>
    </w:p>
    <w:p w:rsidR="00497761" w:rsidRPr="00A57158" w:rsidRDefault="00497761" w:rsidP="00497761">
      <w:pPr>
        <w:rPr>
          <w:sz w:val="20"/>
          <w:szCs w:val="20"/>
        </w:rPr>
      </w:pPr>
    </w:p>
    <w:p w:rsidR="00C71A99" w:rsidRPr="001D535F" w:rsidRDefault="001D535F" w:rsidP="001D535F">
      <w:pPr>
        <w:rPr>
          <w:b/>
          <w:sz w:val="28"/>
          <w:szCs w:val="28"/>
        </w:rPr>
      </w:pPr>
      <w:r>
        <w:rPr>
          <w:b/>
          <w:sz w:val="28"/>
          <w:szCs w:val="28"/>
        </w:rPr>
        <w:t xml:space="preserve">  </w:t>
      </w:r>
      <w:r w:rsidR="00375C52">
        <w:rPr>
          <w:b/>
          <w:sz w:val="28"/>
          <w:szCs w:val="28"/>
        </w:rPr>
        <w:t xml:space="preserve">    14.10.2020</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375C52">
        <w:rPr>
          <w:b/>
          <w:sz w:val="28"/>
          <w:szCs w:val="28"/>
        </w:rPr>
        <w:t>2173</w:t>
      </w:r>
    </w:p>
    <w:p w:rsidR="00497761" w:rsidRPr="00F048A2" w:rsidRDefault="00A57158" w:rsidP="00497761">
      <w:pPr>
        <w:rPr>
          <w:b/>
          <w:bCs/>
          <w:sz w:val="22"/>
          <w:u w:val="single"/>
        </w:rPr>
      </w:pPr>
      <w:r>
        <w:rPr>
          <w:bCs/>
          <w:sz w:val="22"/>
        </w:rPr>
        <w:t>_____________________</w:t>
      </w:r>
      <w:r w:rsidR="00497761">
        <w:rPr>
          <w:b/>
          <w:bCs/>
          <w:sz w:val="22"/>
        </w:rPr>
        <w:tab/>
      </w:r>
      <w:r w:rsidR="00497761">
        <w:rPr>
          <w:b/>
          <w:bCs/>
          <w:sz w:val="22"/>
        </w:rPr>
        <w:tab/>
      </w:r>
      <w:r w:rsidR="00497761">
        <w:rPr>
          <w:b/>
          <w:bCs/>
          <w:sz w:val="22"/>
        </w:rPr>
        <w:tab/>
      </w:r>
      <w:r w:rsidR="00497761">
        <w:rPr>
          <w:b/>
          <w:bCs/>
          <w:sz w:val="22"/>
        </w:rPr>
        <w:tab/>
      </w:r>
      <w:r w:rsidR="00497761">
        <w:rPr>
          <w:b/>
          <w:bCs/>
          <w:sz w:val="22"/>
        </w:rPr>
        <w:tab/>
      </w:r>
      <w:r w:rsidR="001A650E">
        <w:rPr>
          <w:b/>
          <w:bCs/>
          <w:sz w:val="22"/>
        </w:rPr>
        <w:tab/>
      </w:r>
      <w:r w:rsidR="001A650E">
        <w:rPr>
          <w:b/>
          <w:bCs/>
          <w:sz w:val="22"/>
        </w:rPr>
        <w:tab/>
      </w:r>
      <w:r w:rsidR="001A650E">
        <w:rPr>
          <w:b/>
          <w:bCs/>
          <w:sz w:val="22"/>
        </w:rPr>
        <w:tab/>
      </w:r>
      <w:r w:rsidR="00497761" w:rsidRPr="00C71A99">
        <w:rPr>
          <w:b/>
          <w:bCs/>
          <w:sz w:val="28"/>
          <w:szCs w:val="28"/>
        </w:rPr>
        <w:t>№</w:t>
      </w:r>
      <w:r w:rsidR="001B3E1A">
        <w:rPr>
          <w:b/>
          <w:bCs/>
          <w:sz w:val="28"/>
          <w:szCs w:val="28"/>
        </w:rPr>
        <w:t xml:space="preserve"> </w:t>
      </w:r>
      <w:r w:rsidR="00515E5F">
        <w:rPr>
          <w:b/>
          <w:bCs/>
          <w:sz w:val="28"/>
          <w:szCs w:val="28"/>
        </w:rPr>
        <w:t>__________</w:t>
      </w:r>
    </w:p>
    <w:p w:rsidR="00B756CE" w:rsidRDefault="00B756CE" w:rsidP="00A57158">
      <w:pPr>
        <w:jc w:val="center"/>
      </w:pPr>
    </w:p>
    <w:p w:rsidR="009E5ABB" w:rsidRDefault="009E5ABB" w:rsidP="00A57158">
      <w:pPr>
        <w:jc w:val="center"/>
      </w:pPr>
    </w:p>
    <w:p w:rsidR="00515E5F" w:rsidRDefault="00C80005" w:rsidP="00C775F2">
      <w:pPr>
        <w:jc w:val="center"/>
        <w:rPr>
          <w:b/>
          <w:sz w:val="28"/>
          <w:szCs w:val="28"/>
        </w:rPr>
      </w:pPr>
      <w:r>
        <w:rPr>
          <w:noProof/>
        </w:rPr>
        <mc:AlternateContent>
          <mc:Choice Requires="wpg">
            <w:drawing>
              <wp:anchor distT="0" distB="0" distL="114300" distR="114300" simplePos="0" relativeHeight="251657728" behindDoc="0" locked="0" layoutInCell="1" allowOverlap="1">
                <wp:simplePos x="0" y="0"/>
                <wp:positionH relativeFrom="column">
                  <wp:posOffset>662940</wp:posOffset>
                </wp:positionH>
                <wp:positionV relativeFrom="paragraph">
                  <wp:posOffset>5715</wp:posOffset>
                </wp:positionV>
                <wp:extent cx="4819650" cy="250825"/>
                <wp:effectExtent l="5715" t="5715" r="13335" b="10160"/>
                <wp:wrapNone/>
                <wp:docPr id="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9650" cy="250825"/>
                          <a:chOff x="1701" y="3751"/>
                          <a:chExt cx="3780" cy="180"/>
                        </a:xfrm>
                      </wpg:grpSpPr>
                      <wpg:grpSp>
                        <wpg:cNvPr id="3" name="Group 37"/>
                        <wpg:cNvGrpSpPr>
                          <a:grpSpLocks/>
                        </wpg:cNvGrpSpPr>
                        <wpg:grpSpPr bwMode="auto">
                          <a:xfrm>
                            <a:off x="1701" y="3751"/>
                            <a:ext cx="180" cy="180"/>
                            <a:chOff x="1521" y="2651"/>
                            <a:chExt cx="360" cy="360"/>
                          </a:xfrm>
                        </wpg:grpSpPr>
                        <wps:wsp>
                          <wps:cNvPr id="4" name="Line 38"/>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39"/>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 name="Group 40"/>
                        <wpg:cNvGrpSpPr>
                          <a:grpSpLocks/>
                        </wpg:cNvGrpSpPr>
                        <wpg:grpSpPr bwMode="auto">
                          <a:xfrm rot="5400000">
                            <a:off x="5301" y="3751"/>
                            <a:ext cx="180" cy="180"/>
                            <a:chOff x="1521" y="2651"/>
                            <a:chExt cx="360" cy="360"/>
                          </a:xfrm>
                        </wpg:grpSpPr>
                        <wps:wsp>
                          <wps:cNvPr id="7" name="Line 4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42"/>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9C8EC3F" id="Group 36" o:spid="_x0000_s1026" style="position:absolute;margin-left:52.2pt;margin-top:.45pt;width:379.5pt;height:19.75pt;z-index:251657728" coordorigin="1701,3751" coordsize="37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">
                <v:group id="Group 37" o:spid="_x0000_s1027" style="position:absolute;left:1701;top:3751;width:180;height:18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Line 38" o:spid="_x0000_s1028"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line id="Line 39" o:spid="_x0000_s1029"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group>
                <v:group id="Group 40" o:spid="_x0000_s1030" style="position:absolute;left:5301;top:3751;width:180;height:180;rotation:9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sBQnCAAAA2gAAAA8A&#10;AAAAAAAAAAAAAAAAqgIAAGRycy9kb3ducmV2LnhtbFBLBQYAAAAABAAEAPoAAACZAwAAAAA=&#10;">
                  <v:line id="Line 41" o:spid="_x0000_s1031"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Line 42" o:spid="_x0000_s1032"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v:group>
            </w:pict>
          </mc:Fallback>
        </mc:AlternateContent>
      </w:r>
      <w:r w:rsidR="00515E5F">
        <w:rPr>
          <w:b/>
          <w:sz w:val="28"/>
          <w:szCs w:val="28"/>
        </w:rPr>
        <w:t>Об утверждении муниципальной программы</w:t>
      </w:r>
    </w:p>
    <w:p w:rsidR="002B1151" w:rsidRDefault="00515E5F" w:rsidP="00515E5F">
      <w:pPr>
        <w:autoSpaceDE w:val="0"/>
        <w:autoSpaceDN w:val="0"/>
        <w:adjustRightInd w:val="0"/>
        <w:jc w:val="center"/>
        <w:rPr>
          <w:b/>
          <w:sz w:val="28"/>
          <w:szCs w:val="28"/>
        </w:rPr>
      </w:pPr>
      <w:r>
        <w:rPr>
          <w:b/>
          <w:sz w:val="28"/>
          <w:szCs w:val="28"/>
        </w:rPr>
        <w:t>«Управление муниципальными финансами</w:t>
      </w:r>
      <w:r w:rsidR="002B1151">
        <w:rPr>
          <w:b/>
          <w:sz w:val="28"/>
          <w:szCs w:val="28"/>
        </w:rPr>
        <w:t xml:space="preserve"> </w:t>
      </w:r>
      <w:r>
        <w:rPr>
          <w:b/>
          <w:sz w:val="28"/>
          <w:szCs w:val="28"/>
        </w:rPr>
        <w:t>городского</w:t>
      </w:r>
    </w:p>
    <w:p w:rsidR="00515E5F" w:rsidRDefault="00515E5F" w:rsidP="00515E5F">
      <w:pPr>
        <w:autoSpaceDE w:val="0"/>
        <w:autoSpaceDN w:val="0"/>
        <w:adjustRightInd w:val="0"/>
        <w:jc w:val="center"/>
        <w:rPr>
          <w:b/>
          <w:sz w:val="28"/>
          <w:szCs w:val="28"/>
        </w:rPr>
      </w:pPr>
      <w:r>
        <w:rPr>
          <w:b/>
          <w:sz w:val="28"/>
          <w:szCs w:val="28"/>
        </w:rPr>
        <w:t>округа город Выкса</w:t>
      </w:r>
      <w:r w:rsidR="00017FCE">
        <w:rPr>
          <w:b/>
          <w:sz w:val="28"/>
          <w:szCs w:val="28"/>
        </w:rPr>
        <w:t xml:space="preserve"> Нижегородской области</w:t>
      </w:r>
      <w:r>
        <w:rPr>
          <w:b/>
          <w:sz w:val="28"/>
          <w:szCs w:val="28"/>
        </w:rPr>
        <w:t>»</w:t>
      </w:r>
    </w:p>
    <w:p w:rsidR="00497761" w:rsidRDefault="00497761" w:rsidP="00497761">
      <w:pPr>
        <w:tabs>
          <w:tab w:val="left" w:pos="7200"/>
        </w:tabs>
        <w:jc w:val="center"/>
      </w:pPr>
    </w:p>
    <w:p w:rsidR="005301D6" w:rsidRPr="000F7911" w:rsidRDefault="005301D6" w:rsidP="00460459">
      <w:pPr>
        <w:pStyle w:val="ConsPlusNormal"/>
        <w:ind w:firstLine="0"/>
        <w:jc w:val="center"/>
        <w:rPr>
          <w:rFonts w:ascii="Times New Roman" w:hAnsi="Times New Roman" w:cs="Times New Roman"/>
          <w:color w:val="392C69"/>
          <w:sz w:val="24"/>
          <w:szCs w:val="24"/>
        </w:rPr>
      </w:pPr>
      <w:bookmarkStart w:id="0" w:name="Par14"/>
      <w:bookmarkEnd w:id="0"/>
      <w:r w:rsidRPr="000F7911">
        <w:rPr>
          <w:rFonts w:ascii="Times New Roman" w:hAnsi="Times New Roman" w:cs="Times New Roman"/>
          <w:color w:val="392C69"/>
          <w:sz w:val="24"/>
          <w:szCs w:val="24"/>
        </w:rPr>
        <w:t>Список изменяющих документов</w:t>
      </w:r>
    </w:p>
    <w:p w:rsidR="005301D6" w:rsidRPr="000F7911" w:rsidRDefault="005301D6" w:rsidP="000F7911">
      <w:pPr>
        <w:pStyle w:val="ConsPlusNormal"/>
        <w:ind w:firstLine="0"/>
        <w:jc w:val="center"/>
        <w:rPr>
          <w:rFonts w:ascii="Times New Roman" w:hAnsi="Times New Roman" w:cs="Times New Roman"/>
          <w:color w:val="392C69"/>
          <w:sz w:val="24"/>
          <w:szCs w:val="24"/>
        </w:rPr>
      </w:pPr>
      <w:r w:rsidRPr="000F7911">
        <w:rPr>
          <w:rFonts w:ascii="Times New Roman" w:hAnsi="Times New Roman" w:cs="Times New Roman"/>
          <w:color w:val="392C69"/>
          <w:sz w:val="24"/>
          <w:szCs w:val="24"/>
        </w:rPr>
        <w:t>(в ред. постановлений администрации городского округа г. Выкса</w:t>
      </w:r>
    </w:p>
    <w:p w:rsidR="005301D6" w:rsidRPr="000F7911" w:rsidRDefault="005301D6" w:rsidP="000F7911">
      <w:pPr>
        <w:pStyle w:val="ConsPlusNormal"/>
        <w:ind w:firstLine="0"/>
        <w:jc w:val="center"/>
        <w:rPr>
          <w:rFonts w:ascii="Times New Roman" w:hAnsi="Times New Roman" w:cs="Times New Roman"/>
          <w:color w:val="392C69"/>
          <w:sz w:val="24"/>
          <w:szCs w:val="24"/>
        </w:rPr>
      </w:pPr>
      <w:r w:rsidRPr="000F7911">
        <w:rPr>
          <w:rFonts w:ascii="Times New Roman" w:hAnsi="Times New Roman" w:cs="Times New Roman"/>
          <w:color w:val="392C69"/>
          <w:sz w:val="24"/>
          <w:szCs w:val="24"/>
        </w:rPr>
        <w:t>Нижегородской области от 12.04.2021</w:t>
      </w:r>
      <w:r w:rsidR="000F7911">
        <w:rPr>
          <w:rFonts w:ascii="Times New Roman" w:hAnsi="Times New Roman" w:cs="Times New Roman"/>
          <w:color w:val="392C69"/>
          <w:sz w:val="24"/>
          <w:szCs w:val="24"/>
        </w:rPr>
        <w:t xml:space="preserve"> № 893</w:t>
      </w:r>
      <w:r w:rsidRPr="000F7911">
        <w:rPr>
          <w:rFonts w:ascii="Times New Roman" w:hAnsi="Times New Roman" w:cs="Times New Roman"/>
          <w:color w:val="392C69"/>
          <w:sz w:val="24"/>
          <w:szCs w:val="24"/>
        </w:rPr>
        <w:t>, от 22.10.2021</w:t>
      </w:r>
      <w:r w:rsidR="000F7911">
        <w:rPr>
          <w:rFonts w:ascii="Times New Roman" w:hAnsi="Times New Roman" w:cs="Times New Roman"/>
          <w:color w:val="392C69"/>
          <w:sz w:val="24"/>
          <w:szCs w:val="24"/>
        </w:rPr>
        <w:t xml:space="preserve"> № 2729</w:t>
      </w:r>
      <w:r w:rsidRPr="000F7911">
        <w:rPr>
          <w:rFonts w:ascii="Times New Roman" w:hAnsi="Times New Roman" w:cs="Times New Roman"/>
          <w:color w:val="392C69"/>
          <w:sz w:val="24"/>
          <w:szCs w:val="24"/>
        </w:rPr>
        <w:t>,</w:t>
      </w:r>
    </w:p>
    <w:p w:rsidR="005301D6" w:rsidRPr="000F7911" w:rsidRDefault="005301D6" w:rsidP="000F7911">
      <w:pPr>
        <w:pStyle w:val="ConsPlusNormal"/>
        <w:ind w:firstLine="0"/>
        <w:jc w:val="center"/>
        <w:rPr>
          <w:rFonts w:ascii="Times New Roman" w:hAnsi="Times New Roman" w:cs="Times New Roman"/>
          <w:color w:val="392C69"/>
          <w:sz w:val="24"/>
          <w:szCs w:val="24"/>
        </w:rPr>
      </w:pPr>
      <w:r w:rsidRPr="000F7911">
        <w:rPr>
          <w:rFonts w:ascii="Times New Roman" w:hAnsi="Times New Roman" w:cs="Times New Roman"/>
          <w:color w:val="392C69"/>
          <w:sz w:val="24"/>
          <w:szCs w:val="24"/>
        </w:rPr>
        <w:t>от 16.12.2021</w:t>
      </w:r>
      <w:r w:rsidR="000F7911">
        <w:rPr>
          <w:rFonts w:ascii="Times New Roman" w:hAnsi="Times New Roman" w:cs="Times New Roman"/>
          <w:color w:val="392C69"/>
          <w:sz w:val="24"/>
          <w:szCs w:val="24"/>
        </w:rPr>
        <w:t xml:space="preserve"> № 3361</w:t>
      </w:r>
      <w:r w:rsidRPr="000F7911">
        <w:rPr>
          <w:rFonts w:ascii="Times New Roman" w:hAnsi="Times New Roman" w:cs="Times New Roman"/>
          <w:color w:val="392C69"/>
          <w:sz w:val="24"/>
          <w:szCs w:val="24"/>
        </w:rPr>
        <w:t>, от 25.01.2022</w:t>
      </w:r>
      <w:r w:rsidR="000F7911">
        <w:rPr>
          <w:rFonts w:ascii="Times New Roman" w:hAnsi="Times New Roman" w:cs="Times New Roman"/>
          <w:color w:val="392C69"/>
          <w:sz w:val="24"/>
          <w:szCs w:val="24"/>
        </w:rPr>
        <w:t xml:space="preserve"> № 154</w:t>
      </w:r>
      <w:r w:rsidR="00612DD2">
        <w:rPr>
          <w:rFonts w:ascii="Times New Roman" w:hAnsi="Times New Roman" w:cs="Times New Roman"/>
          <w:color w:val="392C69"/>
          <w:sz w:val="24"/>
          <w:szCs w:val="24"/>
        </w:rPr>
        <w:t>, от</w:t>
      </w:r>
      <w:r w:rsidR="00207F95">
        <w:rPr>
          <w:rFonts w:ascii="Times New Roman" w:hAnsi="Times New Roman" w:cs="Times New Roman"/>
          <w:color w:val="392C69"/>
          <w:sz w:val="24"/>
          <w:szCs w:val="24"/>
        </w:rPr>
        <w:t xml:space="preserve"> 28.09.2022 № 3211</w:t>
      </w:r>
      <w:r w:rsidR="009337AA">
        <w:rPr>
          <w:rFonts w:ascii="Times New Roman" w:hAnsi="Times New Roman" w:cs="Times New Roman"/>
          <w:color w:val="392C69"/>
          <w:sz w:val="24"/>
          <w:szCs w:val="24"/>
        </w:rPr>
        <w:t xml:space="preserve">, от </w:t>
      </w:r>
      <w:r w:rsidR="00455D59">
        <w:rPr>
          <w:rFonts w:ascii="Times New Roman" w:hAnsi="Times New Roman" w:cs="Times New Roman"/>
          <w:color w:val="392C69"/>
          <w:sz w:val="24"/>
          <w:szCs w:val="24"/>
        </w:rPr>
        <w:t>29</w:t>
      </w:r>
      <w:r w:rsidR="009337AA">
        <w:rPr>
          <w:rFonts w:ascii="Times New Roman" w:hAnsi="Times New Roman" w:cs="Times New Roman"/>
          <w:color w:val="392C69"/>
          <w:sz w:val="24"/>
          <w:szCs w:val="24"/>
        </w:rPr>
        <w:t>.12.2022 №</w:t>
      </w:r>
      <w:r w:rsidR="00455D59">
        <w:rPr>
          <w:rFonts w:ascii="Times New Roman" w:hAnsi="Times New Roman" w:cs="Times New Roman"/>
          <w:color w:val="392C69"/>
          <w:sz w:val="24"/>
          <w:szCs w:val="24"/>
        </w:rPr>
        <w:t>4679</w:t>
      </w:r>
      <w:r w:rsidR="00CD2CAE">
        <w:rPr>
          <w:rFonts w:ascii="Times New Roman" w:hAnsi="Times New Roman" w:cs="Times New Roman"/>
          <w:color w:val="392C69"/>
          <w:sz w:val="24"/>
          <w:szCs w:val="24"/>
        </w:rPr>
        <w:t xml:space="preserve">, от 17.11.2023 №3755, от </w:t>
      </w:r>
      <w:r w:rsidR="00CD2CAE" w:rsidRPr="004A2FBA">
        <w:rPr>
          <w:rFonts w:ascii="Times New Roman" w:hAnsi="Times New Roman" w:cs="Times New Roman"/>
          <w:color w:val="392C69"/>
          <w:sz w:val="24"/>
          <w:szCs w:val="24"/>
        </w:rPr>
        <w:t>2</w:t>
      </w:r>
      <w:r w:rsidR="004A2FBA" w:rsidRPr="004A2FBA">
        <w:rPr>
          <w:rFonts w:ascii="Times New Roman" w:hAnsi="Times New Roman" w:cs="Times New Roman"/>
          <w:color w:val="392C69"/>
          <w:sz w:val="24"/>
          <w:szCs w:val="24"/>
        </w:rPr>
        <w:t>6</w:t>
      </w:r>
      <w:r w:rsidR="00CD2CAE" w:rsidRPr="004A2FBA">
        <w:rPr>
          <w:rFonts w:ascii="Times New Roman" w:hAnsi="Times New Roman" w:cs="Times New Roman"/>
          <w:color w:val="392C69"/>
          <w:sz w:val="24"/>
          <w:szCs w:val="24"/>
        </w:rPr>
        <w:t>.12.2023 №</w:t>
      </w:r>
      <w:r w:rsidR="004A2FBA" w:rsidRPr="004A2FBA">
        <w:rPr>
          <w:rFonts w:ascii="Times New Roman" w:hAnsi="Times New Roman" w:cs="Times New Roman"/>
          <w:color w:val="392C69"/>
          <w:sz w:val="24"/>
          <w:szCs w:val="24"/>
        </w:rPr>
        <w:t>4317</w:t>
      </w:r>
      <w:r w:rsidR="00AE07B6">
        <w:rPr>
          <w:rFonts w:ascii="Times New Roman" w:hAnsi="Times New Roman" w:cs="Times New Roman"/>
          <w:color w:val="392C69"/>
          <w:sz w:val="24"/>
          <w:szCs w:val="24"/>
        </w:rPr>
        <w:t xml:space="preserve">, </w:t>
      </w:r>
      <w:r w:rsidR="00AE07B6" w:rsidRPr="009F66F1">
        <w:rPr>
          <w:rFonts w:ascii="Times New Roman" w:hAnsi="Times New Roman" w:cs="Times New Roman"/>
          <w:color w:val="392C69"/>
          <w:sz w:val="24"/>
          <w:szCs w:val="24"/>
        </w:rPr>
        <w:t>от 2</w:t>
      </w:r>
      <w:r w:rsidR="009F66F1" w:rsidRPr="009F66F1">
        <w:rPr>
          <w:rFonts w:ascii="Times New Roman" w:hAnsi="Times New Roman" w:cs="Times New Roman"/>
          <w:color w:val="392C69"/>
          <w:sz w:val="24"/>
          <w:szCs w:val="24"/>
        </w:rPr>
        <w:t>4</w:t>
      </w:r>
      <w:r w:rsidR="00AE07B6" w:rsidRPr="009F66F1">
        <w:rPr>
          <w:rFonts w:ascii="Times New Roman" w:hAnsi="Times New Roman" w:cs="Times New Roman"/>
          <w:color w:val="392C69"/>
          <w:sz w:val="24"/>
          <w:szCs w:val="24"/>
        </w:rPr>
        <w:t>.12.2024 №</w:t>
      </w:r>
      <w:r w:rsidR="009F66F1" w:rsidRPr="009F66F1">
        <w:rPr>
          <w:rFonts w:ascii="Times New Roman" w:hAnsi="Times New Roman" w:cs="Times New Roman"/>
          <w:color w:val="392C69"/>
          <w:sz w:val="24"/>
          <w:szCs w:val="24"/>
        </w:rPr>
        <w:t>4748</w:t>
      </w:r>
      <w:r w:rsidR="00B0306F" w:rsidRPr="00F90BD5">
        <w:rPr>
          <w:rFonts w:ascii="Times New Roman" w:hAnsi="Times New Roman" w:cs="Times New Roman"/>
          <w:color w:val="392C69"/>
          <w:sz w:val="24"/>
          <w:szCs w:val="24"/>
        </w:rPr>
        <w:t xml:space="preserve">, от 24.12.2025 № </w:t>
      </w:r>
      <w:r w:rsidR="00F90BD5">
        <w:rPr>
          <w:rFonts w:ascii="Times New Roman" w:hAnsi="Times New Roman" w:cs="Times New Roman"/>
          <w:color w:val="392C69"/>
          <w:sz w:val="24"/>
          <w:szCs w:val="24"/>
        </w:rPr>
        <w:t>5327</w:t>
      </w:r>
      <w:r w:rsidR="00C740BE">
        <w:rPr>
          <w:rFonts w:ascii="Times New Roman" w:hAnsi="Times New Roman" w:cs="Times New Roman"/>
          <w:color w:val="392C69"/>
          <w:sz w:val="24"/>
          <w:szCs w:val="24"/>
        </w:rPr>
        <w:t xml:space="preserve">, от </w:t>
      </w:r>
      <w:r w:rsidR="004A04A0">
        <w:rPr>
          <w:rFonts w:ascii="Times New Roman" w:hAnsi="Times New Roman" w:cs="Times New Roman"/>
          <w:color w:val="392C69"/>
          <w:sz w:val="24"/>
          <w:szCs w:val="24"/>
        </w:rPr>
        <w:t>24</w:t>
      </w:r>
      <w:r w:rsidR="00C740BE" w:rsidRPr="00F548A3">
        <w:rPr>
          <w:rFonts w:ascii="Times New Roman" w:hAnsi="Times New Roman" w:cs="Times New Roman"/>
          <w:color w:val="392C69"/>
          <w:sz w:val="24"/>
          <w:szCs w:val="24"/>
        </w:rPr>
        <w:t>.0</w:t>
      </w:r>
      <w:r w:rsidR="004A04A0">
        <w:rPr>
          <w:rFonts w:ascii="Times New Roman" w:hAnsi="Times New Roman" w:cs="Times New Roman"/>
          <w:color w:val="392C69"/>
          <w:sz w:val="24"/>
          <w:szCs w:val="24"/>
        </w:rPr>
        <w:t>2.2026 №760</w:t>
      </w:r>
      <w:r w:rsidR="00F8095B">
        <w:rPr>
          <w:rFonts w:ascii="Times New Roman" w:hAnsi="Times New Roman" w:cs="Times New Roman"/>
          <w:color w:val="392C69"/>
          <w:sz w:val="24"/>
          <w:szCs w:val="24"/>
        </w:rPr>
        <w:t xml:space="preserve">, от </w:t>
      </w:r>
      <w:r w:rsidR="00F8095B" w:rsidRPr="00A468F6">
        <w:rPr>
          <w:rFonts w:ascii="Times New Roman" w:hAnsi="Times New Roman" w:cs="Times New Roman"/>
          <w:color w:val="392C69"/>
          <w:sz w:val="24"/>
          <w:szCs w:val="24"/>
        </w:rPr>
        <w:t>1</w:t>
      </w:r>
      <w:r w:rsidR="00A468F6" w:rsidRPr="00A468F6">
        <w:rPr>
          <w:rFonts w:ascii="Times New Roman" w:hAnsi="Times New Roman" w:cs="Times New Roman"/>
          <w:color w:val="392C69"/>
          <w:sz w:val="24"/>
          <w:szCs w:val="24"/>
        </w:rPr>
        <w:t>6</w:t>
      </w:r>
      <w:r w:rsidR="00F8095B" w:rsidRPr="00A468F6">
        <w:rPr>
          <w:rFonts w:ascii="Times New Roman" w:hAnsi="Times New Roman" w:cs="Times New Roman"/>
          <w:color w:val="392C69"/>
          <w:sz w:val="24"/>
          <w:szCs w:val="24"/>
        </w:rPr>
        <w:t>.03.2026 №</w:t>
      </w:r>
      <w:bookmarkStart w:id="1" w:name="_GoBack"/>
      <w:bookmarkEnd w:id="1"/>
      <w:r w:rsidR="00A468F6">
        <w:rPr>
          <w:rFonts w:ascii="Times New Roman" w:hAnsi="Times New Roman" w:cs="Times New Roman"/>
          <w:color w:val="392C69"/>
          <w:sz w:val="24"/>
          <w:szCs w:val="24"/>
        </w:rPr>
        <w:t>1071</w:t>
      </w:r>
      <w:r w:rsidRPr="009F66F1">
        <w:rPr>
          <w:rFonts w:ascii="Times New Roman" w:hAnsi="Times New Roman" w:cs="Times New Roman"/>
          <w:color w:val="392C69"/>
          <w:sz w:val="24"/>
          <w:szCs w:val="24"/>
        </w:rPr>
        <w:t>)</w:t>
      </w:r>
    </w:p>
    <w:p w:rsidR="005301D6" w:rsidRDefault="005301D6" w:rsidP="005301D6">
      <w:pPr>
        <w:pStyle w:val="ConsPlusNormal"/>
        <w:jc w:val="center"/>
        <w:rPr>
          <w:color w:val="392C69"/>
        </w:rPr>
      </w:pPr>
    </w:p>
    <w:p w:rsidR="00AC4A09" w:rsidRPr="00600D7D" w:rsidRDefault="00AC4A09" w:rsidP="005301D6">
      <w:pPr>
        <w:widowControl w:val="0"/>
        <w:autoSpaceDE w:val="0"/>
        <w:autoSpaceDN w:val="0"/>
        <w:adjustRightInd w:val="0"/>
        <w:spacing w:line="360" w:lineRule="auto"/>
        <w:ind w:firstLine="709"/>
        <w:jc w:val="both"/>
        <w:rPr>
          <w:sz w:val="28"/>
          <w:szCs w:val="28"/>
        </w:rPr>
      </w:pPr>
      <w:r w:rsidRPr="009568EB">
        <w:rPr>
          <w:sz w:val="28"/>
          <w:szCs w:val="28"/>
        </w:rPr>
        <w:t xml:space="preserve">В целях обеспечения качественного управления </w:t>
      </w:r>
      <w:r>
        <w:rPr>
          <w:sz w:val="28"/>
          <w:szCs w:val="28"/>
        </w:rPr>
        <w:t>муниципальными</w:t>
      </w:r>
      <w:r w:rsidRPr="009568EB">
        <w:rPr>
          <w:sz w:val="28"/>
          <w:szCs w:val="28"/>
        </w:rPr>
        <w:t xml:space="preserve"> финансами и повышения эффективности бюджетных расходов</w:t>
      </w:r>
      <w:r w:rsidR="00F24FB1">
        <w:rPr>
          <w:sz w:val="28"/>
          <w:szCs w:val="28"/>
        </w:rPr>
        <w:t xml:space="preserve"> </w:t>
      </w:r>
      <w:r w:rsidR="00F24FB1" w:rsidRPr="00542B36">
        <w:rPr>
          <w:sz w:val="28"/>
          <w:szCs w:val="28"/>
        </w:rPr>
        <w:t>администрация городского округа город Выкса Нижегородской области постановляет</w:t>
      </w:r>
      <w:r w:rsidR="00F24FB1">
        <w:rPr>
          <w:sz w:val="28"/>
          <w:szCs w:val="28"/>
        </w:rPr>
        <w:t>:</w:t>
      </w:r>
    </w:p>
    <w:p w:rsidR="00AC4A09" w:rsidRPr="009568EB" w:rsidRDefault="00AC4A09" w:rsidP="00AC4A09">
      <w:pPr>
        <w:widowControl w:val="0"/>
        <w:autoSpaceDE w:val="0"/>
        <w:autoSpaceDN w:val="0"/>
        <w:adjustRightInd w:val="0"/>
        <w:spacing w:line="360" w:lineRule="auto"/>
        <w:ind w:firstLine="709"/>
        <w:jc w:val="both"/>
        <w:rPr>
          <w:sz w:val="28"/>
          <w:szCs w:val="28"/>
        </w:rPr>
      </w:pPr>
      <w:r w:rsidRPr="009568EB">
        <w:rPr>
          <w:sz w:val="28"/>
          <w:szCs w:val="28"/>
        </w:rPr>
        <w:t xml:space="preserve">1. Утвердить прилагаемую </w:t>
      </w:r>
      <w:r w:rsidRPr="009230C5">
        <w:rPr>
          <w:sz w:val="28"/>
          <w:szCs w:val="28"/>
        </w:rPr>
        <w:t>муниципаль</w:t>
      </w:r>
      <w:r w:rsidRPr="009568EB">
        <w:rPr>
          <w:sz w:val="28"/>
          <w:szCs w:val="28"/>
        </w:rPr>
        <w:t xml:space="preserve">ную </w:t>
      </w:r>
      <w:hyperlink w:anchor="Par30" w:history="1">
        <w:r w:rsidRPr="009230C5">
          <w:rPr>
            <w:sz w:val="28"/>
            <w:szCs w:val="28"/>
          </w:rPr>
          <w:t>программу</w:t>
        </w:r>
      </w:hyperlink>
      <w:r>
        <w:rPr>
          <w:sz w:val="28"/>
          <w:szCs w:val="28"/>
        </w:rPr>
        <w:t xml:space="preserve"> «</w:t>
      </w:r>
      <w:r w:rsidRPr="009568EB">
        <w:rPr>
          <w:sz w:val="28"/>
          <w:szCs w:val="28"/>
        </w:rPr>
        <w:t xml:space="preserve">Управление </w:t>
      </w:r>
      <w:r w:rsidRPr="009230C5">
        <w:rPr>
          <w:sz w:val="28"/>
          <w:szCs w:val="28"/>
        </w:rPr>
        <w:t>муниципаль</w:t>
      </w:r>
      <w:r w:rsidRPr="009568EB">
        <w:rPr>
          <w:sz w:val="28"/>
          <w:szCs w:val="28"/>
        </w:rPr>
        <w:t>ными финансами</w:t>
      </w:r>
      <w:r w:rsidRPr="00E17C41">
        <w:rPr>
          <w:b/>
          <w:sz w:val="28"/>
          <w:szCs w:val="28"/>
        </w:rPr>
        <w:t xml:space="preserve"> </w:t>
      </w:r>
      <w:r w:rsidRPr="00E17C41">
        <w:rPr>
          <w:sz w:val="28"/>
          <w:szCs w:val="28"/>
        </w:rPr>
        <w:t>городского округа город Выкса</w:t>
      </w:r>
      <w:r w:rsidR="007D05E0">
        <w:rPr>
          <w:sz w:val="28"/>
          <w:szCs w:val="28"/>
        </w:rPr>
        <w:t xml:space="preserve"> Нижегородской области</w:t>
      </w:r>
      <w:r>
        <w:rPr>
          <w:sz w:val="28"/>
          <w:szCs w:val="28"/>
        </w:rPr>
        <w:t>»</w:t>
      </w:r>
      <w:r w:rsidRPr="007A4B21">
        <w:rPr>
          <w:sz w:val="28"/>
          <w:szCs w:val="28"/>
        </w:rPr>
        <w:t xml:space="preserve"> </w:t>
      </w:r>
      <w:r w:rsidRPr="009568EB">
        <w:rPr>
          <w:sz w:val="28"/>
          <w:szCs w:val="28"/>
        </w:rPr>
        <w:t xml:space="preserve">(далее </w:t>
      </w:r>
      <w:r w:rsidR="004E3C2B">
        <w:rPr>
          <w:sz w:val="28"/>
          <w:szCs w:val="28"/>
        </w:rPr>
        <w:t>–</w:t>
      </w:r>
      <w:r w:rsidRPr="009568EB">
        <w:rPr>
          <w:sz w:val="28"/>
          <w:szCs w:val="28"/>
        </w:rPr>
        <w:t xml:space="preserve"> </w:t>
      </w:r>
      <w:r w:rsidR="004E3C2B">
        <w:rPr>
          <w:sz w:val="28"/>
          <w:szCs w:val="28"/>
        </w:rPr>
        <w:t>муниципальная п</w:t>
      </w:r>
      <w:r w:rsidRPr="009568EB">
        <w:rPr>
          <w:sz w:val="28"/>
          <w:szCs w:val="28"/>
        </w:rPr>
        <w:t>рограмма).</w:t>
      </w:r>
    </w:p>
    <w:p w:rsidR="009568EB" w:rsidRPr="00C80005" w:rsidRDefault="00A5192C" w:rsidP="001324AD">
      <w:pPr>
        <w:widowControl w:val="0"/>
        <w:autoSpaceDE w:val="0"/>
        <w:autoSpaceDN w:val="0"/>
        <w:adjustRightInd w:val="0"/>
        <w:spacing w:line="360" w:lineRule="auto"/>
        <w:ind w:firstLine="709"/>
        <w:jc w:val="both"/>
        <w:rPr>
          <w:sz w:val="28"/>
          <w:szCs w:val="28"/>
        </w:rPr>
      </w:pPr>
      <w:r>
        <w:rPr>
          <w:sz w:val="28"/>
          <w:szCs w:val="28"/>
        </w:rPr>
        <w:t>2</w:t>
      </w:r>
      <w:r w:rsidR="00695ECA" w:rsidRPr="00C80005">
        <w:rPr>
          <w:sz w:val="28"/>
          <w:szCs w:val="28"/>
        </w:rPr>
        <w:t xml:space="preserve">. </w:t>
      </w:r>
      <w:r w:rsidR="009568EB" w:rsidRPr="00C80005">
        <w:rPr>
          <w:sz w:val="28"/>
          <w:szCs w:val="28"/>
        </w:rPr>
        <w:t xml:space="preserve">Настоящее постановление вступает в силу </w:t>
      </w:r>
      <w:r>
        <w:rPr>
          <w:sz w:val="28"/>
          <w:szCs w:val="28"/>
        </w:rPr>
        <w:t>после официального</w:t>
      </w:r>
      <w:r w:rsidR="00302351" w:rsidRPr="00C80005">
        <w:rPr>
          <w:sz w:val="28"/>
          <w:szCs w:val="28"/>
        </w:rPr>
        <w:t xml:space="preserve"> опубликования</w:t>
      </w:r>
      <w:r w:rsidR="00F95FD6" w:rsidRPr="00C80005">
        <w:rPr>
          <w:sz w:val="28"/>
          <w:szCs w:val="28"/>
        </w:rPr>
        <w:t xml:space="preserve"> с 1 января 2021 года</w:t>
      </w:r>
      <w:r w:rsidR="009568EB" w:rsidRPr="00C80005">
        <w:rPr>
          <w:sz w:val="28"/>
          <w:szCs w:val="28"/>
        </w:rPr>
        <w:t>.</w:t>
      </w:r>
    </w:p>
    <w:p w:rsidR="008164CF" w:rsidRDefault="00A5192C" w:rsidP="00C775F2">
      <w:pPr>
        <w:autoSpaceDE w:val="0"/>
        <w:autoSpaceDN w:val="0"/>
        <w:adjustRightInd w:val="0"/>
        <w:spacing w:line="360" w:lineRule="auto"/>
        <w:ind w:firstLine="720"/>
        <w:jc w:val="both"/>
        <w:rPr>
          <w:color w:val="000000"/>
          <w:sz w:val="28"/>
          <w:szCs w:val="28"/>
        </w:rPr>
      </w:pPr>
      <w:r>
        <w:rPr>
          <w:sz w:val="28"/>
          <w:szCs w:val="28"/>
        </w:rPr>
        <w:t>3</w:t>
      </w:r>
      <w:r w:rsidR="009568EB" w:rsidRPr="00C80005">
        <w:rPr>
          <w:sz w:val="28"/>
          <w:szCs w:val="28"/>
        </w:rPr>
        <w:t xml:space="preserve">. Контроль за исполнением настоящего постановления возложить на </w:t>
      </w:r>
      <w:r w:rsidR="00302351" w:rsidRPr="00C80005">
        <w:rPr>
          <w:sz w:val="28"/>
          <w:szCs w:val="28"/>
        </w:rPr>
        <w:t xml:space="preserve">первого </w:t>
      </w:r>
      <w:r w:rsidR="00653FD5" w:rsidRPr="00C80005">
        <w:rPr>
          <w:color w:val="000000"/>
          <w:sz w:val="28"/>
          <w:szCs w:val="28"/>
        </w:rPr>
        <w:t xml:space="preserve">заместителя главы администрации городского округа город Выкса </w:t>
      </w:r>
      <w:r w:rsidR="00302351" w:rsidRPr="00C80005">
        <w:rPr>
          <w:sz w:val="28"/>
          <w:szCs w:val="28"/>
        </w:rPr>
        <w:t>И.В. Пономарева</w:t>
      </w:r>
      <w:r w:rsidR="00653FD5" w:rsidRPr="00C80005">
        <w:rPr>
          <w:sz w:val="28"/>
          <w:szCs w:val="28"/>
        </w:rPr>
        <w:t>.</w:t>
      </w:r>
    </w:p>
    <w:p w:rsidR="00302351" w:rsidRDefault="00302351" w:rsidP="00C775F2">
      <w:pPr>
        <w:autoSpaceDE w:val="0"/>
        <w:autoSpaceDN w:val="0"/>
        <w:adjustRightInd w:val="0"/>
        <w:ind w:firstLine="720"/>
        <w:jc w:val="both"/>
        <w:rPr>
          <w:color w:val="000000"/>
          <w:sz w:val="28"/>
          <w:szCs w:val="28"/>
        </w:rPr>
      </w:pPr>
    </w:p>
    <w:p w:rsidR="00C775F2" w:rsidRDefault="00C775F2" w:rsidP="00C775F2">
      <w:pPr>
        <w:autoSpaceDE w:val="0"/>
        <w:autoSpaceDN w:val="0"/>
        <w:adjustRightInd w:val="0"/>
        <w:ind w:firstLine="720"/>
        <w:jc w:val="both"/>
        <w:rPr>
          <w:color w:val="000000"/>
          <w:sz w:val="28"/>
          <w:szCs w:val="28"/>
        </w:rPr>
      </w:pPr>
    </w:p>
    <w:p w:rsidR="007E1795" w:rsidRDefault="00B15864" w:rsidP="008A0CD5">
      <w:pPr>
        <w:jc w:val="both"/>
        <w:rPr>
          <w:sz w:val="28"/>
        </w:rPr>
      </w:pPr>
      <w:r>
        <w:rPr>
          <w:sz w:val="28"/>
        </w:rPr>
        <w:t>Г</w:t>
      </w:r>
      <w:r w:rsidR="00971217">
        <w:rPr>
          <w:sz w:val="28"/>
        </w:rPr>
        <w:t>лав</w:t>
      </w:r>
      <w:r>
        <w:rPr>
          <w:sz w:val="28"/>
        </w:rPr>
        <w:t>а</w:t>
      </w:r>
      <w:r w:rsidR="008164CF">
        <w:rPr>
          <w:sz w:val="28"/>
        </w:rPr>
        <w:t xml:space="preserve"> </w:t>
      </w:r>
      <w:r w:rsidR="00F94010">
        <w:rPr>
          <w:sz w:val="28"/>
        </w:rPr>
        <w:t>местного самоуправления</w:t>
      </w:r>
      <w:r w:rsidR="00971217">
        <w:rPr>
          <w:sz w:val="28"/>
        </w:rPr>
        <w:t xml:space="preserve">                                                 </w:t>
      </w:r>
      <w:r>
        <w:rPr>
          <w:sz w:val="28"/>
        </w:rPr>
        <w:t xml:space="preserve">        </w:t>
      </w:r>
      <w:r w:rsidR="00971217">
        <w:rPr>
          <w:sz w:val="28"/>
        </w:rPr>
        <w:t xml:space="preserve"> </w:t>
      </w:r>
      <w:r>
        <w:rPr>
          <w:sz w:val="28"/>
        </w:rPr>
        <w:t>В.В.Кочетков</w:t>
      </w:r>
    </w:p>
    <w:p w:rsidR="007E1795" w:rsidRDefault="007E1795" w:rsidP="008A0CD5">
      <w:pPr>
        <w:jc w:val="both"/>
        <w:rPr>
          <w:sz w:val="28"/>
        </w:rPr>
        <w:sectPr w:rsidR="007E1795" w:rsidSect="009E5ABB">
          <w:pgSz w:w="11905" w:h="16838" w:code="9"/>
          <w:pgMar w:top="1134" w:right="567" w:bottom="851" w:left="1701" w:header="0" w:footer="0" w:gutter="0"/>
          <w:cols w:space="720"/>
          <w:noEndnote/>
        </w:sectPr>
      </w:pPr>
    </w:p>
    <w:p w:rsidR="00A3656E" w:rsidRPr="006D282B" w:rsidRDefault="00A3656E" w:rsidP="00A3656E">
      <w:pPr>
        <w:widowControl w:val="0"/>
        <w:autoSpaceDE w:val="0"/>
        <w:autoSpaceDN w:val="0"/>
        <w:adjustRightInd w:val="0"/>
        <w:ind w:left="5387"/>
        <w:jc w:val="center"/>
        <w:outlineLvl w:val="0"/>
      </w:pPr>
      <w:r>
        <w:lastRenderedPageBreak/>
        <w:t>П</w:t>
      </w:r>
      <w:r w:rsidRPr="006D282B">
        <w:t>РИЛОЖЕНИЕ</w:t>
      </w:r>
    </w:p>
    <w:p w:rsidR="00A3656E" w:rsidRPr="006D282B" w:rsidRDefault="00A3656E" w:rsidP="00A3656E">
      <w:pPr>
        <w:widowControl w:val="0"/>
        <w:autoSpaceDE w:val="0"/>
        <w:autoSpaceDN w:val="0"/>
        <w:adjustRightInd w:val="0"/>
        <w:ind w:left="5387"/>
        <w:jc w:val="center"/>
      </w:pPr>
      <w:r w:rsidRPr="006D282B">
        <w:t>к постановлению администрации</w:t>
      </w:r>
    </w:p>
    <w:p w:rsidR="00A3656E" w:rsidRPr="006D282B" w:rsidRDefault="00A3656E" w:rsidP="00A3656E">
      <w:pPr>
        <w:widowControl w:val="0"/>
        <w:autoSpaceDE w:val="0"/>
        <w:autoSpaceDN w:val="0"/>
        <w:adjustRightInd w:val="0"/>
        <w:ind w:left="5387"/>
        <w:jc w:val="center"/>
      </w:pPr>
      <w:r w:rsidRPr="006D282B">
        <w:t>городского округа город Выкса</w:t>
      </w:r>
    </w:p>
    <w:p w:rsidR="00A3656E" w:rsidRPr="006D282B" w:rsidRDefault="00A3656E" w:rsidP="00A3656E">
      <w:pPr>
        <w:widowControl w:val="0"/>
        <w:autoSpaceDE w:val="0"/>
        <w:autoSpaceDN w:val="0"/>
        <w:adjustRightInd w:val="0"/>
        <w:ind w:left="5387"/>
        <w:jc w:val="center"/>
      </w:pPr>
      <w:r w:rsidRPr="006D282B">
        <w:t>Нижегородской области</w:t>
      </w:r>
    </w:p>
    <w:p w:rsidR="00A3656E" w:rsidRPr="006D282B" w:rsidRDefault="00A3656E" w:rsidP="00A3656E">
      <w:pPr>
        <w:widowControl w:val="0"/>
        <w:autoSpaceDE w:val="0"/>
        <w:autoSpaceDN w:val="0"/>
        <w:adjustRightInd w:val="0"/>
        <w:ind w:left="5387"/>
        <w:jc w:val="center"/>
      </w:pPr>
      <w:r w:rsidRPr="006D282B">
        <w:t>от 14.10.2020 № 2173</w:t>
      </w:r>
    </w:p>
    <w:p w:rsidR="00A3656E" w:rsidRDefault="00A3656E" w:rsidP="00A3656E">
      <w:pPr>
        <w:widowControl w:val="0"/>
        <w:autoSpaceDE w:val="0"/>
        <w:autoSpaceDN w:val="0"/>
        <w:adjustRightInd w:val="0"/>
        <w:ind w:firstLine="540"/>
        <w:jc w:val="both"/>
      </w:pPr>
    </w:p>
    <w:p w:rsidR="00A3656E" w:rsidRPr="00011768" w:rsidRDefault="00A3656E" w:rsidP="00A3656E">
      <w:pPr>
        <w:widowControl w:val="0"/>
        <w:autoSpaceDE w:val="0"/>
        <w:autoSpaceDN w:val="0"/>
        <w:jc w:val="center"/>
        <w:outlineLvl w:val="1"/>
        <w:rPr>
          <w:b/>
        </w:rPr>
      </w:pPr>
      <w:r w:rsidRPr="00011768">
        <w:rPr>
          <w:b/>
        </w:rPr>
        <w:t>1. Паспорт муниципальной программы</w:t>
      </w:r>
    </w:p>
    <w:p w:rsidR="00A3656E" w:rsidRPr="00011768" w:rsidRDefault="00A3656E" w:rsidP="00A3656E">
      <w:pPr>
        <w:widowControl w:val="0"/>
        <w:autoSpaceDE w:val="0"/>
        <w:autoSpaceDN w:v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6690"/>
      </w:tblGrid>
      <w:tr w:rsidR="00A3656E" w:rsidRPr="00011768" w:rsidTr="00C92ADF">
        <w:tc>
          <w:tcPr>
            <w:tcW w:w="2381" w:type="dxa"/>
          </w:tcPr>
          <w:p w:rsidR="00A3656E" w:rsidRPr="00011768" w:rsidRDefault="00A3656E" w:rsidP="00C92ADF">
            <w:pPr>
              <w:widowControl w:val="0"/>
              <w:autoSpaceDE w:val="0"/>
              <w:autoSpaceDN w:val="0"/>
              <w:jc w:val="both"/>
            </w:pPr>
            <w:r w:rsidRPr="00011768">
              <w:t>Наименование программы</w:t>
            </w:r>
          </w:p>
        </w:tc>
        <w:tc>
          <w:tcPr>
            <w:tcW w:w="6690" w:type="dxa"/>
          </w:tcPr>
          <w:p w:rsidR="00A3656E" w:rsidRPr="00011768" w:rsidRDefault="00A3656E" w:rsidP="00C92ADF">
            <w:pPr>
              <w:widowControl w:val="0"/>
              <w:autoSpaceDE w:val="0"/>
              <w:autoSpaceDN w:val="0"/>
              <w:jc w:val="both"/>
            </w:pPr>
            <w:r w:rsidRPr="00011768">
              <w:t>Управление муниципальными финансами городского округа город Выкса Нижегородской области</w:t>
            </w:r>
          </w:p>
        </w:tc>
      </w:tr>
      <w:tr w:rsidR="00A3656E" w:rsidRPr="00011768" w:rsidTr="00C92ADF">
        <w:tc>
          <w:tcPr>
            <w:tcW w:w="2381" w:type="dxa"/>
          </w:tcPr>
          <w:p w:rsidR="00A3656E" w:rsidRPr="00011768" w:rsidRDefault="00A3656E" w:rsidP="00C92ADF">
            <w:pPr>
              <w:widowControl w:val="0"/>
              <w:autoSpaceDE w:val="0"/>
              <w:autoSpaceDN w:val="0"/>
              <w:jc w:val="both"/>
            </w:pPr>
            <w:r w:rsidRPr="00011768">
              <w:t>Муниципальный заказчик-координатор муниципальной программы</w:t>
            </w:r>
          </w:p>
        </w:tc>
        <w:tc>
          <w:tcPr>
            <w:tcW w:w="6690" w:type="dxa"/>
          </w:tcPr>
          <w:p w:rsidR="00A3656E" w:rsidRPr="00011768" w:rsidRDefault="00A3656E" w:rsidP="00C92ADF">
            <w:pPr>
              <w:widowControl w:val="0"/>
              <w:autoSpaceDE w:val="0"/>
              <w:autoSpaceDN w:val="0"/>
              <w:jc w:val="both"/>
            </w:pPr>
            <w:r w:rsidRPr="00011768">
              <w:t>Департамент финансов администрации городского округа город Выкса Нижегородской области</w:t>
            </w:r>
          </w:p>
        </w:tc>
      </w:tr>
      <w:tr w:rsidR="00A3656E" w:rsidRPr="00011768" w:rsidTr="00C92ADF">
        <w:tc>
          <w:tcPr>
            <w:tcW w:w="2381" w:type="dxa"/>
          </w:tcPr>
          <w:p w:rsidR="00A3656E" w:rsidRPr="00011768" w:rsidRDefault="00A3656E" w:rsidP="00C92ADF">
            <w:pPr>
              <w:widowControl w:val="0"/>
              <w:autoSpaceDE w:val="0"/>
              <w:autoSpaceDN w:val="0"/>
              <w:jc w:val="both"/>
            </w:pPr>
            <w:r w:rsidRPr="00011768">
              <w:t>Соисполнители муниципальной программы</w:t>
            </w:r>
          </w:p>
        </w:tc>
        <w:tc>
          <w:tcPr>
            <w:tcW w:w="6690" w:type="dxa"/>
          </w:tcPr>
          <w:p w:rsidR="00A3656E" w:rsidRDefault="00A3656E" w:rsidP="00C92ADF">
            <w:pPr>
              <w:widowControl w:val="0"/>
              <w:autoSpaceDE w:val="0"/>
              <w:autoSpaceDN w:val="0"/>
              <w:jc w:val="both"/>
            </w:pPr>
            <w:r w:rsidRPr="00072939">
              <w:t>Администрация городского округа город Выкса Нижегородской области;</w:t>
            </w:r>
          </w:p>
          <w:p w:rsidR="00B0306F" w:rsidRPr="00072939" w:rsidRDefault="00B0306F" w:rsidP="00C92ADF">
            <w:pPr>
              <w:widowControl w:val="0"/>
              <w:autoSpaceDE w:val="0"/>
              <w:autoSpaceDN w:val="0"/>
              <w:jc w:val="both"/>
            </w:pPr>
            <w:r w:rsidRPr="006F6A72">
              <w:t>департамент спорта и молодежное политики администрации городского округа город Выкса Нижегородской области;</w:t>
            </w:r>
          </w:p>
          <w:p w:rsidR="00A3656E" w:rsidRPr="00072939" w:rsidRDefault="00A3656E" w:rsidP="00C92ADF">
            <w:pPr>
              <w:widowControl w:val="0"/>
              <w:autoSpaceDE w:val="0"/>
              <w:autoSpaceDN w:val="0"/>
              <w:jc w:val="both"/>
            </w:pPr>
            <w:r w:rsidRPr="00072939">
              <w:t>управление образования администрации городского округа город Выкса Нижегородской области;</w:t>
            </w:r>
          </w:p>
          <w:p w:rsidR="00A3656E" w:rsidRPr="00011768" w:rsidRDefault="00A3656E" w:rsidP="00C92ADF">
            <w:pPr>
              <w:widowControl w:val="0"/>
              <w:autoSpaceDE w:val="0"/>
              <w:autoSpaceDN w:val="0"/>
              <w:jc w:val="both"/>
            </w:pPr>
            <w:r w:rsidRPr="00072939">
              <w:t>управление культуры</w:t>
            </w:r>
            <w:r w:rsidR="00B0306F">
              <w:t xml:space="preserve"> </w:t>
            </w:r>
            <w:r w:rsidRPr="00072939">
              <w:t>администрации городского округа го</w:t>
            </w:r>
            <w:r w:rsidR="00B0306F">
              <w:t>род Выкса Нижегородской области</w:t>
            </w:r>
            <w:r w:rsidRPr="00072939">
              <w:t>.</w:t>
            </w:r>
          </w:p>
        </w:tc>
      </w:tr>
      <w:tr w:rsidR="00A3656E" w:rsidRPr="00011768" w:rsidTr="00C92ADF">
        <w:tc>
          <w:tcPr>
            <w:tcW w:w="2381" w:type="dxa"/>
          </w:tcPr>
          <w:p w:rsidR="00A3656E" w:rsidRPr="00011768" w:rsidRDefault="00A3656E" w:rsidP="00C92ADF">
            <w:pPr>
              <w:widowControl w:val="0"/>
              <w:autoSpaceDE w:val="0"/>
              <w:autoSpaceDN w:val="0"/>
              <w:jc w:val="both"/>
            </w:pPr>
            <w:r w:rsidRPr="00011768">
              <w:t xml:space="preserve">Подпрограммы муниципальной программы </w:t>
            </w:r>
          </w:p>
        </w:tc>
        <w:tc>
          <w:tcPr>
            <w:tcW w:w="6690" w:type="dxa"/>
          </w:tcPr>
          <w:p w:rsidR="00A3656E" w:rsidRPr="00011768" w:rsidRDefault="00A3656E" w:rsidP="00C92ADF">
            <w:pPr>
              <w:widowControl w:val="0"/>
              <w:autoSpaceDE w:val="0"/>
              <w:autoSpaceDN w:val="0"/>
              <w:jc w:val="both"/>
            </w:pPr>
            <w:r w:rsidRPr="00011768">
              <w:t>Подпрограмма 1 «Организация и совершенствование бюджетного процесса городского округа город Выкса Нижегородской области»,</w:t>
            </w:r>
          </w:p>
          <w:p w:rsidR="00A3656E" w:rsidRPr="00011768" w:rsidRDefault="00A3656E" w:rsidP="00C92ADF">
            <w:pPr>
              <w:widowControl w:val="0"/>
              <w:autoSpaceDE w:val="0"/>
              <w:autoSpaceDN w:val="0"/>
              <w:jc w:val="both"/>
            </w:pPr>
            <w:r w:rsidRPr="00011768">
              <w:t>Подпрограмма 2 «Повышение эффективности бюджетных расходов городского округа город Выкса Нижегородской области»</w:t>
            </w:r>
          </w:p>
          <w:p w:rsidR="00A3656E" w:rsidRPr="00011768" w:rsidRDefault="00A3656E" w:rsidP="00C92ADF">
            <w:pPr>
              <w:widowControl w:val="0"/>
              <w:autoSpaceDE w:val="0"/>
              <w:autoSpaceDN w:val="0"/>
              <w:jc w:val="both"/>
            </w:pPr>
            <w:r w:rsidRPr="00011768">
              <w:t>Подпрограмма 3 «Повышение финансовой грамотности населения городского округа город Выкса Нижегородской области»</w:t>
            </w:r>
          </w:p>
        </w:tc>
      </w:tr>
      <w:tr w:rsidR="00A3656E" w:rsidRPr="00011768" w:rsidTr="00C92ADF">
        <w:tc>
          <w:tcPr>
            <w:tcW w:w="2381" w:type="dxa"/>
          </w:tcPr>
          <w:p w:rsidR="00A3656E" w:rsidRPr="00011768" w:rsidRDefault="00A3656E" w:rsidP="00C92ADF">
            <w:pPr>
              <w:widowControl w:val="0"/>
              <w:autoSpaceDE w:val="0"/>
              <w:autoSpaceDN w:val="0"/>
              <w:jc w:val="both"/>
            </w:pPr>
            <w:r w:rsidRPr="00011768">
              <w:t>Цели муниципальной программы</w:t>
            </w:r>
          </w:p>
        </w:tc>
        <w:tc>
          <w:tcPr>
            <w:tcW w:w="6690" w:type="dxa"/>
          </w:tcPr>
          <w:p w:rsidR="00A3656E" w:rsidRPr="00011768" w:rsidRDefault="00A3656E" w:rsidP="00C92ADF">
            <w:pPr>
              <w:widowControl w:val="0"/>
              <w:autoSpaceDE w:val="0"/>
              <w:autoSpaceDN w:val="0"/>
              <w:jc w:val="both"/>
            </w:pPr>
            <w:r w:rsidRPr="00011768">
              <w:t>Обеспечение сбалансированности и устойчивости бюджета городского округа город Выкса Нижегородской области (далее - городской округ), повышение эффективности и качества управления муниципальными финансами городского округа, содействие формированию финансово грамотного поведения граждан городского округа город Выкса Нижегородской области</w:t>
            </w:r>
          </w:p>
        </w:tc>
      </w:tr>
      <w:tr w:rsidR="00A3656E" w:rsidRPr="00011768" w:rsidTr="00C92ADF">
        <w:tc>
          <w:tcPr>
            <w:tcW w:w="2381" w:type="dxa"/>
          </w:tcPr>
          <w:p w:rsidR="00A3656E" w:rsidRPr="00011768" w:rsidRDefault="00A3656E" w:rsidP="00C92ADF">
            <w:pPr>
              <w:widowControl w:val="0"/>
              <w:autoSpaceDE w:val="0"/>
              <w:autoSpaceDN w:val="0"/>
              <w:jc w:val="both"/>
            </w:pPr>
            <w:r w:rsidRPr="00011768">
              <w:t>Задачи муниципальной программы</w:t>
            </w:r>
          </w:p>
        </w:tc>
        <w:tc>
          <w:tcPr>
            <w:tcW w:w="6690" w:type="dxa"/>
          </w:tcPr>
          <w:p w:rsidR="00A3656E" w:rsidRPr="00011768" w:rsidRDefault="00A3656E" w:rsidP="00C92ADF">
            <w:pPr>
              <w:widowControl w:val="0"/>
              <w:autoSpaceDE w:val="0"/>
              <w:autoSpaceDN w:val="0"/>
              <w:jc w:val="both"/>
            </w:pPr>
            <w:r w:rsidRPr="00011768">
              <w:t>Создание оптимальных условий для повышения бюджетного потенциала, сбалансированности и устойчивости бюджета городского округа.</w:t>
            </w:r>
          </w:p>
          <w:p w:rsidR="00A3656E" w:rsidRPr="00011768" w:rsidRDefault="00A3656E" w:rsidP="00C92ADF">
            <w:pPr>
              <w:widowControl w:val="0"/>
              <w:autoSpaceDE w:val="0"/>
              <w:autoSpaceDN w:val="0"/>
              <w:jc w:val="both"/>
            </w:pPr>
            <w:r w:rsidRPr="00011768">
              <w:t>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p w:rsidR="00A3656E" w:rsidRPr="00011768" w:rsidRDefault="00A3656E" w:rsidP="00C92ADF">
            <w:pPr>
              <w:widowControl w:val="0"/>
              <w:autoSpaceDE w:val="0"/>
              <w:autoSpaceDN w:val="0"/>
              <w:jc w:val="both"/>
            </w:pPr>
            <w:r w:rsidRPr="00011768">
              <w:t>Повышение финансовой грамотности населения городского округа путем развития системы доступных информационных ресурсов в области финансовой грамотности населения</w:t>
            </w:r>
          </w:p>
        </w:tc>
      </w:tr>
      <w:tr w:rsidR="00A3656E" w:rsidRPr="00011768" w:rsidTr="00C92ADF">
        <w:tc>
          <w:tcPr>
            <w:tcW w:w="2381" w:type="dxa"/>
          </w:tcPr>
          <w:p w:rsidR="00A3656E" w:rsidRPr="00011768" w:rsidRDefault="00A3656E" w:rsidP="00C92ADF">
            <w:pPr>
              <w:widowControl w:val="0"/>
              <w:autoSpaceDE w:val="0"/>
              <w:autoSpaceDN w:val="0"/>
              <w:jc w:val="both"/>
            </w:pPr>
            <w:r w:rsidRPr="00011768">
              <w:lastRenderedPageBreak/>
              <w:t>Этапы и сроки реализации муниципальной программы</w:t>
            </w:r>
          </w:p>
        </w:tc>
        <w:tc>
          <w:tcPr>
            <w:tcW w:w="6690" w:type="dxa"/>
          </w:tcPr>
          <w:p w:rsidR="00A3656E" w:rsidRPr="002A08BD" w:rsidRDefault="00A3656E" w:rsidP="00B0306F">
            <w:pPr>
              <w:widowControl w:val="0"/>
              <w:autoSpaceDE w:val="0"/>
              <w:autoSpaceDN w:val="0"/>
              <w:jc w:val="both"/>
            </w:pPr>
            <w:r w:rsidRPr="002A08BD">
              <w:t>2021 - 202</w:t>
            </w:r>
            <w:r w:rsidR="00B0306F" w:rsidRPr="002A08BD">
              <w:t>8</w:t>
            </w:r>
            <w:r w:rsidRPr="002A08BD">
              <w:t xml:space="preserve"> годы, без разделения на этапы</w:t>
            </w:r>
          </w:p>
        </w:tc>
      </w:tr>
      <w:tr w:rsidR="00A3656E" w:rsidRPr="00011768" w:rsidTr="00C92ADF">
        <w:tc>
          <w:tcPr>
            <w:tcW w:w="2381" w:type="dxa"/>
          </w:tcPr>
          <w:p w:rsidR="00A3656E" w:rsidRPr="00011768" w:rsidRDefault="00A3656E" w:rsidP="00C92ADF">
            <w:pPr>
              <w:widowControl w:val="0"/>
              <w:autoSpaceDE w:val="0"/>
              <w:autoSpaceDN w:val="0"/>
              <w:jc w:val="both"/>
            </w:pPr>
            <w:r w:rsidRPr="00011768">
              <w:t>Объемы бюджетных ассигнований муниципальной программы за счет всех источников финансирования</w:t>
            </w:r>
          </w:p>
        </w:tc>
        <w:tc>
          <w:tcPr>
            <w:tcW w:w="6690" w:type="dxa"/>
          </w:tcPr>
          <w:p w:rsidR="00A3656E" w:rsidRPr="003C20B2" w:rsidRDefault="00A3656E" w:rsidP="00C92ADF">
            <w:pPr>
              <w:widowControl w:val="0"/>
              <w:autoSpaceDE w:val="0"/>
              <w:autoSpaceDN w:val="0"/>
              <w:jc w:val="both"/>
            </w:pPr>
            <w:r w:rsidRPr="00011768">
              <w:t xml:space="preserve">Предполагаемый общий объем финансовых средств, необходимых для реализации муниципальной программы, составляет </w:t>
            </w:r>
            <w:r w:rsidR="004364FA">
              <w:t>209 374,5</w:t>
            </w:r>
            <w:r w:rsidRPr="003C20B2">
              <w:t xml:space="preserve"> тыс. рублей, из них средства бюджета городского округа </w:t>
            </w:r>
            <w:r w:rsidR="004364FA">
              <w:t>208 148,3</w:t>
            </w:r>
            <w:r w:rsidRPr="003C20B2">
              <w:t xml:space="preserve"> тыс. рублей, в том числе:</w:t>
            </w:r>
          </w:p>
          <w:p w:rsidR="00A3656E" w:rsidRPr="003C20B2" w:rsidRDefault="00A3656E" w:rsidP="00C92ADF">
            <w:pPr>
              <w:widowControl w:val="0"/>
              <w:autoSpaceDE w:val="0"/>
              <w:autoSpaceDN w:val="0"/>
              <w:jc w:val="both"/>
            </w:pPr>
            <w:r w:rsidRPr="003C20B2">
              <w:t>2021 год – 18 522,2 тыс. рублей;</w:t>
            </w:r>
          </w:p>
          <w:p w:rsidR="00A3656E" w:rsidRPr="003C20B2" w:rsidRDefault="00A3656E" w:rsidP="00C92ADF">
            <w:pPr>
              <w:widowControl w:val="0"/>
              <w:autoSpaceDE w:val="0"/>
              <w:autoSpaceDN w:val="0"/>
              <w:jc w:val="both"/>
            </w:pPr>
            <w:r w:rsidRPr="003C20B2">
              <w:t>2022 год – 17 555,7 тыс. рублей;</w:t>
            </w:r>
          </w:p>
          <w:p w:rsidR="00A3656E" w:rsidRPr="003C20B2" w:rsidRDefault="00A3656E" w:rsidP="00C92ADF">
            <w:pPr>
              <w:widowControl w:val="0"/>
              <w:autoSpaceDE w:val="0"/>
              <w:autoSpaceDN w:val="0"/>
              <w:jc w:val="both"/>
            </w:pPr>
            <w:r w:rsidRPr="003C20B2">
              <w:t>2023 год – 19 495,8 тыс. рублей;</w:t>
            </w:r>
          </w:p>
          <w:p w:rsidR="00A3656E" w:rsidRPr="003C20B2" w:rsidRDefault="00A3656E" w:rsidP="00C92ADF">
            <w:pPr>
              <w:widowControl w:val="0"/>
              <w:autoSpaceDE w:val="0"/>
              <w:autoSpaceDN w:val="0"/>
              <w:jc w:val="both"/>
            </w:pPr>
            <w:r w:rsidRPr="003C20B2">
              <w:t xml:space="preserve">2024 год – </w:t>
            </w:r>
            <w:r w:rsidR="00C01A38" w:rsidRPr="003C20B2">
              <w:t>21 30</w:t>
            </w:r>
            <w:r w:rsidR="00CE1123" w:rsidRPr="003C20B2">
              <w:t>7</w:t>
            </w:r>
            <w:r w:rsidR="00C01A38" w:rsidRPr="003C20B2">
              <w:t>,</w:t>
            </w:r>
            <w:r w:rsidR="00CE1123" w:rsidRPr="003C20B2">
              <w:t>5</w:t>
            </w:r>
            <w:r w:rsidRPr="003C20B2">
              <w:t xml:space="preserve"> тыс. рублей;</w:t>
            </w:r>
          </w:p>
          <w:p w:rsidR="00A3656E" w:rsidRPr="003C20B2" w:rsidRDefault="00A3656E" w:rsidP="00C92ADF">
            <w:pPr>
              <w:widowControl w:val="0"/>
              <w:autoSpaceDE w:val="0"/>
              <w:autoSpaceDN w:val="0"/>
              <w:jc w:val="both"/>
            </w:pPr>
            <w:r w:rsidRPr="003C20B2">
              <w:t xml:space="preserve">2025 год – </w:t>
            </w:r>
            <w:r w:rsidR="004F5A49" w:rsidRPr="003C20B2">
              <w:t>27 </w:t>
            </w:r>
            <w:r w:rsidR="00EA0AFE" w:rsidRPr="003C20B2">
              <w:t>623</w:t>
            </w:r>
            <w:r w:rsidR="004F5A49" w:rsidRPr="003C20B2">
              <w:t>,</w:t>
            </w:r>
            <w:r w:rsidR="00202AB2" w:rsidRPr="003C20B2">
              <w:t>0</w:t>
            </w:r>
            <w:r w:rsidR="00B0306F" w:rsidRPr="003C20B2">
              <w:t xml:space="preserve"> тыс. рублей;</w:t>
            </w:r>
          </w:p>
          <w:p w:rsidR="00B0306F" w:rsidRPr="003C20B2" w:rsidRDefault="00B0306F" w:rsidP="00B0306F">
            <w:pPr>
              <w:widowControl w:val="0"/>
              <w:autoSpaceDE w:val="0"/>
              <w:autoSpaceDN w:val="0"/>
              <w:jc w:val="both"/>
            </w:pPr>
            <w:r w:rsidRPr="003C20B2">
              <w:t xml:space="preserve">2026 год – </w:t>
            </w:r>
            <w:r w:rsidR="004364FA">
              <w:t>35 110,7</w:t>
            </w:r>
            <w:r w:rsidRPr="003C20B2">
              <w:t xml:space="preserve"> тыс. рублей;</w:t>
            </w:r>
          </w:p>
          <w:p w:rsidR="00B0306F" w:rsidRPr="003C20B2" w:rsidRDefault="004C0C6B" w:rsidP="00B0306F">
            <w:pPr>
              <w:widowControl w:val="0"/>
              <w:autoSpaceDE w:val="0"/>
              <w:autoSpaceDN w:val="0"/>
              <w:jc w:val="both"/>
            </w:pPr>
            <w:r w:rsidRPr="003C20B2">
              <w:t xml:space="preserve">2027 год – </w:t>
            </w:r>
            <w:r w:rsidR="004364FA">
              <w:t>34 863,5</w:t>
            </w:r>
            <w:r w:rsidR="00B0306F" w:rsidRPr="003C20B2">
              <w:t xml:space="preserve"> тыс. рублей;</w:t>
            </w:r>
          </w:p>
          <w:p w:rsidR="00B0306F" w:rsidRPr="003C20B2" w:rsidRDefault="00B0306F" w:rsidP="00B0306F">
            <w:pPr>
              <w:widowControl w:val="0"/>
              <w:autoSpaceDE w:val="0"/>
              <w:autoSpaceDN w:val="0"/>
              <w:jc w:val="both"/>
            </w:pPr>
            <w:r w:rsidRPr="003C20B2">
              <w:t xml:space="preserve">2028 год – </w:t>
            </w:r>
            <w:r w:rsidR="004364FA">
              <w:t>34 896,1</w:t>
            </w:r>
            <w:r w:rsidRPr="003C20B2">
              <w:t xml:space="preserve"> тыс. рублей,</w:t>
            </w:r>
          </w:p>
          <w:p w:rsidR="00A3656E" w:rsidRPr="003C20B2" w:rsidRDefault="00A3656E" w:rsidP="00C92ADF">
            <w:pPr>
              <w:widowControl w:val="0"/>
              <w:autoSpaceDE w:val="0"/>
              <w:autoSpaceDN w:val="0"/>
              <w:jc w:val="both"/>
            </w:pPr>
            <w:r w:rsidRPr="003C20B2">
              <w:t>в том числе:</w:t>
            </w:r>
          </w:p>
          <w:p w:rsidR="00A3656E" w:rsidRPr="003C20B2" w:rsidRDefault="00A3656E" w:rsidP="00C92ADF">
            <w:pPr>
              <w:widowControl w:val="0"/>
              <w:autoSpaceDE w:val="0"/>
              <w:autoSpaceDN w:val="0"/>
              <w:jc w:val="both"/>
            </w:pPr>
            <w:r w:rsidRPr="003C20B2">
              <w:t xml:space="preserve">- предполагаемый общий объем финансовых средств, необходимых для реализации подпрограммы «Организация и совершенствование бюджетного процесса городского округа город Выкса Нижегородской области» составляет </w:t>
            </w:r>
            <w:r w:rsidR="004364FA">
              <w:t>208 351,3</w:t>
            </w:r>
            <w:r w:rsidRPr="003C20B2">
              <w:t xml:space="preserve"> тыс. рублей, в том числе:</w:t>
            </w:r>
          </w:p>
          <w:p w:rsidR="00A3656E" w:rsidRPr="003C20B2" w:rsidRDefault="00A3656E" w:rsidP="00C92ADF">
            <w:pPr>
              <w:widowControl w:val="0"/>
              <w:autoSpaceDE w:val="0"/>
              <w:autoSpaceDN w:val="0"/>
              <w:jc w:val="both"/>
            </w:pPr>
            <w:r w:rsidRPr="003C20B2">
              <w:t>2021 год – 18 522,2 тыс. рублей;</w:t>
            </w:r>
          </w:p>
          <w:p w:rsidR="00A3656E" w:rsidRPr="003C20B2" w:rsidRDefault="00A3656E" w:rsidP="00C92ADF">
            <w:pPr>
              <w:widowControl w:val="0"/>
              <w:autoSpaceDE w:val="0"/>
              <w:autoSpaceDN w:val="0"/>
              <w:jc w:val="both"/>
            </w:pPr>
            <w:r w:rsidRPr="003C20B2">
              <w:t>2022 год – 17 555,7 тыс. рублей;</w:t>
            </w:r>
          </w:p>
          <w:p w:rsidR="00A3656E" w:rsidRPr="003C20B2" w:rsidRDefault="00A3656E" w:rsidP="00C92ADF">
            <w:pPr>
              <w:widowControl w:val="0"/>
              <w:autoSpaceDE w:val="0"/>
              <w:autoSpaceDN w:val="0"/>
              <w:jc w:val="both"/>
            </w:pPr>
            <w:r w:rsidRPr="003C20B2">
              <w:t>2023 год – 18 472,6 тыс. рублей;</w:t>
            </w:r>
          </w:p>
          <w:p w:rsidR="00A3656E" w:rsidRPr="003C20B2" w:rsidRDefault="00A3656E" w:rsidP="00C92ADF">
            <w:pPr>
              <w:widowControl w:val="0"/>
              <w:autoSpaceDE w:val="0"/>
              <w:autoSpaceDN w:val="0"/>
              <w:jc w:val="both"/>
            </w:pPr>
            <w:r w:rsidRPr="003C20B2">
              <w:t xml:space="preserve">2024 год – </w:t>
            </w:r>
            <w:r w:rsidR="00CE1123" w:rsidRPr="003C20B2">
              <w:t>21 307</w:t>
            </w:r>
            <w:r w:rsidR="00C01A38" w:rsidRPr="003C20B2">
              <w:t>,</w:t>
            </w:r>
            <w:r w:rsidR="00CE1123" w:rsidRPr="003C20B2">
              <w:t>5</w:t>
            </w:r>
            <w:r w:rsidRPr="003C20B2">
              <w:t xml:space="preserve"> тыс. рублей;</w:t>
            </w:r>
          </w:p>
          <w:p w:rsidR="004F5A49" w:rsidRPr="003C20B2" w:rsidRDefault="004F5A49" w:rsidP="004F5A49">
            <w:pPr>
              <w:widowControl w:val="0"/>
              <w:autoSpaceDE w:val="0"/>
              <w:autoSpaceDN w:val="0"/>
              <w:jc w:val="both"/>
            </w:pPr>
            <w:r w:rsidRPr="003C20B2">
              <w:t>2025 год – 27 </w:t>
            </w:r>
            <w:r w:rsidR="00EA0AFE" w:rsidRPr="003C20B2">
              <w:t>623</w:t>
            </w:r>
            <w:r w:rsidRPr="003C20B2">
              <w:t>,0 тыс. рублей;</w:t>
            </w:r>
          </w:p>
          <w:p w:rsidR="004364FA" w:rsidRPr="003C20B2" w:rsidRDefault="004F5A49" w:rsidP="004364FA">
            <w:pPr>
              <w:widowControl w:val="0"/>
              <w:autoSpaceDE w:val="0"/>
              <w:autoSpaceDN w:val="0"/>
              <w:jc w:val="both"/>
            </w:pPr>
            <w:r w:rsidRPr="003C20B2">
              <w:t xml:space="preserve">2026 год – </w:t>
            </w:r>
            <w:r w:rsidR="004364FA">
              <w:t>35 110,7</w:t>
            </w:r>
            <w:r w:rsidR="004364FA" w:rsidRPr="003C20B2">
              <w:t xml:space="preserve"> тыс. рублей;</w:t>
            </w:r>
          </w:p>
          <w:p w:rsidR="004364FA" w:rsidRPr="003C20B2" w:rsidRDefault="004364FA" w:rsidP="004364FA">
            <w:pPr>
              <w:widowControl w:val="0"/>
              <w:autoSpaceDE w:val="0"/>
              <w:autoSpaceDN w:val="0"/>
              <w:jc w:val="both"/>
            </w:pPr>
            <w:r w:rsidRPr="003C20B2">
              <w:t xml:space="preserve">2027 год – </w:t>
            </w:r>
            <w:r>
              <w:t>34 863,5</w:t>
            </w:r>
            <w:r w:rsidRPr="003C20B2">
              <w:t xml:space="preserve"> тыс. рублей;</w:t>
            </w:r>
          </w:p>
          <w:p w:rsidR="00B0306F" w:rsidRPr="00011768" w:rsidRDefault="004364FA" w:rsidP="004364FA">
            <w:pPr>
              <w:widowControl w:val="0"/>
              <w:autoSpaceDE w:val="0"/>
              <w:autoSpaceDN w:val="0"/>
              <w:jc w:val="both"/>
            </w:pPr>
            <w:r w:rsidRPr="003C20B2">
              <w:t xml:space="preserve">2028 год – </w:t>
            </w:r>
            <w:r>
              <w:t>34 896,1</w:t>
            </w:r>
            <w:r w:rsidRPr="003C20B2">
              <w:t xml:space="preserve"> тыс. рублей</w:t>
            </w:r>
            <w:r w:rsidR="00B0306F" w:rsidRPr="00F45B63">
              <w:t>,</w:t>
            </w:r>
          </w:p>
          <w:p w:rsidR="00A3656E" w:rsidRPr="009076AB" w:rsidRDefault="00A3656E" w:rsidP="00C92ADF">
            <w:pPr>
              <w:widowControl w:val="0"/>
              <w:autoSpaceDE w:val="0"/>
              <w:autoSpaceDN w:val="0"/>
              <w:jc w:val="both"/>
            </w:pPr>
            <w:r w:rsidRPr="009076AB">
              <w:t>- предполагаемый общий объем финансовых средств, необходимых для реализации подпрограммы «Повышение эффективности бюджетных расходов городского округа город Выкса Нижегородской области» составляет 1 023,2 тыс. рублей, в том числе:</w:t>
            </w:r>
          </w:p>
          <w:p w:rsidR="00A3656E" w:rsidRPr="009076AB" w:rsidRDefault="00A3656E" w:rsidP="00C92ADF">
            <w:pPr>
              <w:widowControl w:val="0"/>
              <w:autoSpaceDE w:val="0"/>
              <w:autoSpaceDN w:val="0"/>
              <w:jc w:val="both"/>
            </w:pPr>
            <w:r w:rsidRPr="009076AB">
              <w:t>2021 год – 0,0 тыс. рублей;</w:t>
            </w:r>
          </w:p>
          <w:p w:rsidR="00A3656E" w:rsidRPr="009076AB" w:rsidRDefault="00A3656E" w:rsidP="00C92ADF">
            <w:pPr>
              <w:widowControl w:val="0"/>
              <w:autoSpaceDE w:val="0"/>
              <w:autoSpaceDN w:val="0"/>
              <w:jc w:val="both"/>
            </w:pPr>
            <w:r w:rsidRPr="009076AB">
              <w:t>2022 год – 0,0 тыс. рублей;</w:t>
            </w:r>
          </w:p>
          <w:p w:rsidR="00A3656E" w:rsidRPr="009076AB" w:rsidRDefault="00A3656E" w:rsidP="00C92ADF">
            <w:pPr>
              <w:widowControl w:val="0"/>
              <w:autoSpaceDE w:val="0"/>
              <w:autoSpaceDN w:val="0"/>
              <w:jc w:val="both"/>
            </w:pPr>
            <w:r w:rsidRPr="009076AB">
              <w:t>2023 год – 1 023,2 тыс. рублей;</w:t>
            </w:r>
          </w:p>
          <w:p w:rsidR="00A3656E" w:rsidRPr="009076AB" w:rsidRDefault="00A3656E" w:rsidP="00C92ADF">
            <w:pPr>
              <w:widowControl w:val="0"/>
              <w:autoSpaceDE w:val="0"/>
              <w:autoSpaceDN w:val="0"/>
              <w:jc w:val="both"/>
            </w:pPr>
            <w:r w:rsidRPr="009076AB">
              <w:t>2024 год – 0,0 тыс. рублей;</w:t>
            </w:r>
          </w:p>
          <w:p w:rsidR="00A3656E" w:rsidRDefault="00B0306F" w:rsidP="00C92ADF">
            <w:pPr>
              <w:widowControl w:val="0"/>
              <w:autoSpaceDE w:val="0"/>
              <w:autoSpaceDN w:val="0"/>
              <w:jc w:val="both"/>
            </w:pPr>
            <w:r>
              <w:t>2025 год – 0,0 тыс. рублей;</w:t>
            </w:r>
          </w:p>
          <w:p w:rsidR="00B0306F" w:rsidRPr="00011768" w:rsidRDefault="00B0306F" w:rsidP="00B0306F">
            <w:pPr>
              <w:widowControl w:val="0"/>
              <w:autoSpaceDE w:val="0"/>
              <w:autoSpaceDN w:val="0"/>
              <w:jc w:val="both"/>
            </w:pPr>
            <w:r w:rsidRPr="00011768">
              <w:t>202</w:t>
            </w:r>
            <w:r>
              <w:t>6</w:t>
            </w:r>
            <w:r w:rsidRPr="00011768">
              <w:t xml:space="preserve"> год – </w:t>
            </w:r>
            <w:r>
              <w:t>0,0</w:t>
            </w:r>
            <w:r w:rsidRPr="00011768">
              <w:t xml:space="preserve"> тыс. рублей;</w:t>
            </w:r>
          </w:p>
          <w:p w:rsidR="00B0306F" w:rsidRPr="00011768" w:rsidRDefault="00B0306F" w:rsidP="00B0306F">
            <w:pPr>
              <w:widowControl w:val="0"/>
              <w:autoSpaceDE w:val="0"/>
              <w:autoSpaceDN w:val="0"/>
              <w:jc w:val="both"/>
            </w:pPr>
            <w:r w:rsidRPr="00011768">
              <w:t>202</w:t>
            </w:r>
            <w:r>
              <w:t>7</w:t>
            </w:r>
            <w:r w:rsidRPr="00011768">
              <w:t xml:space="preserve"> год – </w:t>
            </w:r>
            <w:r>
              <w:t>0,0</w:t>
            </w:r>
            <w:r w:rsidRPr="00011768">
              <w:t xml:space="preserve"> тыс. рублей;</w:t>
            </w:r>
          </w:p>
          <w:p w:rsidR="00B0306F" w:rsidRPr="00011768" w:rsidRDefault="00B0306F" w:rsidP="00B0306F">
            <w:pPr>
              <w:widowControl w:val="0"/>
              <w:autoSpaceDE w:val="0"/>
              <w:autoSpaceDN w:val="0"/>
              <w:jc w:val="both"/>
            </w:pPr>
            <w:r w:rsidRPr="00011768">
              <w:t>202</w:t>
            </w:r>
            <w:r>
              <w:t>8</w:t>
            </w:r>
            <w:r w:rsidRPr="00011768">
              <w:t xml:space="preserve"> год – </w:t>
            </w:r>
            <w:r>
              <w:t>0,0 тыс. рублей,</w:t>
            </w:r>
          </w:p>
          <w:p w:rsidR="00A3656E" w:rsidRPr="00011768" w:rsidRDefault="00A3656E" w:rsidP="00C92ADF">
            <w:pPr>
              <w:widowControl w:val="0"/>
              <w:autoSpaceDE w:val="0"/>
              <w:autoSpaceDN w:val="0"/>
              <w:jc w:val="both"/>
            </w:pPr>
            <w:r w:rsidRPr="00011768">
              <w:t>- объем финансовых средств, необходимых для реализации подпрограммы «Повышение финансовой грамотности населения городского округа город Выкса Нижегородской области» не требуется</w:t>
            </w:r>
          </w:p>
        </w:tc>
      </w:tr>
      <w:tr w:rsidR="00A3656E" w:rsidRPr="00011768" w:rsidTr="00C92ADF">
        <w:tc>
          <w:tcPr>
            <w:tcW w:w="2381" w:type="dxa"/>
          </w:tcPr>
          <w:p w:rsidR="00A3656E" w:rsidRPr="008F2A0A" w:rsidRDefault="00A3656E" w:rsidP="00C92ADF">
            <w:pPr>
              <w:widowControl w:val="0"/>
              <w:autoSpaceDE w:val="0"/>
              <w:autoSpaceDN w:val="0"/>
              <w:jc w:val="both"/>
            </w:pPr>
            <w:r w:rsidRPr="00737175">
              <w:t>Справочно: объем</w:t>
            </w:r>
            <w:r w:rsidRPr="00737175">
              <w:rPr>
                <w:rFonts w:eastAsia="Arial"/>
                <w:lang w:eastAsia="ar-SA"/>
              </w:rPr>
              <w:t xml:space="preserve"> налоговых расходов городского округа </w:t>
            </w:r>
            <w:r w:rsidRPr="00737175">
              <w:rPr>
                <w:rFonts w:eastAsia="Arial"/>
                <w:lang w:eastAsia="ar-SA"/>
              </w:rPr>
              <w:lastRenderedPageBreak/>
              <w:t>город Выкса Нижегородской области в рамках реализации муниципальной программы (всего)</w:t>
            </w:r>
          </w:p>
        </w:tc>
        <w:tc>
          <w:tcPr>
            <w:tcW w:w="6690" w:type="dxa"/>
          </w:tcPr>
          <w:p w:rsidR="00A3656E" w:rsidRPr="0044611C" w:rsidRDefault="00A3656E" w:rsidP="00C92AD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lastRenderedPageBreak/>
              <w:t>Не предусмотрено</w:t>
            </w:r>
          </w:p>
          <w:p w:rsidR="00A3656E" w:rsidRPr="00011768" w:rsidRDefault="00A3656E" w:rsidP="00C92ADF">
            <w:pPr>
              <w:widowControl w:val="0"/>
              <w:autoSpaceDE w:val="0"/>
              <w:autoSpaceDN w:val="0"/>
              <w:jc w:val="both"/>
            </w:pPr>
          </w:p>
        </w:tc>
      </w:tr>
      <w:tr w:rsidR="00A3656E" w:rsidRPr="00011768" w:rsidTr="00C92ADF">
        <w:tc>
          <w:tcPr>
            <w:tcW w:w="2381" w:type="dxa"/>
          </w:tcPr>
          <w:p w:rsidR="00A3656E" w:rsidRPr="00011768" w:rsidRDefault="00A3656E" w:rsidP="00C92ADF">
            <w:pPr>
              <w:widowControl w:val="0"/>
              <w:autoSpaceDE w:val="0"/>
              <w:autoSpaceDN w:val="0"/>
              <w:jc w:val="both"/>
            </w:pPr>
            <w:r w:rsidRPr="00011768">
              <w:lastRenderedPageBreak/>
              <w:t>Индикаторы достижения цели муниципальной программы</w:t>
            </w:r>
          </w:p>
        </w:tc>
        <w:tc>
          <w:tcPr>
            <w:tcW w:w="6690" w:type="dxa"/>
          </w:tcPr>
          <w:p w:rsidR="00A3656E" w:rsidRPr="00011768" w:rsidRDefault="00A3656E" w:rsidP="00C92ADF">
            <w:pPr>
              <w:widowControl w:val="0"/>
              <w:autoSpaceDE w:val="0"/>
              <w:autoSpaceDN w:val="0"/>
              <w:jc w:val="both"/>
            </w:pPr>
            <w:r w:rsidRPr="00011768">
              <w:t>- уровень дефицита бюджета городского округа по отношению к доходам бюджета городского округа без учета безвозмездных поступлений и (или) поступлений налоговых доходов по дополнительным нормативам отчислений - не более 10%;</w:t>
            </w:r>
          </w:p>
          <w:p w:rsidR="00A3656E" w:rsidRPr="00011768" w:rsidRDefault="00A3656E" w:rsidP="00C92ADF">
            <w:pPr>
              <w:widowControl w:val="0"/>
              <w:autoSpaceDE w:val="0"/>
              <w:autoSpaceDN w:val="0"/>
              <w:jc w:val="both"/>
            </w:pPr>
            <w:r w:rsidRPr="00011768">
              <w:t>- доля расходов на обслуживание муниципального долга в общем объеме расходов без учета субвенций из областного бюджета - не более 10%;</w:t>
            </w:r>
          </w:p>
          <w:p w:rsidR="00A3656E" w:rsidRPr="00011768" w:rsidRDefault="00A3656E" w:rsidP="00C92ADF">
            <w:pPr>
              <w:widowControl w:val="0"/>
              <w:autoSpaceDE w:val="0"/>
              <w:autoSpaceDN w:val="0"/>
              <w:jc w:val="both"/>
            </w:pPr>
            <w:r w:rsidRPr="00011768">
              <w:t>- годовая сумма платежей по погашению и обслуживанию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сроком погашения после 1 января года, следующего за отчетным финансовым годом, по отношению к общему объему налоговых, неналоговых доходов местного бюджета и дотаций из бюджетов бюджетной системы Российской Федерации - не более 20%;</w:t>
            </w:r>
          </w:p>
          <w:p w:rsidR="00A3656E" w:rsidRPr="00011768" w:rsidRDefault="00A3656E" w:rsidP="00C92ADF">
            <w:pPr>
              <w:widowControl w:val="0"/>
              <w:autoSpaceDE w:val="0"/>
              <w:autoSpaceDN w:val="0"/>
              <w:jc w:val="both"/>
            </w:pPr>
            <w:r w:rsidRPr="00011768">
              <w:t>- соответствие перечислений показателям сводной бюджетной росписи бюджета городского округа;</w:t>
            </w:r>
          </w:p>
          <w:p w:rsidR="00A3656E" w:rsidRPr="00011768" w:rsidRDefault="00A3656E" w:rsidP="00C92ADF">
            <w:pPr>
              <w:widowControl w:val="0"/>
              <w:autoSpaceDE w:val="0"/>
              <w:autoSpaceDN w:val="0"/>
              <w:jc w:val="both"/>
            </w:pPr>
            <w:r w:rsidRPr="00011768">
              <w:t>- удельный вес расходов, осуществляемых с применением предварительного контроля за целевым использованием:</w:t>
            </w:r>
          </w:p>
          <w:p w:rsidR="00A3656E" w:rsidRPr="00011768" w:rsidRDefault="00A3656E" w:rsidP="00C92ADF">
            <w:pPr>
              <w:widowControl w:val="0"/>
              <w:autoSpaceDE w:val="0"/>
              <w:autoSpaceDN w:val="0"/>
              <w:jc w:val="both"/>
            </w:pPr>
            <w:r w:rsidRPr="00011768">
              <w:t>бюджетных средств казенными учреждениями - 100%;</w:t>
            </w:r>
          </w:p>
          <w:p w:rsidR="00A3656E" w:rsidRPr="00011768" w:rsidRDefault="00A3656E" w:rsidP="00C92ADF">
            <w:pPr>
              <w:widowControl w:val="0"/>
              <w:autoSpaceDE w:val="0"/>
              <w:autoSpaceDN w:val="0"/>
              <w:jc w:val="both"/>
            </w:pPr>
            <w:r w:rsidRPr="00011768">
              <w:t>средств субсидий на иные цели муниципальными учреждениями - 100%;</w:t>
            </w:r>
          </w:p>
          <w:p w:rsidR="00A3656E" w:rsidRPr="00011768" w:rsidRDefault="00A3656E" w:rsidP="00C92ADF">
            <w:pPr>
              <w:widowControl w:val="0"/>
              <w:autoSpaceDE w:val="0"/>
              <w:autoSpaceDN w:val="0"/>
              <w:jc w:val="both"/>
            </w:pPr>
            <w:r w:rsidRPr="00011768">
              <w:t>- соблюдение сроков предоставления отчетов об исполнении бюджета городского округа;</w:t>
            </w:r>
          </w:p>
          <w:p w:rsidR="00A3656E" w:rsidRPr="00011768" w:rsidRDefault="00A3656E" w:rsidP="00C92ADF">
            <w:pPr>
              <w:widowControl w:val="0"/>
              <w:autoSpaceDE w:val="0"/>
              <w:autoSpaceDN w:val="0"/>
              <w:jc w:val="both"/>
            </w:pPr>
            <w:r w:rsidRPr="00011768">
              <w:t>- отношение количества проведенных контрольных мероприятий к количеству контрольных мероприятий, предусмотренных планами контрольной деятельности на соответствующий финансовый год, скорректированными на количество внеплановых проверок, 100%;</w:t>
            </w:r>
          </w:p>
          <w:p w:rsidR="00A3656E" w:rsidRPr="00011768" w:rsidRDefault="00A3656E" w:rsidP="00C92ADF">
            <w:pPr>
              <w:widowControl w:val="0"/>
              <w:autoSpaceDE w:val="0"/>
              <w:autoSpaceDN w:val="0"/>
              <w:jc w:val="both"/>
            </w:pPr>
            <w:r w:rsidRPr="00011768">
              <w:t>- отношение количества исполненных пунктов предписаний (представлений), вынесенных по результатам проведенных контрольных мероприятий, к общему количеству пунктов предписаний (представлений), вынесенных по результатам проведенных контрольных мероприятий в соответствующем финансовом году, не менее 90%;</w:t>
            </w:r>
          </w:p>
          <w:p w:rsidR="00A3656E" w:rsidRPr="00011768" w:rsidRDefault="00A3656E" w:rsidP="00C92ADF">
            <w:pPr>
              <w:widowControl w:val="0"/>
              <w:autoSpaceDE w:val="0"/>
              <w:autoSpaceDN w:val="0"/>
              <w:jc w:val="both"/>
            </w:pPr>
            <w:r w:rsidRPr="00011768">
              <w:t>- доля расходов бюджета городского округа, увязанных с реестром расходных обязательств, 100%;</w:t>
            </w:r>
          </w:p>
          <w:p w:rsidR="00A3656E" w:rsidRPr="00011768" w:rsidRDefault="00A3656E" w:rsidP="00C92ADF">
            <w:pPr>
              <w:widowControl w:val="0"/>
              <w:autoSpaceDE w:val="0"/>
              <w:autoSpaceDN w:val="0"/>
              <w:jc w:val="both"/>
            </w:pPr>
            <w:r w:rsidRPr="00011768">
              <w:t xml:space="preserve">- удельный вес главных администраторов средств бюджета городского округа, имеющих индекс качества финансового менеджмента </w:t>
            </w:r>
            <w:r w:rsidRPr="00610030">
              <w:t xml:space="preserve">менее </w:t>
            </w:r>
            <w:r w:rsidR="00D54B2D" w:rsidRPr="00610030">
              <w:t>60</w:t>
            </w:r>
            <w:r w:rsidRPr="00610030">
              <w:t>%</w:t>
            </w:r>
            <w:r w:rsidRPr="00011768">
              <w:t xml:space="preserve"> - менее 30%;</w:t>
            </w:r>
          </w:p>
          <w:p w:rsidR="00A3656E" w:rsidRPr="00011768" w:rsidRDefault="00A3656E" w:rsidP="00C92ADF">
            <w:pPr>
              <w:widowControl w:val="0"/>
              <w:autoSpaceDE w:val="0"/>
              <w:autoSpaceDN w:val="0"/>
              <w:jc w:val="both"/>
            </w:pPr>
            <w:r w:rsidRPr="00011768">
              <w:t xml:space="preserve">- размещение на официальном сайте администрации городского округа в информационно-телекоммуникационной сети «Интернет» информационного сборника «Бюджет для граждан» по решению о бюджете городского округа на очередной </w:t>
            </w:r>
            <w:r w:rsidRPr="00011768">
              <w:lastRenderedPageBreak/>
              <w:t>финансовый год и плановый период и отчету об исполнении бюджета;</w:t>
            </w:r>
          </w:p>
          <w:p w:rsidR="00A3656E" w:rsidRPr="00011768" w:rsidRDefault="00A3656E" w:rsidP="00C92ADF">
            <w:pPr>
              <w:widowControl w:val="0"/>
              <w:autoSpaceDE w:val="0"/>
              <w:autoSpaceDN w:val="0"/>
              <w:jc w:val="both"/>
            </w:pPr>
            <w:r w:rsidRPr="00011768">
              <w:t>- размещение на официальном сайте администрации городского округа в информационно-телекоммуникационной сети «Интернет» актуальной информации о бюджетных данных бюджета городского округа город Выкса Нижегородской области;</w:t>
            </w:r>
          </w:p>
          <w:p w:rsidR="00A3656E" w:rsidRPr="00011768" w:rsidRDefault="00A3656E" w:rsidP="00C92ADF">
            <w:pPr>
              <w:widowControl w:val="0"/>
              <w:autoSpaceDE w:val="0"/>
              <w:autoSpaceDN w:val="0"/>
              <w:jc w:val="both"/>
            </w:pPr>
            <w:r w:rsidRPr="00011768">
              <w:t>- на официальном сайте администрации городского округа в информационно-телекоммуникационной сети «Интернет» создан раздел, посвященный вопросам повышения финансовой грамотности.</w:t>
            </w:r>
          </w:p>
        </w:tc>
      </w:tr>
    </w:tbl>
    <w:p w:rsidR="00A3656E" w:rsidRPr="00011768" w:rsidRDefault="00A3656E" w:rsidP="00A3656E">
      <w:pPr>
        <w:tabs>
          <w:tab w:val="left" w:pos="709"/>
        </w:tabs>
        <w:spacing w:line="360" w:lineRule="auto"/>
        <w:jc w:val="both"/>
        <w:rPr>
          <w:rFonts w:eastAsia="Calibri"/>
          <w:lang w:eastAsia="en-US"/>
        </w:rPr>
      </w:pPr>
    </w:p>
    <w:p w:rsidR="00A3656E" w:rsidRPr="00011768" w:rsidRDefault="00A3656E" w:rsidP="00A3656E">
      <w:pPr>
        <w:spacing w:after="160" w:line="259" w:lineRule="auto"/>
        <w:rPr>
          <w:rFonts w:eastAsia="Calibri"/>
          <w:lang w:eastAsia="en-US"/>
        </w:rPr>
      </w:pPr>
      <w:r w:rsidRPr="00011768">
        <w:rPr>
          <w:rFonts w:eastAsia="Calibri"/>
          <w:lang w:eastAsia="en-US"/>
        </w:rPr>
        <w:br w:type="page"/>
      </w:r>
    </w:p>
    <w:p w:rsidR="00A3656E" w:rsidRDefault="00A3656E" w:rsidP="00A3656E">
      <w:pPr>
        <w:autoSpaceDE w:val="0"/>
        <w:autoSpaceDN w:val="0"/>
        <w:adjustRightInd w:val="0"/>
        <w:spacing w:line="276" w:lineRule="auto"/>
        <w:jc w:val="center"/>
        <w:outlineLvl w:val="2"/>
        <w:rPr>
          <w:b/>
        </w:rPr>
      </w:pPr>
      <w:r w:rsidRPr="006D282B">
        <w:rPr>
          <w:b/>
        </w:rPr>
        <w:lastRenderedPageBreak/>
        <w:t>2. Текстовая часть муниципальной программы</w:t>
      </w:r>
    </w:p>
    <w:p w:rsidR="00A3656E" w:rsidRPr="00043D93" w:rsidRDefault="00A3656E" w:rsidP="00A3656E">
      <w:pPr>
        <w:widowControl w:val="0"/>
        <w:autoSpaceDE w:val="0"/>
        <w:autoSpaceDN w:val="0"/>
        <w:adjustRightInd w:val="0"/>
        <w:spacing w:line="276" w:lineRule="auto"/>
        <w:ind w:firstLine="709"/>
        <w:rPr>
          <w:b/>
        </w:rPr>
      </w:pPr>
      <w:r w:rsidRPr="00043D93">
        <w:rPr>
          <w:b/>
        </w:rPr>
        <w:t>2.1. Характеристика текущего состояния</w:t>
      </w:r>
    </w:p>
    <w:p w:rsidR="00A3656E" w:rsidRPr="00043D93" w:rsidRDefault="00A3656E" w:rsidP="00A3656E">
      <w:pPr>
        <w:widowControl w:val="0"/>
        <w:autoSpaceDE w:val="0"/>
        <w:autoSpaceDN w:val="0"/>
        <w:adjustRightInd w:val="0"/>
        <w:spacing w:line="276" w:lineRule="auto"/>
        <w:ind w:firstLine="709"/>
        <w:jc w:val="both"/>
      </w:pPr>
      <w:r w:rsidRPr="00043D93">
        <w:t>Современное состояние и развитие системы управления муниципальными финансами в городском округе характеризуется проведением ответственной и прозрачной бюджетной политики в полном соответствии с требованиями бюджетного законодательства, эффективным использованием бюджетных средств, в рамках приоритетных задач государственной политики, обеспечением устойчивости и сбалансированности местного бюджета в среднесрочной перспективе.</w:t>
      </w:r>
    </w:p>
    <w:p w:rsidR="00A3656E" w:rsidRPr="00043D93" w:rsidRDefault="00A3656E" w:rsidP="00A3656E">
      <w:pPr>
        <w:widowControl w:val="0"/>
        <w:autoSpaceDE w:val="0"/>
        <w:autoSpaceDN w:val="0"/>
        <w:adjustRightInd w:val="0"/>
        <w:spacing w:line="276" w:lineRule="auto"/>
        <w:ind w:firstLine="709"/>
        <w:jc w:val="both"/>
      </w:pPr>
      <w:r w:rsidRPr="00043D93">
        <w:t>За последние годы в городском округе осуществлен комплекс мероприятий, направленных на совершенствование системы управления муниципальными финансами, среди которых необходимо выделить:</w:t>
      </w:r>
    </w:p>
    <w:p w:rsidR="00A3656E" w:rsidRPr="00043D93" w:rsidRDefault="00A3656E" w:rsidP="00A3656E">
      <w:pPr>
        <w:widowControl w:val="0"/>
        <w:autoSpaceDE w:val="0"/>
        <w:autoSpaceDN w:val="0"/>
        <w:adjustRightInd w:val="0"/>
        <w:spacing w:line="276" w:lineRule="auto"/>
        <w:ind w:firstLine="709"/>
        <w:jc w:val="both"/>
      </w:pPr>
      <w:r w:rsidRPr="00043D93">
        <w:t>формирование прозрачной бюджетной отчетности и сводной бухгалтерской отчетности бюджетных и автономных учреждений городского округа;</w:t>
      </w:r>
    </w:p>
    <w:p w:rsidR="00A3656E" w:rsidRPr="00043D93" w:rsidRDefault="00A3656E" w:rsidP="00A3656E">
      <w:pPr>
        <w:widowControl w:val="0"/>
        <w:autoSpaceDE w:val="0"/>
        <w:autoSpaceDN w:val="0"/>
        <w:adjustRightInd w:val="0"/>
        <w:spacing w:line="276" w:lineRule="auto"/>
        <w:ind w:firstLine="709"/>
        <w:jc w:val="both"/>
      </w:pPr>
      <w:r w:rsidRPr="00043D93">
        <w:t>проведение взвешенной и эффективной долговой политики;</w:t>
      </w:r>
    </w:p>
    <w:p w:rsidR="00A3656E" w:rsidRPr="00043D93" w:rsidRDefault="00A3656E" w:rsidP="00A3656E">
      <w:pPr>
        <w:widowControl w:val="0"/>
        <w:autoSpaceDE w:val="0"/>
        <w:autoSpaceDN w:val="0"/>
        <w:adjustRightInd w:val="0"/>
        <w:spacing w:line="276" w:lineRule="auto"/>
        <w:ind w:firstLine="709"/>
        <w:jc w:val="both"/>
      </w:pPr>
      <w:r w:rsidRPr="00043D93">
        <w:t>повышение прозрачности и доступности информации о бюджетном процессе, в том числе посредством предоставления бюджета в доступном для граждан формате («Бюджет для граждан»);</w:t>
      </w:r>
    </w:p>
    <w:p w:rsidR="00A3656E" w:rsidRPr="00043D93" w:rsidRDefault="00A3656E" w:rsidP="00A3656E">
      <w:pPr>
        <w:widowControl w:val="0"/>
        <w:autoSpaceDE w:val="0"/>
        <w:autoSpaceDN w:val="0"/>
        <w:adjustRightInd w:val="0"/>
        <w:spacing w:line="276" w:lineRule="auto"/>
        <w:ind w:firstLine="709"/>
        <w:jc w:val="both"/>
      </w:pPr>
      <w:r w:rsidRPr="00043D93">
        <w:t>переход от годового планирования к среднесрочному финансовому планированию;</w:t>
      </w:r>
    </w:p>
    <w:p w:rsidR="00A3656E" w:rsidRPr="00043D93" w:rsidRDefault="00A3656E" w:rsidP="00A3656E">
      <w:pPr>
        <w:widowControl w:val="0"/>
        <w:autoSpaceDE w:val="0"/>
        <w:autoSpaceDN w:val="0"/>
        <w:adjustRightInd w:val="0"/>
        <w:spacing w:line="276" w:lineRule="auto"/>
        <w:ind w:firstLine="709"/>
        <w:jc w:val="both"/>
      </w:pPr>
      <w:r w:rsidRPr="00043D93">
        <w:t>развитие нормативного правового регулирования предоставления муниципальных услуг, формирования и финансового обеспечения выполнения муниципальных заданий на основе нормативного финансирования оказания муниципальных услуг муниципальными учреждениями, субсидий юридическим лицам и некоммерческим организациям, не являющимся муниципальными учреждениями, нормирования затрат на обеспечение функций органов местного самоуправления и казенных учреждений;</w:t>
      </w:r>
    </w:p>
    <w:p w:rsidR="00A3656E" w:rsidRPr="00043D93" w:rsidRDefault="00A3656E" w:rsidP="00A3656E">
      <w:pPr>
        <w:widowControl w:val="0"/>
        <w:autoSpaceDE w:val="0"/>
        <w:autoSpaceDN w:val="0"/>
        <w:adjustRightInd w:val="0"/>
        <w:spacing w:line="276" w:lineRule="auto"/>
        <w:ind w:firstLine="709"/>
        <w:jc w:val="both"/>
      </w:pPr>
    </w:p>
    <w:p w:rsidR="00A3656E" w:rsidRPr="00043D93" w:rsidRDefault="00A3656E" w:rsidP="00A3656E">
      <w:pPr>
        <w:jc w:val="center"/>
        <w:rPr>
          <w:b/>
        </w:rPr>
      </w:pPr>
      <w:r w:rsidRPr="00043D93">
        <w:rPr>
          <w:b/>
        </w:rPr>
        <w:t xml:space="preserve">Динамика основных показателей бюджета городского округа </w:t>
      </w:r>
    </w:p>
    <w:p w:rsidR="00A3656E" w:rsidRPr="00043D93" w:rsidRDefault="00A3656E" w:rsidP="00A3656E">
      <w:pPr>
        <w:jc w:val="center"/>
        <w:rPr>
          <w:b/>
        </w:rPr>
      </w:pPr>
      <w:r w:rsidRPr="00043D93">
        <w:rPr>
          <w:b/>
        </w:rPr>
        <w:t>за 2017 - 2019 годы</w:t>
      </w:r>
    </w:p>
    <w:p w:rsidR="00A3656E" w:rsidRPr="00043D93" w:rsidRDefault="00A3656E" w:rsidP="00A3656E">
      <w:pPr>
        <w:ind w:firstLine="709"/>
        <w:jc w:val="right"/>
      </w:pPr>
      <w:r w:rsidRPr="00043D93">
        <w:t>тыс. рублей</w:t>
      </w:r>
    </w:p>
    <w:tbl>
      <w:tblPr>
        <w:tblW w:w="9356" w:type="dxa"/>
        <w:tblCellSpacing w:w="5" w:type="nil"/>
        <w:tblInd w:w="75" w:type="dxa"/>
        <w:tblLayout w:type="fixed"/>
        <w:tblCellMar>
          <w:left w:w="75" w:type="dxa"/>
          <w:right w:w="75" w:type="dxa"/>
        </w:tblCellMar>
        <w:tblLook w:val="0000" w:firstRow="0" w:lastRow="0" w:firstColumn="0" w:lastColumn="0" w:noHBand="0" w:noVBand="0"/>
      </w:tblPr>
      <w:tblGrid>
        <w:gridCol w:w="4253"/>
        <w:gridCol w:w="1701"/>
        <w:gridCol w:w="1701"/>
        <w:gridCol w:w="1701"/>
      </w:tblGrid>
      <w:tr w:rsidR="00A3656E" w:rsidRPr="00043D93" w:rsidTr="00C92ADF">
        <w:trPr>
          <w:trHeight w:val="635"/>
          <w:tblCellSpacing w:w="5" w:type="nil"/>
        </w:trPr>
        <w:tc>
          <w:tcPr>
            <w:tcW w:w="4253"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Наименование показателей</w:t>
            </w:r>
          </w:p>
        </w:tc>
        <w:tc>
          <w:tcPr>
            <w:tcW w:w="1701" w:type="dxa"/>
            <w:tcBorders>
              <w:top w:val="single" w:sz="4" w:space="0" w:color="auto"/>
              <w:left w:val="single" w:sz="4" w:space="0" w:color="auto"/>
              <w:right w:val="single" w:sz="4" w:space="0" w:color="auto"/>
            </w:tcBorders>
          </w:tcPr>
          <w:p w:rsidR="00A3656E" w:rsidRPr="00043D93" w:rsidRDefault="00A3656E" w:rsidP="00C92ADF">
            <w:pPr>
              <w:widowControl w:val="0"/>
              <w:autoSpaceDE w:val="0"/>
              <w:autoSpaceDN w:val="0"/>
              <w:adjustRightInd w:val="0"/>
              <w:jc w:val="center"/>
            </w:pPr>
            <w:r w:rsidRPr="00043D93">
              <w:t xml:space="preserve">Исполнено </w:t>
            </w:r>
          </w:p>
          <w:p w:rsidR="00A3656E" w:rsidRPr="00043D93" w:rsidRDefault="00A3656E" w:rsidP="00C92ADF">
            <w:pPr>
              <w:widowControl w:val="0"/>
              <w:autoSpaceDE w:val="0"/>
              <w:autoSpaceDN w:val="0"/>
              <w:adjustRightInd w:val="0"/>
              <w:jc w:val="center"/>
            </w:pPr>
            <w:r w:rsidRPr="00043D93">
              <w:t xml:space="preserve">за 2017 год </w:t>
            </w:r>
          </w:p>
        </w:tc>
        <w:tc>
          <w:tcPr>
            <w:tcW w:w="1701" w:type="dxa"/>
            <w:tcBorders>
              <w:top w:val="single" w:sz="4" w:space="0" w:color="auto"/>
              <w:left w:val="single" w:sz="4" w:space="0" w:color="auto"/>
              <w:right w:val="single" w:sz="4" w:space="0" w:color="auto"/>
            </w:tcBorders>
          </w:tcPr>
          <w:p w:rsidR="00A3656E" w:rsidRPr="00043D93" w:rsidRDefault="00A3656E" w:rsidP="00C92ADF">
            <w:pPr>
              <w:widowControl w:val="0"/>
              <w:autoSpaceDE w:val="0"/>
              <w:autoSpaceDN w:val="0"/>
              <w:adjustRightInd w:val="0"/>
              <w:jc w:val="center"/>
            </w:pPr>
            <w:r w:rsidRPr="00043D93">
              <w:t xml:space="preserve">Исполнено </w:t>
            </w:r>
          </w:p>
          <w:p w:rsidR="00A3656E" w:rsidRPr="00043D93" w:rsidRDefault="00A3656E" w:rsidP="00C92ADF">
            <w:pPr>
              <w:widowControl w:val="0"/>
              <w:autoSpaceDE w:val="0"/>
              <w:autoSpaceDN w:val="0"/>
              <w:adjustRightInd w:val="0"/>
              <w:jc w:val="center"/>
            </w:pPr>
            <w:r w:rsidRPr="00043D93">
              <w:t>за 2018 год</w:t>
            </w:r>
          </w:p>
        </w:tc>
        <w:tc>
          <w:tcPr>
            <w:tcW w:w="1701" w:type="dxa"/>
            <w:tcBorders>
              <w:top w:val="single" w:sz="4" w:space="0" w:color="auto"/>
              <w:left w:val="single" w:sz="4" w:space="0" w:color="auto"/>
              <w:right w:val="single" w:sz="4" w:space="0" w:color="auto"/>
            </w:tcBorders>
          </w:tcPr>
          <w:p w:rsidR="00A3656E" w:rsidRPr="00043D93" w:rsidRDefault="00A3656E" w:rsidP="00C92ADF">
            <w:pPr>
              <w:widowControl w:val="0"/>
              <w:autoSpaceDE w:val="0"/>
              <w:autoSpaceDN w:val="0"/>
              <w:adjustRightInd w:val="0"/>
              <w:jc w:val="center"/>
            </w:pPr>
            <w:r w:rsidRPr="00043D93">
              <w:t xml:space="preserve">Исполнено </w:t>
            </w:r>
          </w:p>
          <w:p w:rsidR="00A3656E" w:rsidRPr="00043D93" w:rsidRDefault="00A3656E" w:rsidP="00C92ADF">
            <w:pPr>
              <w:widowControl w:val="0"/>
              <w:autoSpaceDE w:val="0"/>
              <w:autoSpaceDN w:val="0"/>
              <w:adjustRightInd w:val="0"/>
              <w:jc w:val="center"/>
            </w:pPr>
            <w:r w:rsidRPr="00043D93">
              <w:t>за 2019 год</w:t>
            </w:r>
          </w:p>
        </w:tc>
      </w:tr>
      <w:tr w:rsidR="00A3656E" w:rsidRPr="00043D93" w:rsidTr="00C92ADF">
        <w:trPr>
          <w:trHeight w:val="451"/>
          <w:tblCellSpacing w:w="5" w:type="nil"/>
        </w:trPr>
        <w:tc>
          <w:tcPr>
            <w:tcW w:w="4253"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rPr>
                <w:b/>
              </w:rPr>
            </w:pPr>
            <w:r w:rsidRPr="00043D93">
              <w:rPr>
                <w:b/>
              </w:rPr>
              <w:t>Доходы</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rPr>
                <w:b/>
              </w:rPr>
            </w:pPr>
            <w:r w:rsidRPr="00043D93">
              <w:rPr>
                <w:b/>
              </w:rPr>
              <w:t>1 980 187,3</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rPr>
                <w:b/>
              </w:rPr>
            </w:pPr>
            <w:r w:rsidRPr="00043D93">
              <w:rPr>
                <w:b/>
              </w:rPr>
              <w:t>2 589 630,7</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rPr>
                <w:b/>
              </w:rPr>
            </w:pPr>
            <w:r w:rsidRPr="00043D93">
              <w:rPr>
                <w:b/>
              </w:rPr>
              <w:t>3 528 937,8</w:t>
            </w:r>
          </w:p>
        </w:tc>
      </w:tr>
      <w:tr w:rsidR="00A3656E" w:rsidRPr="00043D93" w:rsidTr="00C92ADF">
        <w:trPr>
          <w:trHeight w:val="401"/>
          <w:tblCellSpacing w:w="5" w:type="nil"/>
        </w:trPr>
        <w:tc>
          <w:tcPr>
            <w:tcW w:w="4253"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pPr>
            <w:r w:rsidRPr="00043D93">
              <w:t>Налоговые и неналоговые доходы</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673 319,6</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1 267 497,1</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1 372 156,7</w:t>
            </w:r>
          </w:p>
        </w:tc>
      </w:tr>
      <w:tr w:rsidR="00A3656E" w:rsidRPr="00043D93" w:rsidTr="00C92ADF">
        <w:trPr>
          <w:trHeight w:val="421"/>
          <w:tblCellSpacing w:w="5" w:type="nil"/>
        </w:trPr>
        <w:tc>
          <w:tcPr>
            <w:tcW w:w="4253"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pPr>
            <w:r w:rsidRPr="00043D93">
              <w:t>Безвозмездные поступления</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1 306 867,7</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1 322 133,6</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2 156 781,1</w:t>
            </w:r>
          </w:p>
        </w:tc>
      </w:tr>
      <w:tr w:rsidR="00A3656E" w:rsidRPr="00043D93" w:rsidTr="00C92ADF">
        <w:trPr>
          <w:trHeight w:val="413"/>
          <w:tblCellSpacing w:w="5" w:type="nil"/>
        </w:trPr>
        <w:tc>
          <w:tcPr>
            <w:tcW w:w="4253"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rPr>
                <w:b/>
              </w:rPr>
            </w:pPr>
            <w:r w:rsidRPr="00043D93">
              <w:rPr>
                <w:b/>
              </w:rPr>
              <w:t>Расходы</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rPr>
                <w:b/>
              </w:rPr>
            </w:pPr>
            <w:r w:rsidRPr="00043D93">
              <w:rPr>
                <w:b/>
              </w:rPr>
              <w:t>2 036 807,1</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rPr>
                <w:b/>
              </w:rPr>
            </w:pPr>
            <w:r w:rsidRPr="00043D93">
              <w:rPr>
                <w:b/>
              </w:rPr>
              <w:t>2 583 049,3</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rPr>
                <w:b/>
              </w:rPr>
            </w:pPr>
            <w:r w:rsidRPr="00043D93">
              <w:rPr>
                <w:b/>
              </w:rPr>
              <w:t>3 425 138,7</w:t>
            </w:r>
          </w:p>
        </w:tc>
      </w:tr>
      <w:tr w:rsidR="00A3656E" w:rsidRPr="00043D93" w:rsidTr="00C92ADF">
        <w:trPr>
          <w:trHeight w:val="419"/>
          <w:tblCellSpacing w:w="5" w:type="nil"/>
        </w:trPr>
        <w:tc>
          <w:tcPr>
            <w:tcW w:w="4253"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rPr>
                <w:b/>
              </w:rPr>
            </w:pPr>
            <w:r w:rsidRPr="00043D93">
              <w:rPr>
                <w:b/>
              </w:rPr>
              <w:t>Дефицит (-) профицит (+)</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rPr>
                <w:b/>
              </w:rPr>
            </w:pPr>
            <w:r w:rsidRPr="00043D93">
              <w:rPr>
                <w:b/>
              </w:rPr>
              <w:t>-56 619,8</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rPr>
                <w:b/>
              </w:rPr>
            </w:pPr>
            <w:r w:rsidRPr="00043D93">
              <w:rPr>
                <w:b/>
              </w:rPr>
              <w:t>6 581,4</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rPr>
                <w:b/>
              </w:rPr>
            </w:pPr>
            <w:r w:rsidRPr="00043D93">
              <w:rPr>
                <w:b/>
              </w:rPr>
              <w:t>103 799,1</w:t>
            </w:r>
          </w:p>
        </w:tc>
      </w:tr>
    </w:tbl>
    <w:p w:rsidR="00A3656E" w:rsidRPr="00043D93" w:rsidRDefault="00A3656E" w:rsidP="00A3656E">
      <w:pPr>
        <w:spacing w:before="120" w:line="276" w:lineRule="auto"/>
        <w:ind w:firstLine="709"/>
        <w:jc w:val="both"/>
      </w:pPr>
      <w:r w:rsidRPr="00043D93">
        <w:t>В 2019 году доходы бюджета городского округа получены в объеме 3 528 937,8 тыс. рублей, что на 939 307,1 тыс. рублей превышает уровень 2018 года.</w:t>
      </w:r>
    </w:p>
    <w:p w:rsidR="00A3656E" w:rsidRPr="00043D93" w:rsidRDefault="00A3656E" w:rsidP="00A3656E">
      <w:pPr>
        <w:widowControl w:val="0"/>
        <w:autoSpaceDE w:val="0"/>
        <w:autoSpaceDN w:val="0"/>
        <w:adjustRightInd w:val="0"/>
        <w:spacing w:line="276" w:lineRule="auto"/>
        <w:ind w:firstLine="709"/>
        <w:jc w:val="both"/>
      </w:pPr>
      <w:r w:rsidRPr="00043D93">
        <w:t>Налоговые и неналоговые доходы получены в объеме 1 372 156,7 тыс. рублей, что на 104 659,6 тыс. рублей превышает уровень 2018 года, так как с 2019 года в бюджет городского округа передается 3 процента дополнительного норматива взамен дотации на выравнивание бюджетной обеспеченности.</w:t>
      </w:r>
    </w:p>
    <w:p w:rsidR="00A3656E" w:rsidRPr="00043D93" w:rsidRDefault="00A3656E" w:rsidP="00A3656E">
      <w:pPr>
        <w:widowControl w:val="0"/>
        <w:autoSpaceDE w:val="0"/>
        <w:autoSpaceDN w:val="0"/>
        <w:adjustRightInd w:val="0"/>
        <w:spacing w:line="276" w:lineRule="auto"/>
        <w:ind w:firstLine="709"/>
        <w:jc w:val="both"/>
      </w:pPr>
      <w:r w:rsidRPr="00043D93">
        <w:t xml:space="preserve">Администрацией городского округа предприняты все необходимые меры по обеспечению поступления доходов в местный бюджет в запланированном объеме. Осуществлялось взаимодействие с крупными налогоплательщиками, изысканы резервы по </w:t>
      </w:r>
      <w:r w:rsidRPr="00043D93">
        <w:lastRenderedPageBreak/>
        <w:t>другим неналоговым источникам, проведена большая работа с органами государственной власти Нижегородской области по привлечению в бюджет городского округа дополнительных средств из областного бюджета.</w:t>
      </w:r>
    </w:p>
    <w:p w:rsidR="00A3656E" w:rsidRPr="00043D93" w:rsidRDefault="00A3656E" w:rsidP="00A3656E">
      <w:pPr>
        <w:widowControl w:val="0"/>
        <w:autoSpaceDE w:val="0"/>
        <w:autoSpaceDN w:val="0"/>
        <w:adjustRightInd w:val="0"/>
        <w:spacing w:line="276" w:lineRule="auto"/>
        <w:ind w:firstLine="709"/>
        <w:jc w:val="both"/>
      </w:pPr>
      <w:r w:rsidRPr="00043D93">
        <w:t>Расходы бюджета городского округа в 2019 году исполнены в объеме 3 425 138,7 тыс. рублей, что составляет 132,6 % к уровню 2018 года.</w:t>
      </w:r>
    </w:p>
    <w:p w:rsidR="00A3656E" w:rsidRPr="00043D93" w:rsidRDefault="00A3656E" w:rsidP="00A3656E">
      <w:pPr>
        <w:widowControl w:val="0"/>
        <w:autoSpaceDE w:val="0"/>
        <w:autoSpaceDN w:val="0"/>
        <w:adjustRightInd w:val="0"/>
        <w:spacing w:line="276" w:lineRule="auto"/>
        <w:ind w:firstLine="709"/>
        <w:jc w:val="both"/>
      </w:pPr>
      <w:r w:rsidRPr="00043D93">
        <w:t>За счет средств бюджета городского округа обеспечено своевременное исполнение всех принятых расходных обязательств по выплате заработной платы работникам бюджетной сферы с учетом повышения оплаты труда в рамках реализации Указов Президента Российской Федерации от 7 мая 2012 года. Произведена индексация заработной платы прочих категорий работников бюджетной сферы, которые не подпадают под действие Указов Президента Российской Федерации от 7 мая 2012 года.</w:t>
      </w:r>
    </w:p>
    <w:p w:rsidR="00A3656E" w:rsidRPr="00043D93" w:rsidRDefault="00A3656E" w:rsidP="00A3656E">
      <w:pPr>
        <w:widowControl w:val="0"/>
        <w:autoSpaceDE w:val="0"/>
        <w:autoSpaceDN w:val="0"/>
        <w:adjustRightInd w:val="0"/>
        <w:spacing w:line="276" w:lineRule="auto"/>
        <w:ind w:firstLine="709"/>
        <w:jc w:val="both"/>
      </w:pPr>
      <w:r w:rsidRPr="00043D93">
        <w:t>В 2019 году на территории городского округа реализовано 6 национальных проектов: «Демография». «Образование», «Культура», «Жилье и городская среда», «Экология», «Малое и среднее предпринимательство и поддержка индивидуальной предпринимательской инициативы».</w:t>
      </w:r>
    </w:p>
    <w:p w:rsidR="00A3656E" w:rsidRPr="00043D93" w:rsidRDefault="00A3656E" w:rsidP="00A3656E">
      <w:pPr>
        <w:widowControl w:val="0"/>
        <w:autoSpaceDE w:val="0"/>
        <w:autoSpaceDN w:val="0"/>
        <w:adjustRightInd w:val="0"/>
        <w:spacing w:line="276" w:lineRule="auto"/>
        <w:ind w:firstLine="709"/>
        <w:jc w:val="both"/>
      </w:pPr>
      <w:r w:rsidRPr="00043D93">
        <w:t>Профицит бюджета городского округа составил 103 799,1 тыс. рублей.</w:t>
      </w:r>
    </w:p>
    <w:p w:rsidR="00A3656E" w:rsidRPr="00043D93" w:rsidRDefault="00A3656E" w:rsidP="00A3656E">
      <w:pPr>
        <w:widowControl w:val="0"/>
        <w:autoSpaceDE w:val="0"/>
        <w:autoSpaceDN w:val="0"/>
        <w:adjustRightInd w:val="0"/>
        <w:spacing w:line="276" w:lineRule="auto"/>
        <w:ind w:firstLine="709"/>
        <w:jc w:val="both"/>
      </w:pPr>
      <w:r w:rsidRPr="00043D93">
        <w:t>В качестве источников финансирования дефицита бюджета городского округа использованы кредиты коммерческих банков.</w:t>
      </w:r>
    </w:p>
    <w:p w:rsidR="00A3656E" w:rsidRPr="00043D93" w:rsidRDefault="00A3656E" w:rsidP="00A3656E">
      <w:pPr>
        <w:widowControl w:val="0"/>
        <w:autoSpaceDE w:val="0"/>
        <w:autoSpaceDN w:val="0"/>
        <w:adjustRightInd w:val="0"/>
        <w:spacing w:line="276" w:lineRule="auto"/>
        <w:ind w:firstLine="709"/>
        <w:jc w:val="both"/>
      </w:pPr>
      <w:r w:rsidRPr="00043D93">
        <w:t>Муниципальный долг городского округа по состоянию на 1 января 2020 года составил 405 000 тыс. рублей. Долговая нагрузка на бюджет городского округа составила 29,5 %.</w:t>
      </w:r>
    </w:p>
    <w:p w:rsidR="00A3656E" w:rsidRPr="00043D93" w:rsidRDefault="00A3656E" w:rsidP="00A3656E">
      <w:pPr>
        <w:widowControl w:val="0"/>
        <w:autoSpaceDE w:val="0"/>
        <w:autoSpaceDN w:val="0"/>
        <w:adjustRightInd w:val="0"/>
        <w:spacing w:line="276" w:lineRule="auto"/>
        <w:ind w:firstLine="709"/>
        <w:jc w:val="both"/>
      </w:pPr>
      <w:r w:rsidRPr="00043D93">
        <w:t xml:space="preserve">При исполнении бюджета соблюдаются все необходимые требования Бюджетного </w:t>
      </w:r>
      <w:hyperlink r:id="rId9" w:history="1">
        <w:r w:rsidRPr="00043D93">
          <w:t>кодекса</w:t>
        </w:r>
      </w:hyperlink>
      <w:r w:rsidRPr="00043D93">
        <w:t xml:space="preserve"> Российской Федерации по предельному объему дефицита, муниципального долга и расходам на его обслуживание.</w:t>
      </w:r>
    </w:p>
    <w:p w:rsidR="00A3656E" w:rsidRPr="00043D93" w:rsidRDefault="00A3656E" w:rsidP="00A3656E">
      <w:pPr>
        <w:widowControl w:val="0"/>
        <w:autoSpaceDE w:val="0"/>
        <w:autoSpaceDN w:val="0"/>
        <w:adjustRightInd w:val="0"/>
        <w:jc w:val="center"/>
        <w:rPr>
          <w:b/>
        </w:rPr>
      </w:pPr>
    </w:p>
    <w:p w:rsidR="00A3656E" w:rsidRPr="00043D93" w:rsidRDefault="00A3656E" w:rsidP="00A3656E">
      <w:pPr>
        <w:widowControl w:val="0"/>
        <w:autoSpaceDE w:val="0"/>
        <w:autoSpaceDN w:val="0"/>
        <w:adjustRightInd w:val="0"/>
        <w:jc w:val="center"/>
        <w:rPr>
          <w:b/>
        </w:rPr>
      </w:pPr>
      <w:r w:rsidRPr="00043D93">
        <w:rPr>
          <w:b/>
        </w:rPr>
        <w:t>Отдельные показатели по муниципальному долгу</w:t>
      </w:r>
    </w:p>
    <w:p w:rsidR="00A3656E" w:rsidRPr="00043D93" w:rsidRDefault="00A3656E" w:rsidP="00A3656E">
      <w:pPr>
        <w:widowControl w:val="0"/>
        <w:autoSpaceDE w:val="0"/>
        <w:autoSpaceDN w:val="0"/>
        <w:adjustRightInd w:val="0"/>
        <w:jc w:val="center"/>
        <w:rPr>
          <w:b/>
        </w:rPr>
      </w:pPr>
      <w:r w:rsidRPr="00043D93">
        <w:rPr>
          <w:b/>
        </w:rPr>
        <w:t>за 2017 - 2019 годы</w:t>
      </w:r>
    </w:p>
    <w:p w:rsidR="00A3656E" w:rsidRPr="00043D93" w:rsidRDefault="00A3656E" w:rsidP="00A3656E">
      <w:pPr>
        <w:ind w:firstLine="709"/>
        <w:jc w:val="right"/>
      </w:pPr>
      <w:r w:rsidRPr="00043D93">
        <w:t>тыс. рублей</w:t>
      </w:r>
    </w:p>
    <w:tbl>
      <w:tblPr>
        <w:tblW w:w="9640" w:type="dxa"/>
        <w:tblCellSpacing w:w="5" w:type="nil"/>
        <w:tblInd w:w="75" w:type="dxa"/>
        <w:tblLayout w:type="fixed"/>
        <w:tblCellMar>
          <w:left w:w="75" w:type="dxa"/>
          <w:right w:w="75" w:type="dxa"/>
        </w:tblCellMar>
        <w:tblLook w:val="0000" w:firstRow="0" w:lastRow="0" w:firstColumn="0" w:lastColumn="0" w:noHBand="0" w:noVBand="0"/>
      </w:tblPr>
      <w:tblGrid>
        <w:gridCol w:w="3828"/>
        <w:gridCol w:w="1134"/>
        <w:gridCol w:w="1134"/>
        <w:gridCol w:w="1134"/>
        <w:gridCol w:w="1276"/>
        <w:gridCol w:w="1134"/>
      </w:tblGrid>
      <w:tr w:rsidR="00A3656E" w:rsidRPr="00043D93" w:rsidTr="00C92ADF">
        <w:trPr>
          <w:tblCellSpacing w:w="5" w:type="nil"/>
        </w:trPr>
        <w:tc>
          <w:tcPr>
            <w:tcW w:w="3828" w:type="dxa"/>
            <w:tcBorders>
              <w:top w:val="single" w:sz="4" w:space="0" w:color="auto"/>
              <w:left w:val="single" w:sz="4" w:space="0" w:color="auto"/>
              <w:bottom w:val="single" w:sz="4" w:space="0" w:color="auto"/>
              <w:right w:val="single" w:sz="4" w:space="0" w:color="auto"/>
            </w:tcBorders>
          </w:tcPr>
          <w:p w:rsidR="00A3656E" w:rsidRPr="00043D93" w:rsidRDefault="00A3656E" w:rsidP="00C92ADF">
            <w:pPr>
              <w:widowControl w:val="0"/>
              <w:autoSpaceDE w:val="0"/>
              <w:autoSpaceDN w:val="0"/>
              <w:adjustRightInd w:val="0"/>
              <w:ind w:firstLine="709"/>
              <w:rPr>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2017 год</w:t>
            </w:r>
          </w:p>
        </w:tc>
        <w:tc>
          <w:tcPr>
            <w:tcW w:w="1134"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2018 год</w:t>
            </w:r>
          </w:p>
        </w:tc>
        <w:tc>
          <w:tcPr>
            <w:tcW w:w="1134"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ind w:left="-57" w:right="-57"/>
              <w:jc w:val="center"/>
            </w:pPr>
            <w:r w:rsidRPr="00043D93">
              <w:t>Темп</w:t>
            </w:r>
          </w:p>
          <w:p w:rsidR="00A3656E" w:rsidRPr="00043D93" w:rsidRDefault="00A3656E" w:rsidP="00C92ADF">
            <w:pPr>
              <w:widowControl w:val="0"/>
              <w:autoSpaceDE w:val="0"/>
              <w:autoSpaceDN w:val="0"/>
              <w:adjustRightInd w:val="0"/>
              <w:ind w:left="-57" w:right="-57"/>
              <w:jc w:val="center"/>
            </w:pPr>
            <w:r w:rsidRPr="00043D93">
              <w:t>роста к 2017 году</w:t>
            </w:r>
          </w:p>
        </w:tc>
        <w:tc>
          <w:tcPr>
            <w:tcW w:w="1276"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2019 год</w:t>
            </w:r>
          </w:p>
        </w:tc>
        <w:tc>
          <w:tcPr>
            <w:tcW w:w="1134"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ind w:left="-57" w:right="-57"/>
              <w:jc w:val="center"/>
            </w:pPr>
            <w:r w:rsidRPr="00043D93">
              <w:t>Темп</w:t>
            </w:r>
          </w:p>
          <w:p w:rsidR="00A3656E" w:rsidRPr="00043D93" w:rsidRDefault="00A3656E" w:rsidP="00C92ADF">
            <w:pPr>
              <w:widowControl w:val="0"/>
              <w:autoSpaceDE w:val="0"/>
              <w:autoSpaceDN w:val="0"/>
              <w:adjustRightInd w:val="0"/>
              <w:ind w:left="-57" w:right="-57"/>
              <w:jc w:val="center"/>
            </w:pPr>
            <w:r w:rsidRPr="00043D93">
              <w:t>роста к 2018 году</w:t>
            </w:r>
          </w:p>
        </w:tc>
      </w:tr>
      <w:tr w:rsidR="00A3656E" w:rsidRPr="00043D93" w:rsidTr="00C92ADF">
        <w:trPr>
          <w:tblCellSpacing w:w="5" w:type="nil"/>
        </w:trPr>
        <w:tc>
          <w:tcPr>
            <w:tcW w:w="3828" w:type="dxa"/>
            <w:tcBorders>
              <w:top w:val="single" w:sz="4" w:space="0" w:color="auto"/>
              <w:left w:val="single" w:sz="4" w:space="0" w:color="auto"/>
              <w:bottom w:val="single" w:sz="4" w:space="0" w:color="auto"/>
              <w:right w:val="single" w:sz="4" w:space="0" w:color="auto"/>
            </w:tcBorders>
          </w:tcPr>
          <w:p w:rsidR="00A3656E" w:rsidRPr="00043D93" w:rsidRDefault="00A3656E" w:rsidP="00C92ADF">
            <w:pPr>
              <w:widowControl w:val="0"/>
              <w:autoSpaceDE w:val="0"/>
              <w:autoSpaceDN w:val="0"/>
              <w:adjustRightInd w:val="0"/>
            </w:pPr>
            <w:r w:rsidRPr="00043D93">
              <w:t>Объем муниципального долга</w:t>
            </w:r>
          </w:p>
        </w:tc>
        <w:tc>
          <w:tcPr>
            <w:tcW w:w="1134"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430 000,0</w:t>
            </w:r>
          </w:p>
        </w:tc>
        <w:tc>
          <w:tcPr>
            <w:tcW w:w="1134"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480 000,0</w:t>
            </w:r>
          </w:p>
        </w:tc>
        <w:tc>
          <w:tcPr>
            <w:tcW w:w="1134"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111,6 %</w:t>
            </w:r>
          </w:p>
        </w:tc>
        <w:tc>
          <w:tcPr>
            <w:tcW w:w="1276"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405 000,0</w:t>
            </w:r>
          </w:p>
        </w:tc>
        <w:tc>
          <w:tcPr>
            <w:tcW w:w="1134"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84,4%</w:t>
            </w:r>
          </w:p>
        </w:tc>
      </w:tr>
      <w:tr w:rsidR="00A3656E" w:rsidRPr="00043D93" w:rsidTr="00C92ADF">
        <w:trPr>
          <w:tblCellSpacing w:w="5" w:type="nil"/>
        </w:trPr>
        <w:tc>
          <w:tcPr>
            <w:tcW w:w="3828" w:type="dxa"/>
            <w:tcBorders>
              <w:top w:val="single" w:sz="4" w:space="0" w:color="auto"/>
              <w:left w:val="single" w:sz="4" w:space="0" w:color="auto"/>
              <w:bottom w:val="single" w:sz="4" w:space="0" w:color="auto"/>
              <w:right w:val="single" w:sz="4" w:space="0" w:color="auto"/>
            </w:tcBorders>
          </w:tcPr>
          <w:p w:rsidR="00A3656E" w:rsidRPr="00043D93" w:rsidRDefault="00A3656E" w:rsidP="00C92ADF">
            <w:pPr>
              <w:widowControl w:val="0"/>
              <w:autoSpaceDE w:val="0"/>
              <w:autoSpaceDN w:val="0"/>
              <w:adjustRightInd w:val="0"/>
              <w:jc w:val="both"/>
            </w:pPr>
            <w:r w:rsidRPr="00043D93">
              <w:t>Долговая нагрузка</w:t>
            </w:r>
          </w:p>
        </w:tc>
        <w:tc>
          <w:tcPr>
            <w:tcW w:w="1134"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63,8%</w:t>
            </w:r>
          </w:p>
        </w:tc>
        <w:tc>
          <w:tcPr>
            <w:tcW w:w="1134"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37,9%</w:t>
            </w:r>
          </w:p>
        </w:tc>
        <w:tc>
          <w:tcPr>
            <w:tcW w:w="1134"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59,4 %</w:t>
            </w:r>
          </w:p>
        </w:tc>
        <w:tc>
          <w:tcPr>
            <w:tcW w:w="1276"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29,5 %</w:t>
            </w:r>
          </w:p>
        </w:tc>
        <w:tc>
          <w:tcPr>
            <w:tcW w:w="1134"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77,8 %</w:t>
            </w:r>
          </w:p>
        </w:tc>
      </w:tr>
    </w:tbl>
    <w:p w:rsidR="00A3656E" w:rsidRPr="00043D93" w:rsidRDefault="00A3656E" w:rsidP="00A3656E">
      <w:pPr>
        <w:widowControl w:val="0"/>
        <w:autoSpaceDE w:val="0"/>
        <w:autoSpaceDN w:val="0"/>
        <w:adjustRightInd w:val="0"/>
        <w:spacing w:line="276" w:lineRule="auto"/>
        <w:ind w:firstLine="709"/>
        <w:jc w:val="both"/>
      </w:pPr>
      <w:r w:rsidRPr="00043D93">
        <w:t xml:space="preserve">Уровень муниципального долга городского округа и уровень долговой нагрузки на бюджет в 2017 - 2019 годах находились в пределах ограничений, установленных Бюджетным </w:t>
      </w:r>
      <w:hyperlink r:id="rId10" w:history="1">
        <w:r w:rsidRPr="00043D93">
          <w:t>кодексом</w:t>
        </w:r>
      </w:hyperlink>
      <w:r w:rsidRPr="00043D93">
        <w:t xml:space="preserve"> Российской Федерации.</w:t>
      </w:r>
    </w:p>
    <w:p w:rsidR="00A3656E" w:rsidRPr="00043D93" w:rsidRDefault="00A3656E" w:rsidP="00A3656E">
      <w:pPr>
        <w:widowControl w:val="0"/>
        <w:autoSpaceDE w:val="0"/>
        <w:autoSpaceDN w:val="0"/>
        <w:adjustRightInd w:val="0"/>
        <w:spacing w:line="276" w:lineRule="auto"/>
        <w:ind w:firstLine="709"/>
        <w:jc w:val="both"/>
      </w:pPr>
      <w:r w:rsidRPr="00043D93">
        <w:t>Долговая политика в городском округе строится исходя из необходимости поддержания объема муниципального долга на экономически безопасном уровне, минимизации стоимости его обслуживания, равномерного распределения во времени платежей, связанных с исполнением долговых обязательств.</w:t>
      </w:r>
    </w:p>
    <w:p w:rsidR="00A3656E" w:rsidRPr="00043D93" w:rsidRDefault="00A3656E" w:rsidP="00A3656E">
      <w:pPr>
        <w:widowControl w:val="0"/>
        <w:autoSpaceDE w:val="0"/>
        <w:autoSpaceDN w:val="0"/>
        <w:adjustRightInd w:val="0"/>
        <w:spacing w:line="276" w:lineRule="auto"/>
        <w:jc w:val="both"/>
      </w:pPr>
      <w:r w:rsidRPr="00043D93">
        <w:t xml:space="preserve">На сегодняшний день показатели муниципального долга и расходы на его обслуживание находятся в пределах ограничений, установленных Бюджетным </w:t>
      </w:r>
      <w:hyperlink r:id="rId11" w:history="1">
        <w:r w:rsidRPr="00043D93">
          <w:t>кодексом</w:t>
        </w:r>
      </w:hyperlink>
      <w:r w:rsidRPr="00043D93">
        <w:t xml:space="preserve"> Российской Федерации.</w:t>
      </w:r>
    </w:p>
    <w:p w:rsidR="00A3656E" w:rsidRPr="00043D93" w:rsidRDefault="00A3656E" w:rsidP="00A3656E">
      <w:pPr>
        <w:widowControl w:val="0"/>
        <w:autoSpaceDE w:val="0"/>
        <w:autoSpaceDN w:val="0"/>
        <w:adjustRightInd w:val="0"/>
        <w:spacing w:line="276" w:lineRule="auto"/>
        <w:jc w:val="both"/>
      </w:pPr>
      <w:r w:rsidRPr="00043D93">
        <w:t>За 2017 - 2019 годы произошло снижение муниципального долга: с 430 000,0 тыс. рублей в 2017 году до 405 000,0 тыс. рублей в 2019 году.</w:t>
      </w:r>
    </w:p>
    <w:p w:rsidR="00A3656E" w:rsidRPr="00043D93" w:rsidRDefault="00A3656E" w:rsidP="00A3656E">
      <w:pPr>
        <w:widowControl w:val="0"/>
        <w:autoSpaceDE w:val="0"/>
        <w:autoSpaceDN w:val="0"/>
        <w:adjustRightInd w:val="0"/>
        <w:spacing w:line="276" w:lineRule="auto"/>
        <w:jc w:val="both"/>
      </w:pPr>
      <w:r w:rsidRPr="00043D93">
        <w:t>Уровень долговой нагрузки в 2017 - 2019 годах составил 29,5 % от объема доходов без учета безвозмездных поступлений. Так, в 2017 году долговая нагрузка составляла 63,8 %, в 2018 году – 37,9 %, в 2019 году – 29,5 %.</w:t>
      </w:r>
    </w:p>
    <w:p w:rsidR="00A3656E" w:rsidRPr="00043D93" w:rsidRDefault="00A3656E" w:rsidP="00A3656E">
      <w:pPr>
        <w:widowControl w:val="0"/>
        <w:autoSpaceDE w:val="0"/>
        <w:autoSpaceDN w:val="0"/>
        <w:adjustRightInd w:val="0"/>
        <w:spacing w:line="276" w:lineRule="auto"/>
        <w:jc w:val="both"/>
      </w:pPr>
      <w:r w:rsidRPr="00043D93">
        <w:lastRenderedPageBreak/>
        <w:t>Бюджетный процесс в городском округе осуществляется в соответствии с решением Совета депутатов городского округа от 07.10.2011 № 17 «Об утверждении положения о бюджетном процессе в городском округе город Выкса».</w:t>
      </w:r>
    </w:p>
    <w:p w:rsidR="00A3656E" w:rsidRPr="00043D93" w:rsidRDefault="00A3656E" w:rsidP="00A3656E">
      <w:pPr>
        <w:widowControl w:val="0"/>
        <w:autoSpaceDE w:val="0"/>
        <w:autoSpaceDN w:val="0"/>
        <w:adjustRightInd w:val="0"/>
        <w:spacing w:line="276" w:lineRule="auto"/>
        <w:jc w:val="both"/>
      </w:pPr>
      <w:r w:rsidRPr="00043D93">
        <w:t>Ежегодно для определения основных целей и задач бюджетной и налоговой политики разрабатываются основные направления бюджетной и налоговой политики городского округа на очередной финансовый год и плановый период.</w:t>
      </w:r>
    </w:p>
    <w:p w:rsidR="00A3656E" w:rsidRPr="00043D93" w:rsidRDefault="00A3656E" w:rsidP="00A3656E">
      <w:pPr>
        <w:widowControl w:val="0"/>
        <w:autoSpaceDE w:val="0"/>
        <w:autoSpaceDN w:val="0"/>
        <w:adjustRightInd w:val="0"/>
        <w:spacing w:line="276" w:lineRule="auto"/>
        <w:jc w:val="both"/>
      </w:pPr>
      <w:r w:rsidRPr="00043D93">
        <w:t xml:space="preserve">Реестр расходных обязательств городского округа ведется в </w:t>
      </w:r>
      <w:hyperlink r:id="rId12" w:history="1">
        <w:r w:rsidRPr="00043D93">
          <w:t>порядке</w:t>
        </w:r>
      </w:hyperlink>
      <w:r w:rsidRPr="00043D93">
        <w:t>, установленном постановлением администрации городского округа от 20.09.2017 года № 3147 «Об утверждении Порядка составления и ведения реестра расходных обязательств городского округа город Выкса».</w:t>
      </w:r>
    </w:p>
    <w:p w:rsidR="00A3656E" w:rsidRPr="00043D93" w:rsidRDefault="00A3656E" w:rsidP="00A3656E">
      <w:pPr>
        <w:autoSpaceDE w:val="0"/>
        <w:autoSpaceDN w:val="0"/>
        <w:adjustRightInd w:val="0"/>
        <w:spacing w:line="276" w:lineRule="auto"/>
        <w:jc w:val="both"/>
      </w:pPr>
      <w:r w:rsidRPr="00043D93">
        <w:t>С 2018 года бюджет городского округа формируется на очередной финансовый год и плановый период. Порядок составления проекта решения Совета депутатов о бюджете городского округа на очередной финансовый год и плановый период утвержден постановлением администрации городского округа от 20.09.2017 № 3146.</w:t>
      </w:r>
    </w:p>
    <w:p w:rsidR="00A3656E" w:rsidRPr="00043D93" w:rsidRDefault="00A3656E" w:rsidP="00A3656E">
      <w:pPr>
        <w:widowControl w:val="0"/>
        <w:autoSpaceDE w:val="0"/>
        <w:autoSpaceDN w:val="0"/>
        <w:adjustRightInd w:val="0"/>
        <w:spacing w:line="276" w:lineRule="auto"/>
        <w:jc w:val="both"/>
      </w:pPr>
      <w:r w:rsidRPr="00043D93">
        <w:t xml:space="preserve">Формирование и исполнение бюджета городского округа осуществляется в соответствии с требованиями Бюджетного </w:t>
      </w:r>
      <w:hyperlink r:id="rId13" w:history="1">
        <w:r w:rsidRPr="00043D93">
          <w:t>кодекса</w:t>
        </w:r>
      </w:hyperlink>
      <w:r w:rsidRPr="00043D93">
        <w:t xml:space="preserve"> Российской Федерации. </w:t>
      </w:r>
    </w:p>
    <w:p w:rsidR="00A3656E" w:rsidRPr="00043D93" w:rsidRDefault="00A3656E" w:rsidP="00A3656E">
      <w:pPr>
        <w:widowControl w:val="0"/>
        <w:autoSpaceDE w:val="0"/>
        <w:autoSpaceDN w:val="0"/>
        <w:adjustRightInd w:val="0"/>
        <w:spacing w:line="276" w:lineRule="auto"/>
        <w:jc w:val="both"/>
      </w:pPr>
      <w:r w:rsidRPr="00043D93">
        <w:t>В целях повышения открытости и прозрачности бюджетного процесса:</w:t>
      </w:r>
    </w:p>
    <w:p w:rsidR="00A3656E" w:rsidRPr="00043D93" w:rsidRDefault="00A3656E" w:rsidP="00A3656E">
      <w:pPr>
        <w:widowControl w:val="0"/>
        <w:autoSpaceDE w:val="0"/>
        <w:autoSpaceDN w:val="0"/>
        <w:adjustRightInd w:val="0"/>
        <w:spacing w:line="276" w:lineRule="auto"/>
        <w:jc w:val="both"/>
      </w:pPr>
      <w:r w:rsidRPr="00043D93">
        <w:t>- ежегодно проводятся публичные слушания по проекту бюджета городского округа и по отчету об исполнении бюджета городского округа;</w:t>
      </w:r>
    </w:p>
    <w:p w:rsidR="00A3656E" w:rsidRPr="00043D93" w:rsidRDefault="00A3656E" w:rsidP="00A3656E">
      <w:pPr>
        <w:widowControl w:val="0"/>
        <w:autoSpaceDE w:val="0"/>
        <w:autoSpaceDN w:val="0"/>
        <w:adjustRightInd w:val="0"/>
        <w:spacing w:line="276" w:lineRule="auto"/>
        <w:jc w:val="both"/>
      </w:pPr>
      <w:r w:rsidRPr="00043D93">
        <w:t>-  ежегодно готовится информационный сборник «Бюджет для граждан», который в доступной форме знакомит население городского округа с основными положениями главного финансового документа - решениями Совета депутатов о бюджете городского округа на очередной год и об исполнении бюджета городского округа за отчетный год;</w:t>
      </w:r>
    </w:p>
    <w:p w:rsidR="00A3656E" w:rsidRPr="00043D93" w:rsidRDefault="00A3656E" w:rsidP="00A3656E">
      <w:pPr>
        <w:widowControl w:val="0"/>
        <w:autoSpaceDE w:val="0"/>
        <w:autoSpaceDN w:val="0"/>
        <w:adjustRightInd w:val="0"/>
        <w:spacing w:line="276" w:lineRule="auto"/>
        <w:jc w:val="both"/>
      </w:pPr>
      <w:r w:rsidRPr="00043D93">
        <w:t xml:space="preserve">- регулярно размещается на официальном сайте администрации городского округа в информационно-телекоммуникационной сети «Интернет» </w:t>
      </w:r>
      <w:hyperlink r:id="rId14" w:history="1">
        <w:r w:rsidRPr="00043D93">
          <w:rPr>
            <w:rStyle w:val="ac"/>
            <w:color w:val="000000"/>
            <w:u w:val="none"/>
          </w:rPr>
          <w:t>http://okrug-wyksa.ru/</w:t>
        </w:r>
      </w:hyperlink>
      <w:r w:rsidRPr="00043D93">
        <w:t xml:space="preserve"> информация об исполнении бюджета.</w:t>
      </w:r>
    </w:p>
    <w:p w:rsidR="00A3656E" w:rsidRPr="00043D93" w:rsidRDefault="00A3656E" w:rsidP="00A3656E">
      <w:pPr>
        <w:widowControl w:val="0"/>
        <w:autoSpaceDE w:val="0"/>
        <w:autoSpaceDN w:val="0"/>
        <w:adjustRightInd w:val="0"/>
        <w:spacing w:before="120" w:after="120" w:line="276" w:lineRule="auto"/>
        <w:ind w:firstLine="709"/>
        <w:outlineLvl w:val="1"/>
        <w:rPr>
          <w:b/>
        </w:rPr>
      </w:pPr>
      <w:r w:rsidRPr="00043D93">
        <w:rPr>
          <w:b/>
        </w:rPr>
        <w:t>2.2. Цели, задачи муниципальной программы</w:t>
      </w:r>
    </w:p>
    <w:p w:rsidR="00A3656E" w:rsidRPr="00B85FEA" w:rsidRDefault="00A3656E" w:rsidP="00A3656E">
      <w:pPr>
        <w:widowControl w:val="0"/>
        <w:autoSpaceDE w:val="0"/>
        <w:autoSpaceDN w:val="0"/>
        <w:spacing w:line="360" w:lineRule="auto"/>
        <w:ind w:firstLine="708"/>
        <w:jc w:val="both"/>
        <w:outlineLvl w:val="0"/>
        <w:rPr>
          <w:bCs/>
        </w:rPr>
      </w:pPr>
      <w:r w:rsidRPr="00B85FEA">
        <w:rPr>
          <w:bCs/>
        </w:rPr>
        <w:t>Цели муниципальной программы - обеспечение сбалансированности и устойчивости бюджета городского округа, повышение эффективности и качества управления муниципальными финансами городского округа, содействие формированию финансово грамотного поведения граждан городского округа город Выкса Нижегородской области.</w:t>
      </w:r>
    </w:p>
    <w:p w:rsidR="00A3656E" w:rsidRPr="00B85FEA" w:rsidRDefault="00A3656E" w:rsidP="00A3656E">
      <w:pPr>
        <w:widowControl w:val="0"/>
        <w:autoSpaceDE w:val="0"/>
        <w:autoSpaceDN w:val="0"/>
        <w:spacing w:line="360" w:lineRule="auto"/>
        <w:ind w:firstLine="708"/>
        <w:jc w:val="both"/>
        <w:outlineLvl w:val="0"/>
        <w:rPr>
          <w:bCs/>
        </w:rPr>
      </w:pPr>
      <w:r w:rsidRPr="00B85FEA">
        <w:rPr>
          <w:bCs/>
        </w:rPr>
        <w:t>Для достижения поставленных целей необходимо решение следующих задач:</w:t>
      </w:r>
    </w:p>
    <w:p w:rsidR="00A3656E" w:rsidRPr="00B85FEA" w:rsidRDefault="00A3656E" w:rsidP="00A3656E">
      <w:pPr>
        <w:widowControl w:val="0"/>
        <w:autoSpaceDE w:val="0"/>
        <w:autoSpaceDN w:val="0"/>
        <w:spacing w:line="360" w:lineRule="auto"/>
        <w:ind w:firstLine="708"/>
        <w:jc w:val="both"/>
        <w:outlineLvl w:val="0"/>
        <w:rPr>
          <w:bCs/>
        </w:rPr>
      </w:pPr>
      <w:r w:rsidRPr="00B85FEA">
        <w:rPr>
          <w:bCs/>
        </w:rPr>
        <w:t>создание оптимальных условий для повышения бюджетного потенциала, сбалансированности и устойчивости бюджета городского округа;</w:t>
      </w:r>
    </w:p>
    <w:p w:rsidR="00A3656E" w:rsidRPr="00B85FEA" w:rsidRDefault="00A3656E" w:rsidP="00A3656E">
      <w:pPr>
        <w:widowControl w:val="0"/>
        <w:autoSpaceDE w:val="0"/>
        <w:autoSpaceDN w:val="0"/>
        <w:spacing w:line="360" w:lineRule="auto"/>
        <w:ind w:firstLine="708"/>
        <w:jc w:val="both"/>
        <w:outlineLvl w:val="0"/>
        <w:rPr>
          <w:bCs/>
        </w:rPr>
      </w:pPr>
      <w:r w:rsidRPr="00B85FEA">
        <w:rPr>
          <w:bCs/>
        </w:rPr>
        <w:t>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p w:rsidR="00A3656E" w:rsidRPr="00B85FEA" w:rsidRDefault="00A3656E" w:rsidP="00A3656E">
      <w:pPr>
        <w:widowControl w:val="0"/>
        <w:autoSpaceDE w:val="0"/>
        <w:autoSpaceDN w:val="0"/>
        <w:spacing w:line="360" w:lineRule="auto"/>
        <w:ind w:firstLine="708"/>
        <w:jc w:val="both"/>
        <w:outlineLvl w:val="0"/>
        <w:rPr>
          <w:bCs/>
        </w:rPr>
      </w:pPr>
      <w:r w:rsidRPr="00B85FEA">
        <w:rPr>
          <w:bCs/>
        </w:rPr>
        <w:t>повышение информирования населения в области финансовой грамотности путем развития системы доступных информационных ресурсов в области фин</w:t>
      </w:r>
      <w:r>
        <w:rPr>
          <w:bCs/>
        </w:rPr>
        <w:t>ансовой грамотности населения.</w:t>
      </w:r>
    </w:p>
    <w:p w:rsidR="00A3656E" w:rsidRPr="00043D93" w:rsidRDefault="00A3656E" w:rsidP="00A3656E">
      <w:pPr>
        <w:widowControl w:val="0"/>
        <w:autoSpaceDE w:val="0"/>
        <w:autoSpaceDN w:val="0"/>
        <w:adjustRightInd w:val="0"/>
        <w:spacing w:line="276" w:lineRule="auto"/>
        <w:jc w:val="both"/>
        <w:outlineLvl w:val="1"/>
      </w:pPr>
    </w:p>
    <w:p w:rsidR="00A3656E" w:rsidRPr="00610030" w:rsidRDefault="00A3656E" w:rsidP="00A3656E">
      <w:pPr>
        <w:widowControl w:val="0"/>
        <w:autoSpaceDE w:val="0"/>
        <w:autoSpaceDN w:val="0"/>
        <w:adjustRightInd w:val="0"/>
        <w:spacing w:line="276" w:lineRule="auto"/>
        <w:outlineLvl w:val="1"/>
        <w:rPr>
          <w:b/>
        </w:rPr>
      </w:pPr>
      <w:r w:rsidRPr="00610030">
        <w:rPr>
          <w:b/>
        </w:rPr>
        <w:lastRenderedPageBreak/>
        <w:t>2.3. Сроки и этапы реализации муниципальной программы</w:t>
      </w:r>
    </w:p>
    <w:p w:rsidR="00A3656E" w:rsidRPr="00610030" w:rsidRDefault="00A3656E" w:rsidP="00A3656E">
      <w:pPr>
        <w:widowControl w:val="0"/>
        <w:autoSpaceDE w:val="0"/>
        <w:autoSpaceDN w:val="0"/>
        <w:adjustRightInd w:val="0"/>
        <w:spacing w:line="276" w:lineRule="auto"/>
        <w:jc w:val="both"/>
      </w:pPr>
      <w:r w:rsidRPr="00610030">
        <w:t>Муниципальная программа реализуется в течение 2021 - 202</w:t>
      </w:r>
      <w:r w:rsidR="00CD5967" w:rsidRPr="00610030">
        <w:t>8</w:t>
      </w:r>
      <w:r w:rsidRPr="00610030">
        <w:t xml:space="preserve"> годов без разделения на этапы.</w:t>
      </w:r>
    </w:p>
    <w:p w:rsidR="00A3656E" w:rsidRPr="00043D93" w:rsidRDefault="00A3656E" w:rsidP="00A3656E">
      <w:pPr>
        <w:widowControl w:val="0"/>
        <w:autoSpaceDE w:val="0"/>
        <w:autoSpaceDN w:val="0"/>
        <w:adjustRightInd w:val="0"/>
        <w:spacing w:line="276" w:lineRule="auto"/>
        <w:rPr>
          <w:b/>
        </w:rPr>
      </w:pPr>
      <w:r w:rsidRPr="00610030">
        <w:rPr>
          <w:b/>
        </w:rPr>
        <w:t>2.4. Перечень основных мероприятий муниципальной программы</w:t>
      </w:r>
    </w:p>
    <w:p w:rsidR="00A3656E" w:rsidRPr="00043D93" w:rsidRDefault="00A3656E" w:rsidP="00A3656E">
      <w:pPr>
        <w:widowControl w:val="0"/>
        <w:autoSpaceDE w:val="0"/>
        <w:autoSpaceDN w:val="0"/>
        <w:adjustRightInd w:val="0"/>
        <w:spacing w:line="276" w:lineRule="auto"/>
        <w:rPr>
          <w:b/>
        </w:rPr>
      </w:pPr>
    </w:p>
    <w:p w:rsidR="00A3656E" w:rsidRDefault="00A3656E" w:rsidP="00A3656E">
      <w:pPr>
        <w:widowControl w:val="0"/>
        <w:autoSpaceDE w:val="0"/>
        <w:autoSpaceDN w:val="0"/>
        <w:adjustRightInd w:val="0"/>
        <w:rPr>
          <w:b/>
          <w:sz w:val="28"/>
          <w:szCs w:val="28"/>
        </w:rPr>
        <w:sectPr w:rsidR="00A3656E" w:rsidSect="001B69FF">
          <w:pgSz w:w="11905" w:h="16838"/>
          <w:pgMar w:top="1134" w:right="567" w:bottom="1134" w:left="1701" w:header="720" w:footer="720" w:gutter="0"/>
          <w:cols w:space="720"/>
          <w:noEndnote/>
        </w:sectPr>
      </w:pPr>
    </w:p>
    <w:p w:rsidR="00A3656E" w:rsidRPr="00647473" w:rsidRDefault="00A3656E" w:rsidP="00A3656E">
      <w:pPr>
        <w:widowControl w:val="0"/>
        <w:autoSpaceDE w:val="0"/>
        <w:autoSpaceDN w:val="0"/>
        <w:jc w:val="center"/>
      </w:pPr>
      <w:r w:rsidRPr="000F5F90">
        <w:lastRenderedPageBreak/>
        <w:t>Таблица 1. Перечень основных мероприятий муниципальной программы (подпрограмм)</w:t>
      </w:r>
    </w:p>
    <w:p w:rsidR="00A3656E" w:rsidRPr="00647473" w:rsidRDefault="00A3656E" w:rsidP="00A3656E">
      <w:pPr>
        <w:widowControl w:val="0"/>
        <w:autoSpaceDE w:val="0"/>
        <w:autoSpaceDN w:val="0"/>
        <w:jc w:val="center"/>
        <w:rPr>
          <w:b/>
        </w:rPr>
      </w:pPr>
    </w:p>
    <w:tbl>
      <w:tblPr>
        <w:tblpPr w:leftFromText="180" w:rightFromText="180" w:vertAnchor="text" w:tblpXSpec="center"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7"/>
        <w:gridCol w:w="1469"/>
        <w:gridCol w:w="309"/>
        <w:gridCol w:w="567"/>
        <w:gridCol w:w="709"/>
        <w:gridCol w:w="850"/>
        <w:gridCol w:w="993"/>
        <w:gridCol w:w="992"/>
        <w:gridCol w:w="992"/>
        <w:gridCol w:w="992"/>
        <w:gridCol w:w="993"/>
        <w:gridCol w:w="992"/>
        <w:gridCol w:w="992"/>
        <w:gridCol w:w="992"/>
        <w:gridCol w:w="993"/>
        <w:gridCol w:w="1134"/>
      </w:tblGrid>
      <w:tr w:rsidR="00C92ADF" w:rsidRPr="00647473" w:rsidTr="00EC0B47">
        <w:tc>
          <w:tcPr>
            <w:tcW w:w="627" w:type="dxa"/>
            <w:vMerge w:val="restart"/>
            <w:vAlign w:val="center"/>
          </w:tcPr>
          <w:p w:rsidR="00C92ADF" w:rsidRPr="00647473" w:rsidRDefault="00C92ADF" w:rsidP="00EC0B47">
            <w:pPr>
              <w:widowControl w:val="0"/>
              <w:autoSpaceDE w:val="0"/>
              <w:autoSpaceDN w:val="0"/>
              <w:ind w:right="-28"/>
              <w:jc w:val="center"/>
            </w:pPr>
            <w:r w:rsidRPr="00647473">
              <w:t>N п/п</w:t>
            </w:r>
          </w:p>
        </w:tc>
        <w:tc>
          <w:tcPr>
            <w:tcW w:w="1778" w:type="dxa"/>
            <w:gridSpan w:val="2"/>
            <w:vMerge w:val="restart"/>
            <w:vAlign w:val="center"/>
          </w:tcPr>
          <w:p w:rsidR="00C92ADF" w:rsidRPr="00647473" w:rsidRDefault="00C92ADF" w:rsidP="00EC0B47">
            <w:pPr>
              <w:widowControl w:val="0"/>
              <w:autoSpaceDE w:val="0"/>
              <w:autoSpaceDN w:val="0"/>
              <w:ind w:right="-28"/>
              <w:jc w:val="center"/>
            </w:pPr>
            <w:r w:rsidRPr="00647473">
              <w:t>Наименование основного мероприятия</w:t>
            </w:r>
          </w:p>
        </w:tc>
        <w:tc>
          <w:tcPr>
            <w:tcW w:w="567" w:type="dxa"/>
            <w:vMerge w:val="restart"/>
            <w:vAlign w:val="center"/>
          </w:tcPr>
          <w:p w:rsidR="00C92ADF" w:rsidRPr="00647473" w:rsidRDefault="00C92ADF" w:rsidP="00EC0B47">
            <w:pPr>
              <w:widowControl w:val="0"/>
              <w:autoSpaceDE w:val="0"/>
              <w:autoSpaceDN w:val="0"/>
              <w:ind w:right="-57"/>
              <w:jc w:val="center"/>
            </w:pPr>
            <w:r w:rsidRPr="00647473">
              <w:t>Категория расходов (капвложения, НИОКР, прочие расходы)</w:t>
            </w:r>
          </w:p>
        </w:tc>
        <w:tc>
          <w:tcPr>
            <w:tcW w:w="709" w:type="dxa"/>
            <w:vMerge w:val="restart"/>
            <w:vAlign w:val="center"/>
          </w:tcPr>
          <w:p w:rsidR="00C92ADF" w:rsidRPr="00647473" w:rsidRDefault="00C92ADF" w:rsidP="00EC0B47">
            <w:pPr>
              <w:widowControl w:val="0"/>
              <w:autoSpaceDE w:val="0"/>
              <w:autoSpaceDN w:val="0"/>
              <w:ind w:right="-28"/>
              <w:jc w:val="center"/>
            </w:pPr>
            <w:r w:rsidRPr="00647473">
              <w:t>Сроки выполнения (год)</w:t>
            </w:r>
          </w:p>
        </w:tc>
        <w:tc>
          <w:tcPr>
            <w:tcW w:w="850" w:type="dxa"/>
            <w:vMerge w:val="restart"/>
            <w:vAlign w:val="center"/>
          </w:tcPr>
          <w:p w:rsidR="00C92ADF" w:rsidRPr="00647473" w:rsidRDefault="00C92ADF" w:rsidP="00EC0B47">
            <w:pPr>
              <w:widowControl w:val="0"/>
              <w:autoSpaceDE w:val="0"/>
              <w:autoSpaceDN w:val="0"/>
              <w:ind w:right="-28"/>
              <w:jc w:val="center"/>
            </w:pPr>
            <w:r w:rsidRPr="00647473">
              <w:t>Исполнители мероприятий</w:t>
            </w:r>
          </w:p>
        </w:tc>
        <w:tc>
          <w:tcPr>
            <w:tcW w:w="993" w:type="dxa"/>
            <w:vMerge w:val="restart"/>
            <w:vAlign w:val="center"/>
          </w:tcPr>
          <w:p w:rsidR="00C92ADF" w:rsidRPr="00647473" w:rsidRDefault="00C92ADF" w:rsidP="00EC0B47">
            <w:pPr>
              <w:widowControl w:val="0"/>
              <w:autoSpaceDE w:val="0"/>
              <w:autoSpaceDN w:val="0"/>
              <w:ind w:right="-28"/>
              <w:jc w:val="center"/>
            </w:pPr>
            <w:r w:rsidRPr="00647473">
              <w:t>Источники финансирования</w:t>
            </w:r>
          </w:p>
        </w:tc>
        <w:tc>
          <w:tcPr>
            <w:tcW w:w="9072" w:type="dxa"/>
            <w:gridSpan w:val="9"/>
            <w:vAlign w:val="center"/>
          </w:tcPr>
          <w:p w:rsidR="00C92ADF" w:rsidRPr="00647473" w:rsidRDefault="00C92ADF" w:rsidP="00EC0B47">
            <w:pPr>
              <w:widowControl w:val="0"/>
              <w:autoSpaceDE w:val="0"/>
              <w:autoSpaceDN w:val="0"/>
              <w:ind w:right="-28"/>
              <w:jc w:val="center"/>
            </w:pPr>
            <w:r w:rsidRPr="00647473">
              <w:t>Объем финансирования (по годам, тыс. рублей)</w:t>
            </w:r>
          </w:p>
        </w:tc>
      </w:tr>
      <w:tr w:rsidR="00A14714" w:rsidRPr="00647473" w:rsidTr="00EC0B47">
        <w:trPr>
          <w:trHeight w:val="1679"/>
        </w:trPr>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Merge/>
          </w:tcPr>
          <w:p w:rsidR="00631533" w:rsidRPr="00647473" w:rsidRDefault="00631533" w:rsidP="00EC0B47">
            <w:pPr>
              <w:spacing w:after="160" w:line="259" w:lineRule="auto"/>
              <w:ind w:right="-28"/>
              <w:rPr>
                <w:rFonts w:eastAsia="Calibri"/>
                <w:lang w:eastAsia="en-US"/>
              </w:rPr>
            </w:pPr>
          </w:p>
        </w:tc>
        <w:tc>
          <w:tcPr>
            <w:tcW w:w="992" w:type="dxa"/>
            <w:vAlign w:val="center"/>
          </w:tcPr>
          <w:p w:rsidR="00631533" w:rsidRPr="00647473" w:rsidRDefault="00631533" w:rsidP="00EC0B47">
            <w:pPr>
              <w:widowControl w:val="0"/>
              <w:autoSpaceDE w:val="0"/>
              <w:autoSpaceDN w:val="0"/>
              <w:ind w:right="-28"/>
              <w:jc w:val="center"/>
            </w:pPr>
            <w:r w:rsidRPr="00647473">
              <w:t>2021 г.</w:t>
            </w:r>
          </w:p>
        </w:tc>
        <w:tc>
          <w:tcPr>
            <w:tcW w:w="992" w:type="dxa"/>
            <w:vAlign w:val="center"/>
          </w:tcPr>
          <w:p w:rsidR="00631533" w:rsidRPr="00647473" w:rsidRDefault="00631533" w:rsidP="00EC0B47">
            <w:pPr>
              <w:widowControl w:val="0"/>
              <w:autoSpaceDE w:val="0"/>
              <w:autoSpaceDN w:val="0"/>
              <w:ind w:right="-28"/>
              <w:jc w:val="center"/>
            </w:pPr>
            <w:r w:rsidRPr="00647473">
              <w:t>2022 г.</w:t>
            </w:r>
          </w:p>
        </w:tc>
        <w:tc>
          <w:tcPr>
            <w:tcW w:w="992" w:type="dxa"/>
            <w:vAlign w:val="center"/>
          </w:tcPr>
          <w:p w:rsidR="00631533" w:rsidRPr="00647473" w:rsidRDefault="00631533" w:rsidP="00EC0B47">
            <w:pPr>
              <w:widowControl w:val="0"/>
              <w:autoSpaceDE w:val="0"/>
              <w:autoSpaceDN w:val="0"/>
              <w:ind w:right="-28"/>
              <w:jc w:val="center"/>
            </w:pPr>
            <w:r w:rsidRPr="00647473">
              <w:t>2023 г.</w:t>
            </w:r>
          </w:p>
        </w:tc>
        <w:tc>
          <w:tcPr>
            <w:tcW w:w="993" w:type="dxa"/>
            <w:vAlign w:val="center"/>
          </w:tcPr>
          <w:p w:rsidR="00631533" w:rsidRPr="00647473" w:rsidRDefault="00631533" w:rsidP="00EC0B47">
            <w:pPr>
              <w:widowControl w:val="0"/>
              <w:autoSpaceDE w:val="0"/>
              <w:autoSpaceDN w:val="0"/>
              <w:ind w:right="-28"/>
              <w:jc w:val="center"/>
              <w:rPr>
                <w:rFonts w:ascii="Calibri" w:hAnsi="Calibri" w:cs="Calibri"/>
                <w:sz w:val="22"/>
                <w:szCs w:val="20"/>
              </w:rPr>
            </w:pPr>
            <w:r w:rsidRPr="00647473">
              <w:t>2024 г.</w:t>
            </w:r>
          </w:p>
        </w:tc>
        <w:tc>
          <w:tcPr>
            <w:tcW w:w="992" w:type="dxa"/>
            <w:vAlign w:val="center"/>
          </w:tcPr>
          <w:p w:rsidR="00631533" w:rsidRPr="00647473" w:rsidRDefault="00631533" w:rsidP="00EC0B47">
            <w:pPr>
              <w:widowControl w:val="0"/>
              <w:autoSpaceDE w:val="0"/>
              <w:autoSpaceDN w:val="0"/>
              <w:ind w:right="-28"/>
              <w:jc w:val="center"/>
              <w:rPr>
                <w:rFonts w:ascii="Calibri" w:hAnsi="Calibri" w:cs="Calibri"/>
                <w:sz w:val="22"/>
                <w:szCs w:val="20"/>
              </w:rPr>
            </w:pPr>
            <w:r w:rsidRPr="00647473">
              <w:t>2025 г.</w:t>
            </w:r>
          </w:p>
        </w:tc>
        <w:tc>
          <w:tcPr>
            <w:tcW w:w="992" w:type="dxa"/>
            <w:vAlign w:val="center"/>
          </w:tcPr>
          <w:p w:rsidR="00631533" w:rsidRPr="00EC0B47" w:rsidRDefault="00C92ADF" w:rsidP="00EC0B47">
            <w:pPr>
              <w:widowControl w:val="0"/>
              <w:autoSpaceDE w:val="0"/>
              <w:autoSpaceDN w:val="0"/>
              <w:ind w:right="-28"/>
              <w:jc w:val="center"/>
              <w:rPr>
                <w:rFonts w:ascii="Calibri" w:hAnsi="Calibri" w:cs="Calibri"/>
                <w:sz w:val="22"/>
                <w:szCs w:val="20"/>
              </w:rPr>
            </w:pPr>
            <w:r w:rsidRPr="00EC0B47">
              <w:t>2026 г.</w:t>
            </w:r>
          </w:p>
        </w:tc>
        <w:tc>
          <w:tcPr>
            <w:tcW w:w="992" w:type="dxa"/>
            <w:vAlign w:val="center"/>
          </w:tcPr>
          <w:p w:rsidR="00631533" w:rsidRPr="00EC0B47" w:rsidRDefault="00C92ADF" w:rsidP="00EC0B47">
            <w:pPr>
              <w:widowControl w:val="0"/>
              <w:autoSpaceDE w:val="0"/>
              <w:autoSpaceDN w:val="0"/>
              <w:ind w:right="-28"/>
              <w:jc w:val="center"/>
            </w:pPr>
            <w:r w:rsidRPr="00EC0B47">
              <w:t>2027 г.</w:t>
            </w:r>
          </w:p>
        </w:tc>
        <w:tc>
          <w:tcPr>
            <w:tcW w:w="993" w:type="dxa"/>
            <w:vAlign w:val="center"/>
          </w:tcPr>
          <w:p w:rsidR="00631533" w:rsidRPr="00EC0B47" w:rsidRDefault="00C92ADF" w:rsidP="00EC0B47">
            <w:pPr>
              <w:widowControl w:val="0"/>
              <w:autoSpaceDE w:val="0"/>
              <w:autoSpaceDN w:val="0"/>
              <w:ind w:right="-28"/>
              <w:jc w:val="center"/>
            </w:pPr>
            <w:r w:rsidRPr="00EC0B47">
              <w:t>2028 г.</w:t>
            </w:r>
          </w:p>
        </w:tc>
        <w:tc>
          <w:tcPr>
            <w:tcW w:w="1134" w:type="dxa"/>
            <w:vAlign w:val="center"/>
          </w:tcPr>
          <w:p w:rsidR="00631533" w:rsidRPr="00647473" w:rsidRDefault="00C92ADF" w:rsidP="00EC0B47">
            <w:pPr>
              <w:widowControl w:val="0"/>
              <w:autoSpaceDE w:val="0"/>
              <w:autoSpaceDN w:val="0"/>
              <w:ind w:right="-28"/>
              <w:jc w:val="center"/>
            </w:pPr>
            <w:r w:rsidRPr="00647473">
              <w:t>всего</w:t>
            </w:r>
          </w:p>
        </w:tc>
      </w:tr>
      <w:tr w:rsidR="00A14714" w:rsidRPr="00647473" w:rsidTr="00EC0B47">
        <w:tc>
          <w:tcPr>
            <w:tcW w:w="4531" w:type="dxa"/>
            <w:gridSpan w:val="6"/>
            <w:vMerge w:val="restart"/>
          </w:tcPr>
          <w:p w:rsidR="00D81C7A" w:rsidRPr="00647473" w:rsidRDefault="00D81C7A" w:rsidP="00EC0B47">
            <w:pPr>
              <w:widowControl w:val="0"/>
              <w:autoSpaceDE w:val="0"/>
              <w:autoSpaceDN w:val="0"/>
              <w:ind w:right="-28"/>
            </w:pPr>
            <w:r w:rsidRPr="00647473">
              <w:t>Муниципальная программа «Управление муниципальными финансами городского округа город Выкса Нижегородской области»</w:t>
            </w:r>
          </w:p>
        </w:tc>
        <w:tc>
          <w:tcPr>
            <w:tcW w:w="993" w:type="dxa"/>
            <w:vAlign w:val="center"/>
          </w:tcPr>
          <w:p w:rsidR="00D81C7A" w:rsidRPr="00647473" w:rsidRDefault="00D81C7A" w:rsidP="00EC0B47">
            <w:pPr>
              <w:widowControl w:val="0"/>
              <w:autoSpaceDE w:val="0"/>
              <w:autoSpaceDN w:val="0"/>
              <w:ind w:right="-28"/>
            </w:pPr>
            <w:r w:rsidRPr="00647473">
              <w:t>ВСЕГО</w:t>
            </w:r>
          </w:p>
        </w:tc>
        <w:tc>
          <w:tcPr>
            <w:tcW w:w="992" w:type="dxa"/>
            <w:vAlign w:val="center"/>
          </w:tcPr>
          <w:p w:rsidR="00D81C7A" w:rsidRPr="00647473" w:rsidRDefault="00D81C7A" w:rsidP="00EC0B47">
            <w:pPr>
              <w:widowControl w:val="0"/>
              <w:autoSpaceDE w:val="0"/>
              <w:autoSpaceDN w:val="0"/>
              <w:ind w:right="-28"/>
              <w:jc w:val="center"/>
            </w:pPr>
            <w:r w:rsidRPr="00647473">
              <w:t>18 522,2</w:t>
            </w:r>
          </w:p>
        </w:tc>
        <w:tc>
          <w:tcPr>
            <w:tcW w:w="992" w:type="dxa"/>
            <w:vAlign w:val="center"/>
          </w:tcPr>
          <w:p w:rsidR="00D81C7A" w:rsidRPr="00647473" w:rsidRDefault="00D81C7A" w:rsidP="00EC0B47">
            <w:pPr>
              <w:widowControl w:val="0"/>
              <w:autoSpaceDE w:val="0"/>
              <w:autoSpaceDN w:val="0"/>
              <w:ind w:right="-28"/>
              <w:jc w:val="center"/>
            </w:pPr>
            <w:r>
              <w:t>17</w:t>
            </w:r>
            <w:r w:rsidRPr="00647473">
              <w:t> </w:t>
            </w:r>
            <w:r>
              <w:t>555</w:t>
            </w:r>
            <w:r w:rsidRPr="00647473">
              <w:t>,</w:t>
            </w:r>
            <w:r>
              <w:t>7</w:t>
            </w:r>
          </w:p>
        </w:tc>
        <w:tc>
          <w:tcPr>
            <w:tcW w:w="992" w:type="dxa"/>
            <w:vAlign w:val="center"/>
          </w:tcPr>
          <w:p w:rsidR="00D81C7A" w:rsidRPr="00845A82" w:rsidRDefault="00D81C7A" w:rsidP="00EC0B47">
            <w:pPr>
              <w:widowControl w:val="0"/>
              <w:autoSpaceDE w:val="0"/>
              <w:autoSpaceDN w:val="0"/>
              <w:ind w:right="-28"/>
              <w:jc w:val="center"/>
            </w:pPr>
            <w:r w:rsidRPr="00845A82">
              <w:t>19 495,8</w:t>
            </w:r>
          </w:p>
        </w:tc>
        <w:tc>
          <w:tcPr>
            <w:tcW w:w="993" w:type="dxa"/>
            <w:vAlign w:val="center"/>
          </w:tcPr>
          <w:p w:rsidR="00D81C7A" w:rsidRPr="00845A82" w:rsidRDefault="00D81C7A" w:rsidP="00EC0B47">
            <w:pPr>
              <w:widowControl w:val="0"/>
              <w:autoSpaceDE w:val="0"/>
              <w:autoSpaceDN w:val="0"/>
              <w:ind w:right="-28"/>
              <w:jc w:val="center"/>
            </w:pPr>
            <w:r>
              <w:t>21 307,5</w:t>
            </w:r>
          </w:p>
        </w:tc>
        <w:tc>
          <w:tcPr>
            <w:tcW w:w="992" w:type="dxa"/>
            <w:vAlign w:val="center"/>
          </w:tcPr>
          <w:p w:rsidR="00D81C7A" w:rsidRPr="00845A82" w:rsidRDefault="000F5F90" w:rsidP="002C2B8E">
            <w:pPr>
              <w:widowControl w:val="0"/>
              <w:autoSpaceDE w:val="0"/>
              <w:autoSpaceDN w:val="0"/>
              <w:ind w:right="-28"/>
              <w:jc w:val="center"/>
            </w:pPr>
            <w:r>
              <w:t>27 </w:t>
            </w:r>
            <w:r w:rsidR="002C2B8E">
              <w:t>623</w:t>
            </w:r>
            <w:r>
              <w:t>,0</w:t>
            </w:r>
          </w:p>
        </w:tc>
        <w:tc>
          <w:tcPr>
            <w:tcW w:w="992" w:type="dxa"/>
            <w:vAlign w:val="center"/>
          </w:tcPr>
          <w:p w:rsidR="00D81C7A" w:rsidRPr="003C20B2" w:rsidRDefault="00EB20B4" w:rsidP="00EC0B47">
            <w:pPr>
              <w:widowControl w:val="0"/>
              <w:autoSpaceDE w:val="0"/>
              <w:autoSpaceDN w:val="0"/>
              <w:ind w:right="-28"/>
              <w:jc w:val="center"/>
            </w:pPr>
            <w:r>
              <w:t>35 110,7</w:t>
            </w:r>
          </w:p>
        </w:tc>
        <w:tc>
          <w:tcPr>
            <w:tcW w:w="992" w:type="dxa"/>
            <w:vAlign w:val="center"/>
          </w:tcPr>
          <w:p w:rsidR="00D81C7A" w:rsidRPr="003C20B2" w:rsidRDefault="00EB20B4" w:rsidP="00EC0B47">
            <w:pPr>
              <w:widowControl w:val="0"/>
              <w:autoSpaceDE w:val="0"/>
              <w:autoSpaceDN w:val="0"/>
              <w:ind w:right="-28"/>
              <w:jc w:val="center"/>
            </w:pPr>
            <w:r>
              <w:t>34 863,5</w:t>
            </w:r>
          </w:p>
        </w:tc>
        <w:tc>
          <w:tcPr>
            <w:tcW w:w="993" w:type="dxa"/>
            <w:vAlign w:val="center"/>
          </w:tcPr>
          <w:p w:rsidR="00D81C7A" w:rsidRPr="003C20B2" w:rsidRDefault="00D81C7A" w:rsidP="00EB20B4">
            <w:pPr>
              <w:widowControl w:val="0"/>
              <w:autoSpaceDE w:val="0"/>
              <w:autoSpaceDN w:val="0"/>
              <w:ind w:right="-28"/>
              <w:jc w:val="center"/>
            </w:pPr>
            <w:r w:rsidRPr="003C20B2">
              <w:t>34</w:t>
            </w:r>
            <w:r w:rsidR="00EB20B4">
              <w:t> 896,1</w:t>
            </w:r>
          </w:p>
        </w:tc>
        <w:tc>
          <w:tcPr>
            <w:tcW w:w="1134" w:type="dxa"/>
            <w:vAlign w:val="center"/>
          </w:tcPr>
          <w:p w:rsidR="00D81C7A" w:rsidRPr="003C20B2" w:rsidRDefault="00EB20B4" w:rsidP="002C2B8E">
            <w:pPr>
              <w:widowControl w:val="0"/>
              <w:autoSpaceDE w:val="0"/>
              <w:autoSpaceDN w:val="0"/>
              <w:ind w:right="-28"/>
              <w:jc w:val="center"/>
            </w:pPr>
            <w:r>
              <w:t>209 374,5</w:t>
            </w:r>
          </w:p>
        </w:tc>
      </w:tr>
      <w:tr w:rsidR="00EB20B4" w:rsidRPr="00647473" w:rsidTr="00EC0B47">
        <w:tc>
          <w:tcPr>
            <w:tcW w:w="4531" w:type="dxa"/>
            <w:gridSpan w:val="6"/>
            <w:vMerge/>
          </w:tcPr>
          <w:p w:rsidR="00EB20B4" w:rsidRPr="00647473" w:rsidRDefault="00EB20B4" w:rsidP="00EB20B4">
            <w:pPr>
              <w:spacing w:after="160" w:line="259" w:lineRule="auto"/>
              <w:ind w:right="-28"/>
              <w:rPr>
                <w:rFonts w:eastAsia="Calibri"/>
                <w:lang w:eastAsia="en-US"/>
              </w:rPr>
            </w:pPr>
          </w:p>
        </w:tc>
        <w:tc>
          <w:tcPr>
            <w:tcW w:w="993" w:type="dxa"/>
            <w:vAlign w:val="center"/>
          </w:tcPr>
          <w:p w:rsidR="00EB20B4" w:rsidRPr="00647473" w:rsidRDefault="00EB20B4" w:rsidP="00EB20B4">
            <w:pPr>
              <w:widowControl w:val="0"/>
              <w:autoSpaceDE w:val="0"/>
              <w:autoSpaceDN w:val="0"/>
              <w:ind w:right="-28"/>
            </w:pPr>
            <w:r w:rsidRPr="00647473">
              <w:t>местный бюджет</w:t>
            </w:r>
          </w:p>
        </w:tc>
        <w:tc>
          <w:tcPr>
            <w:tcW w:w="992" w:type="dxa"/>
            <w:vAlign w:val="center"/>
          </w:tcPr>
          <w:p w:rsidR="00EB20B4" w:rsidRPr="00647473" w:rsidRDefault="00EB20B4" w:rsidP="00EB20B4">
            <w:pPr>
              <w:widowControl w:val="0"/>
              <w:autoSpaceDE w:val="0"/>
              <w:autoSpaceDN w:val="0"/>
              <w:ind w:right="-28"/>
              <w:jc w:val="center"/>
            </w:pPr>
            <w:r w:rsidRPr="00647473">
              <w:t>18 522,2</w:t>
            </w:r>
          </w:p>
        </w:tc>
        <w:tc>
          <w:tcPr>
            <w:tcW w:w="992" w:type="dxa"/>
            <w:vAlign w:val="center"/>
          </w:tcPr>
          <w:p w:rsidR="00EB20B4" w:rsidRPr="00647473" w:rsidRDefault="00EB20B4" w:rsidP="00EB20B4">
            <w:pPr>
              <w:widowControl w:val="0"/>
              <w:autoSpaceDE w:val="0"/>
              <w:autoSpaceDN w:val="0"/>
              <w:ind w:right="-28"/>
              <w:jc w:val="center"/>
            </w:pPr>
            <w:r>
              <w:t>17</w:t>
            </w:r>
            <w:r w:rsidRPr="00647473">
              <w:t> </w:t>
            </w:r>
            <w:r>
              <w:t>555</w:t>
            </w:r>
            <w:r w:rsidRPr="00647473">
              <w:t>,</w:t>
            </w:r>
            <w:r>
              <w:t>7</w:t>
            </w:r>
          </w:p>
        </w:tc>
        <w:tc>
          <w:tcPr>
            <w:tcW w:w="992" w:type="dxa"/>
            <w:vAlign w:val="center"/>
          </w:tcPr>
          <w:p w:rsidR="00EB20B4" w:rsidRPr="00845A82" w:rsidRDefault="00EB20B4" w:rsidP="00EB20B4">
            <w:pPr>
              <w:widowControl w:val="0"/>
              <w:autoSpaceDE w:val="0"/>
              <w:autoSpaceDN w:val="0"/>
              <w:ind w:right="-28"/>
              <w:jc w:val="center"/>
            </w:pPr>
            <w:r w:rsidRPr="00845A82">
              <w:t>18 472,6</w:t>
            </w:r>
          </w:p>
        </w:tc>
        <w:tc>
          <w:tcPr>
            <w:tcW w:w="993" w:type="dxa"/>
            <w:vAlign w:val="center"/>
          </w:tcPr>
          <w:p w:rsidR="00EB20B4" w:rsidRPr="00845A82" w:rsidRDefault="00EB20B4" w:rsidP="00EB20B4">
            <w:pPr>
              <w:widowControl w:val="0"/>
              <w:autoSpaceDE w:val="0"/>
              <w:autoSpaceDN w:val="0"/>
              <w:ind w:right="-28"/>
              <w:jc w:val="center"/>
            </w:pPr>
            <w:r>
              <w:t>21 307,5</w:t>
            </w:r>
          </w:p>
        </w:tc>
        <w:tc>
          <w:tcPr>
            <w:tcW w:w="992" w:type="dxa"/>
            <w:vAlign w:val="center"/>
          </w:tcPr>
          <w:p w:rsidR="00EB20B4" w:rsidRPr="00845A82" w:rsidRDefault="00EB20B4" w:rsidP="00EB20B4">
            <w:pPr>
              <w:widowControl w:val="0"/>
              <w:autoSpaceDE w:val="0"/>
              <w:autoSpaceDN w:val="0"/>
              <w:ind w:right="-28"/>
              <w:jc w:val="center"/>
            </w:pPr>
            <w:r>
              <w:t>27 420,0</w:t>
            </w:r>
          </w:p>
        </w:tc>
        <w:tc>
          <w:tcPr>
            <w:tcW w:w="992" w:type="dxa"/>
            <w:vAlign w:val="center"/>
          </w:tcPr>
          <w:p w:rsidR="00EB20B4" w:rsidRPr="003C20B2" w:rsidRDefault="00EB20B4" w:rsidP="00EB20B4">
            <w:pPr>
              <w:widowControl w:val="0"/>
              <w:autoSpaceDE w:val="0"/>
              <w:autoSpaceDN w:val="0"/>
              <w:ind w:right="-28"/>
              <w:jc w:val="center"/>
            </w:pPr>
            <w:r>
              <w:t>35 110,7</w:t>
            </w:r>
          </w:p>
        </w:tc>
        <w:tc>
          <w:tcPr>
            <w:tcW w:w="992" w:type="dxa"/>
            <w:vAlign w:val="center"/>
          </w:tcPr>
          <w:p w:rsidR="00EB20B4" w:rsidRPr="003C20B2" w:rsidRDefault="00EB20B4" w:rsidP="00EB20B4">
            <w:pPr>
              <w:widowControl w:val="0"/>
              <w:autoSpaceDE w:val="0"/>
              <w:autoSpaceDN w:val="0"/>
              <w:ind w:right="-28"/>
              <w:jc w:val="center"/>
            </w:pPr>
            <w:r>
              <w:t>34 863,5</w:t>
            </w:r>
          </w:p>
        </w:tc>
        <w:tc>
          <w:tcPr>
            <w:tcW w:w="993" w:type="dxa"/>
            <w:vAlign w:val="center"/>
          </w:tcPr>
          <w:p w:rsidR="00EB20B4" w:rsidRPr="003C20B2" w:rsidRDefault="00EB20B4" w:rsidP="00EB20B4">
            <w:pPr>
              <w:widowControl w:val="0"/>
              <w:autoSpaceDE w:val="0"/>
              <w:autoSpaceDN w:val="0"/>
              <w:ind w:right="-28"/>
              <w:jc w:val="center"/>
            </w:pPr>
            <w:r w:rsidRPr="003C20B2">
              <w:t>34</w:t>
            </w:r>
            <w:r>
              <w:t> 896,1</w:t>
            </w:r>
          </w:p>
        </w:tc>
        <w:tc>
          <w:tcPr>
            <w:tcW w:w="1134" w:type="dxa"/>
            <w:vAlign w:val="center"/>
          </w:tcPr>
          <w:p w:rsidR="00EB20B4" w:rsidRPr="003C20B2" w:rsidRDefault="00EB20B4" w:rsidP="00EB20B4">
            <w:pPr>
              <w:widowControl w:val="0"/>
              <w:autoSpaceDE w:val="0"/>
              <w:autoSpaceDN w:val="0"/>
              <w:ind w:right="-28"/>
              <w:jc w:val="center"/>
            </w:pPr>
            <w:r>
              <w:t>208 148,3</w:t>
            </w:r>
          </w:p>
        </w:tc>
      </w:tr>
      <w:tr w:rsidR="00A14714" w:rsidRPr="00647473" w:rsidTr="00EC0B47">
        <w:trPr>
          <w:trHeight w:val="519"/>
        </w:trPr>
        <w:tc>
          <w:tcPr>
            <w:tcW w:w="4531" w:type="dxa"/>
            <w:gridSpan w:val="6"/>
            <w:vMerge/>
          </w:tcPr>
          <w:p w:rsidR="00947E70" w:rsidRPr="00647473" w:rsidRDefault="00947E70" w:rsidP="00EC0B47">
            <w:pPr>
              <w:spacing w:after="160" w:line="259" w:lineRule="auto"/>
              <w:ind w:right="-28"/>
              <w:rPr>
                <w:rFonts w:eastAsia="Calibri"/>
                <w:lang w:eastAsia="en-US"/>
              </w:rPr>
            </w:pPr>
          </w:p>
        </w:tc>
        <w:tc>
          <w:tcPr>
            <w:tcW w:w="993" w:type="dxa"/>
            <w:vAlign w:val="center"/>
          </w:tcPr>
          <w:p w:rsidR="00947E70" w:rsidRPr="00647473" w:rsidRDefault="00947E70" w:rsidP="00EC0B47">
            <w:pPr>
              <w:widowControl w:val="0"/>
              <w:autoSpaceDE w:val="0"/>
              <w:autoSpaceDN w:val="0"/>
              <w:ind w:right="-28"/>
            </w:pPr>
            <w:r w:rsidRPr="00647473">
              <w:t>областной бюджет</w:t>
            </w:r>
          </w:p>
        </w:tc>
        <w:tc>
          <w:tcPr>
            <w:tcW w:w="992" w:type="dxa"/>
            <w:vAlign w:val="center"/>
          </w:tcPr>
          <w:p w:rsidR="00947E70" w:rsidRPr="00647473" w:rsidRDefault="00947E70" w:rsidP="00EC0B47">
            <w:pPr>
              <w:widowControl w:val="0"/>
              <w:autoSpaceDE w:val="0"/>
              <w:autoSpaceDN w:val="0"/>
              <w:ind w:right="-28"/>
              <w:jc w:val="center"/>
            </w:pPr>
            <w:r>
              <w:t>0,0</w:t>
            </w:r>
          </w:p>
        </w:tc>
        <w:tc>
          <w:tcPr>
            <w:tcW w:w="992" w:type="dxa"/>
            <w:vAlign w:val="center"/>
          </w:tcPr>
          <w:p w:rsidR="00947E70" w:rsidRPr="00647473" w:rsidRDefault="00947E70" w:rsidP="00EC0B47">
            <w:pPr>
              <w:widowControl w:val="0"/>
              <w:autoSpaceDE w:val="0"/>
              <w:autoSpaceDN w:val="0"/>
              <w:ind w:right="-28"/>
              <w:jc w:val="center"/>
            </w:pPr>
            <w:r>
              <w:t>0,0</w:t>
            </w:r>
          </w:p>
        </w:tc>
        <w:tc>
          <w:tcPr>
            <w:tcW w:w="992" w:type="dxa"/>
            <w:vAlign w:val="center"/>
          </w:tcPr>
          <w:p w:rsidR="00947E70" w:rsidRPr="00845A82" w:rsidRDefault="00947E70" w:rsidP="00EC0B47">
            <w:pPr>
              <w:widowControl w:val="0"/>
              <w:autoSpaceDE w:val="0"/>
              <w:autoSpaceDN w:val="0"/>
              <w:ind w:right="-28"/>
              <w:jc w:val="center"/>
            </w:pPr>
            <w:r w:rsidRPr="00845A82">
              <w:t>1 023,2</w:t>
            </w:r>
          </w:p>
        </w:tc>
        <w:tc>
          <w:tcPr>
            <w:tcW w:w="993" w:type="dxa"/>
            <w:vAlign w:val="center"/>
          </w:tcPr>
          <w:p w:rsidR="00947E70" w:rsidRPr="00845A82" w:rsidRDefault="00947E70" w:rsidP="00EC0B47">
            <w:pPr>
              <w:widowControl w:val="0"/>
              <w:autoSpaceDE w:val="0"/>
              <w:autoSpaceDN w:val="0"/>
              <w:ind w:right="-28"/>
              <w:jc w:val="center"/>
            </w:pPr>
            <w:r w:rsidRPr="00845A82">
              <w:t>0,0</w:t>
            </w:r>
          </w:p>
        </w:tc>
        <w:tc>
          <w:tcPr>
            <w:tcW w:w="992" w:type="dxa"/>
            <w:vAlign w:val="center"/>
          </w:tcPr>
          <w:p w:rsidR="00947E70" w:rsidRPr="00845A82" w:rsidRDefault="00947E70" w:rsidP="00EC0B47">
            <w:pPr>
              <w:widowControl w:val="0"/>
              <w:autoSpaceDE w:val="0"/>
              <w:autoSpaceDN w:val="0"/>
              <w:ind w:right="-28"/>
              <w:jc w:val="center"/>
            </w:pPr>
            <w:r w:rsidRPr="00845A82">
              <w:t>0,0</w:t>
            </w:r>
          </w:p>
        </w:tc>
        <w:tc>
          <w:tcPr>
            <w:tcW w:w="992" w:type="dxa"/>
            <w:vAlign w:val="center"/>
          </w:tcPr>
          <w:p w:rsidR="00947E70" w:rsidRDefault="00947E70" w:rsidP="00EC0B47">
            <w:r w:rsidRPr="006B38DF">
              <w:t>0,0</w:t>
            </w:r>
          </w:p>
        </w:tc>
        <w:tc>
          <w:tcPr>
            <w:tcW w:w="992" w:type="dxa"/>
            <w:vAlign w:val="center"/>
          </w:tcPr>
          <w:p w:rsidR="00947E70" w:rsidRDefault="00947E70" w:rsidP="00EC0B47">
            <w:r w:rsidRPr="006B38DF">
              <w:t>0,0</w:t>
            </w:r>
          </w:p>
        </w:tc>
        <w:tc>
          <w:tcPr>
            <w:tcW w:w="993" w:type="dxa"/>
            <w:vAlign w:val="center"/>
          </w:tcPr>
          <w:p w:rsidR="00947E70" w:rsidRDefault="00947E70" w:rsidP="00EC0B47">
            <w:r w:rsidRPr="006B38DF">
              <w:t>0,0</w:t>
            </w:r>
          </w:p>
        </w:tc>
        <w:tc>
          <w:tcPr>
            <w:tcW w:w="1134" w:type="dxa"/>
            <w:vAlign w:val="center"/>
          </w:tcPr>
          <w:p w:rsidR="00947E70" w:rsidRPr="00845A82" w:rsidRDefault="00947E70" w:rsidP="00EC0B47">
            <w:pPr>
              <w:widowControl w:val="0"/>
              <w:autoSpaceDE w:val="0"/>
              <w:autoSpaceDN w:val="0"/>
              <w:ind w:right="-28"/>
              <w:jc w:val="center"/>
            </w:pPr>
            <w:r>
              <w:t>1 023,2</w:t>
            </w:r>
          </w:p>
        </w:tc>
      </w:tr>
      <w:tr w:rsidR="006C03D7" w:rsidRPr="00647473" w:rsidTr="008327CD">
        <w:tc>
          <w:tcPr>
            <w:tcW w:w="4531" w:type="dxa"/>
            <w:gridSpan w:val="6"/>
            <w:vMerge/>
          </w:tcPr>
          <w:p w:rsidR="006C03D7" w:rsidRPr="00647473" w:rsidRDefault="006C03D7" w:rsidP="006C03D7">
            <w:pPr>
              <w:spacing w:after="160" w:line="259" w:lineRule="auto"/>
              <w:ind w:right="-28"/>
              <w:rPr>
                <w:rFonts w:eastAsia="Calibri"/>
                <w:lang w:eastAsia="en-US"/>
              </w:rPr>
            </w:pPr>
          </w:p>
        </w:tc>
        <w:tc>
          <w:tcPr>
            <w:tcW w:w="993" w:type="dxa"/>
            <w:vAlign w:val="center"/>
          </w:tcPr>
          <w:p w:rsidR="006C03D7" w:rsidRPr="00647473" w:rsidRDefault="006C03D7" w:rsidP="006C03D7">
            <w:pPr>
              <w:widowControl w:val="0"/>
              <w:autoSpaceDE w:val="0"/>
              <w:autoSpaceDN w:val="0"/>
              <w:ind w:right="-28"/>
            </w:pPr>
            <w:r w:rsidRPr="00647473">
              <w:t>федеральный бюджет</w:t>
            </w:r>
          </w:p>
        </w:tc>
        <w:tc>
          <w:tcPr>
            <w:tcW w:w="992" w:type="dxa"/>
            <w:vAlign w:val="center"/>
          </w:tcPr>
          <w:p w:rsidR="006C03D7" w:rsidRDefault="006C03D7" w:rsidP="008327CD">
            <w:pPr>
              <w:jc w:val="center"/>
            </w:pPr>
            <w:r w:rsidRPr="00C444C7">
              <w:t>0,0</w:t>
            </w:r>
          </w:p>
        </w:tc>
        <w:tc>
          <w:tcPr>
            <w:tcW w:w="992" w:type="dxa"/>
            <w:vAlign w:val="center"/>
          </w:tcPr>
          <w:p w:rsidR="006C03D7" w:rsidRDefault="006C03D7" w:rsidP="008327CD">
            <w:pPr>
              <w:jc w:val="center"/>
            </w:pPr>
            <w:r w:rsidRPr="00C444C7">
              <w:t>0,0</w:t>
            </w:r>
          </w:p>
        </w:tc>
        <w:tc>
          <w:tcPr>
            <w:tcW w:w="992" w:type="dxa"/>
            <w:vAlign w:val="center"/>
          </w:tcPr>
          <w:p w:rsidR="006C03D7" w:rsidRDefault="006C03D7" w:rsidP="008327CD">
            <w:pPr>
              <w:jc w:val="center"/>
            </w:pPr>
            <w:r w:rsidRPr="00C444C7">
              <w:t>0,0</w:t>
            </w:r>
          </w:p>
        </w:tc>
        <w:tc>
          <w:tcPr>
            <w:tcW w:w="993" w:type="dxa"/>
            <w:vAlign w:val="center"/>
          </w:tcPr>
          <w:p w:rsidR="006C03D7" w:rsidRDefault="006C03D7" w:rsidP="008327CD">
            <w:pPr>
              <w:jc w:val="center"/>
            </w:pPr>
            <w:r w:rsidRPr="00C444C7">
              <w:t>0,0</w:t>
            </w:r>
          </w:p>
        </w:tc>
        <w:tc>
          <w:tcPr>
            <w:tcW w:w="992" w:type="dxa"/>
            <w:vAlign w:val="center"/>
          </w:tcPr>
          <w:p w:rsidR="006C03D7" w:rsidRPr="00647473" w:rsidRDefault="006C03D7" w:rsidP="008327CD">
            <w:pPr>
              <w:widowControl w:val="0"/>
              <w:autoSpaceDE w:val="0"/>
              <w:autoSpaceDN w:val="0"/>
              <w:ind w:right="-28"/>
              <w:jc w:val="center"/>
            </w:pPr>
            <w:r>
              <w:t>203,0</w:t>
            </w:r>
          </w:p>
        </w:tc>
        <w:tc>
          <w:tcPr>
            <w:tcW w:w="992" w:type="dxa"/>
            <w:vAlign w:val="center"/>
          </w:tcPr>
          <w:p w:rsidR="006C03D7" w:rsidRDefault="006C03D7" w:rsidP="008327CD">
            <w:pPr>
              <w:jc w:val="center"/>
            </w:pPr>
            <w:r w:rsidRPr="00E31335">
              <w:t>0,0</w:t>
            </w:r>
          </w:p>
        </w:tc>
        <w:tc>
          <w:tcPr>
            <w:tcW w:w="992" w:type="dxa"/>
            <w:vAlign w:val="center"/>
          </w:tcPr>
          <w:p w:rsidR="006C03D7" w:rsidRDefault="006C03D7" w:rsidP="008327CD">
            <w:pPr>
              <w:jc w:val="center"/>
            </w:pPr>
            <w:r w:rsidRPr="00E31335">
              <w:t>0,0</w:t>
            </w:r>
          </w:p>
        </w:tc>
        <w:tc>
          <w:tcPr>
            <w:tcW w:w="993" w:type="dxa"/>
            <w:vAlign w:val="center"/>
          </w:tcPr>
          <w:p w:rsidR="006C03D7" w:rsidRDefault="006C03D7" w:rsidP="008327CD">
            <w:pPr>
              <w:jc w:val="center"/>
            </w:pPr>
            <w:r w:rsidRPr="00E31335">
              <w:t>0,0</w:t>
            </w:r>
          </w:p>
        </w:tc>
        <w:tc>
          <w:tcPr>
            <w:tcW w:w="1134" w:type="dxa"/>
            <w:vAlign w:val="center"/>
          </w:tcPr>
          <w:p w:rsidR="006C03D7" w:rsidRPr="00647473" w:rsidRDefault="006C03D7" w:rsidP="008327CD">
            <w:pPr>
              <w:widowControl w:val="0"/>
              <w:autoSpaceDE w:val="0"/>
              <w:autoSpaceDN w:val="0"/>
              <w:ind w:right="-28"/>
              <w:jc w:val="center"/>
            </w:pPr>
            <w:r>
              <w:t>203,0</w:t>
            </w:r>
          </w:p>
        </w:tc>
      </w:tr>
      <w:tr w:rsidR="00A14714" w:rsidRPr="00647473" w:rsidTr="00EC0B47">
        <w:tc>
          <w:tcPr>
            <w:tcW w:w="4531" w:type="dxa"/>
            <w:gridSpan w:val="6"/>
            <w:vMerge/>
            <w:tcBorders>
              <w:bottom w:val="single" w:sz="4" w:space="0" w:color="auto"/>
            </w:tcBorders>
          </w:tcPr>
          <w:p w:rsidR="00631533" w:rsidRPr="00647473" w:rsidRDefault="00631533" w:rsidP="00EC0B47">
            <w:pPr>
              <w:spacing w:after="160" w:line="259" w:lineRule="auto"/>
              <w:ind w:right="-28"/>
              <w:rPr>
                <w:rFonts w:eastAsia="Calibri"/>
                <w:lang w:eastAsia="en-US"/>
              </w:rPr>
            </w:pPr>
          </w:p>
        </w:tc>
        <w:tc>
          <w:tcPr>
            <w:tcW w:w="993" w:type="dxa"/>
            <w:tcBorders>
              <w:bottom w:val="single" w:sz="4" w:space="0" w:color="auto"/>
            </w:tcBorders>
            <w:vAlign w:val="center"/>
          </w:tcPr>
          <w:p w:rsidR="00631533" w:rsidRPr="00647473" w:rsidRDefault="00631533" w:rsidP="00EC0B47">
            <w:pPr>
              <w:widowControl w:val="0"/>
              <w:autoSpaceDE w:val="0"/>
              <w:autoSpaceDN w:val="0"/>
              <w:ind w:right="-28"/>
            </w:pPr>
            <w:r w:rsidRPr="00647473">
              <w:t xml:space="preserve">прочие источники </w:t>
            </w:r>
            <w:r w:rsidRPr="00647473">
              <w:lastRenderedPageBreak/>
              <w:t>(средства предприятий, собственные средства населения)</w:t>
            </w:r>
          </w:p>
        </w:tc>
        <w:tc>
          <w:tcPr>
            <w:tcW w:w="992" w:type="dxa"/>
            <w:tcBorders>
              <w:bottom w:val="single" w:sz="4" w:space="0" w:color="auto"/>
            </w:tcBorders>
            <w:vAlign w:val="center"/>
          </w:tcPr>
          <w:p w:rsidR="00631533" w:rsidRPr="00647473" w:rsidRDefault="00631533" w:rsidP="00EC0B47">
            <w:pPr>
              <w:widowControl w:val="0"/>
              <w:autoSpaceDE w:val="0"/>
              <w:autoSpaceDN w:val="0"/>
              <w:ind w:right="-28"/>
            </w:pPr>
          </w:p>
        </w:tc>
        <w:tc>
          <w:tcPr>
            <w:tcW w:w="992" w:type="dxa"/>
            <w:tcBorders>
              <w:bottom w:val="single" w:sz="4" w:space="0" w:color="auto"/>
            </w:tcBorders>
            <w:vAlign w:val="center"/>
          </w:tcPr>
          <w:p w:rsidR="00631533" w:rsidRPr="00647473" w:rsidRDefault="00631533" w:rsidP="00EC0B47">
            <w:pPr>
              <w:widowControl w:val="0"/>
              <w:autoSpaceDE w:val="0"/>
              <w:autoSpaceDN w:val="0"/>
              <w:ind w:right="-28"/>
            </w:pPr>
          </w:p>
        </w:tc>
        <w:tc>
          <w:tcPr>
            <w:tcW w:w="992" w:type="dxa"/>
            <w:tcBorders>
              <w:bottom w:val="single" w:sz="4" w:space="0" w:color="auto"/>
            </w:tcBorders>
            <w:vAlign w:val="center"/>
          </w:tcPr>
          <w:p w:rsidR="00631533" w:rsidRPr="00647473" w:rsidRDefault="00631533" w:rsidP="00EC0B47">
            <w:pPr>
              <w:widowControl w:val="0"/>
              <w:autoSpaceDE w:val="0"/>
              <w:autoSpaceDN w:val="0"/>
              <w:ind w:right="-28"/>
            </w:pPr>
          </w:p>
        </w:tc>
        <w:tc>
          <w:tcPr>
            <w:tcW w:w="993" w:type="dxa"/>
            <w:tcBorders>
              <w:bottom w:val="single" w:sz="4" w:space="0" w:color="auto"/>
            </w:tcBorders>
            <w:vAlign w:val="center"/>
          </w:tcPr>
          <w:p w:rsidR="00631533" w:rsidRPr="00647473" w:rsidRDefault="00631533" w:rsidP="00EC0B47">
            <w:pPr>
              <w:widowControl w:val="0"/>
              <w:autoSpaceDE w:val="0"/>
              <w:autoSpaceDN w:val="0"/>
              <w:ind w:right="-28"/>
            </w:pPr>
          </w:p>
        </w:tc>
        <w:tc>
          <w:tcPr>
            <w:tcW w:w="992" w:type="dxa"/>
            <w:tcBorders>
              <w:bottom w:val="single" w:sz="4" w:space="0" w:color="auto"/>
            </w:tcBorders>
          </w:tcPr>
          <w:p w:rsidR="00631533" w:rsidRPr="00647473" w:rsidRDefault="00631533" w:rsidP="00EC0B47">
            <w:pPr>
              <w:widowControl w:val="0"/>
              <w:autoSpaceDE w:val="0"/>
              <w:autoSpaceDN w:val="0"/>
              <w:ind w:right="-28"/>
            </w:pPr>
          </w:p>
        </w:tc>
        <w:tc>
          <w:tcPr>
            <w:tcW w:w="992" w:type="dxa"/>
            <w:tcBorders>
              <w:bottom w:val="single" w:sz="4" w:space="0" w:color="auto"/>
            </w:tcBorders>
          </w:tcPr>
          <w:p w:rsidR="00631533" w:rsidRPr="00647473" w:rsidRDefault="00631533" w:rsidP="00EC0B47">
            <w:pPr>
              <w:widowControl w:val="0"/>
              <w:autoSpaceDE w:val="0"/>
              <w:autoSpaceDN w:val="0"/>
              <w:ind w:right="-28"/>
            </w:pPr>
          </w:p>
        </w:tc>
        <w:tc>
          <w:tcPr>
            <w:tcW w:w="992" w:type="dxa"/>
            <w:tcBorders>
              <w:bottom w:val="single" w:sz="4" w:space="0" w:color="auto"/>
            </w:tcBorders>
          </w:tcPr>
          <w:p w:rsidR="00631533" w:rsidRPr="00647473" w:rsidRDefault="00631533" w:rsidP="00EC0B47">
            <w:pPr>
              <w:widowControl w:val="0"/>
              <w:autoSpaceDE w:val="0"/>
              <w:autoSpaceDN w:val="0"/>
              <w:ind w:right="-28"/>
            </w:pPr>
          </w:p>
        </w:tc>
        <w:tc>
          <w:tcPr>
            <w:tcW w:w="993" w:type="dxa"/>
            <w:tcBorders>
              <w:bottom w:val="single" w:sz="4" w:space="0" w:color="auto"/>
            </w:tcBorders>
          </w:tcPr>
          <w:p w:rsidR="00631533" w:rsidRPr="00647473" w:rsidRDefault="00631533" w:rsidP="00EC0B47">
            <w:pPr>
              <w:widowControl w:val="0"/>
              <w:autoSpaceDE w:val="0"/>
              <w:autoSpaceDN w:val="0"/>
              <w:ind w:right="-28"/>
            </w:pPr>
          </w:p>
        </w:tc>
        <w:tc>
          <w:tcPr>
            <w:tcW w:w="1134" w:type="dxa"/>
            <w:tcBorders>
              <w:bottom w:val="single" w:sz="4" w:space="0" w:color="auto"/>
            </w:tcBorders>
          </w:tcPr>
          <w:p w:rsidR="00631533" w:rsidRPr="00647473" w:rsidRDefault="00631533" w:rsidP="00EC0B47">
            <w:pPr>
              <w:widowControl w:val="0"/>
              <w:autoSpaceDE w:val="0"/>
              <w:autoSpaceDN w:val="0"/>
              <w:ind w:right="-28"/>
            </w:pPr>
          </w:p>
        </w:tc>
      </w:tr>
      <w:tr w:rsidR="003E2D89" w:rsidRPr="00647473" w:rsidTr="00EC0B47">
        <w:trPr>
          <w:trHeight w:val="851"/>
        </w:trPr>
        <w:tc>
          <w:tcPr>
            <w:tcW w:w="2096" w:type="dxa"/>
            <w:gridSpan w:val="2"/>
            <w:tcBorders>
              <w:bottom w:val="single" w:sz="4" w:space="0" w:color="auto"/>
            </w:tcBorders>
          </w:tcPr>
          <w:p w:rsidR="003E2D89" w:rsidRPr="00647473" w:rsidRDefault="003E2D89" w:rsidP="00EC0B47">
            <w:pPr>
              <w:widowControl w:val="0"/>
              <w:autoSpaceDE w:val="0"/>
              <w:autoSpaceDN w:val="0"/>
              <w:ind w:right="-28"/>
            </w:pPr>
            <w:r w:rsidRPr="00647473">
              <w:lastRenderedPageBreak/>
              <w:t>Цель муниципальной программы</w:t>
            </w:r>
          </w:p>
        </w:tc>
        <w:tc>
          <w:tcPr>
            <w:tcW w:w="12500" w:type="dxa"/>
            <w:gridSpan w:val="14"/>
            <w:tcBorders>
              <w:bottom w:val="single" w:sz="4" w:space="0" w:color="auto"/>
            </w:tcBorders>
          </w:tcPr>
          <w:p w:rsidR="003E2D89" w:rsidRPr="00647473" w:rsidRDefault="003E2D89" w:rsidP="00EC0B47">
            <w:pPr>
              <w:widowControl w:val="0"/>
              <w:autoSpaceDE w:val="0"/>
              <w:autoSpaceDN w:val="0"/>
              <w:ind w:right="-28"/>
              <w:jc w:val="both"/>
            </w:pPr>
            <w:r w:rsidRPr="00647473">
              <w:t>Обеспечение сбалансированности и устойчивости бюджета городского округа город Выкса Нижегородской области (далее - городской округ), повышение эффективности и качества управления муниципальными финансами городского округа, содействие формированию финансово грамотного поведения граждан городского округа город Выкса Нижегородской области</w:t>
            </w:r>
          </w:p>
        </w:tc>
      </w:tr>
      <w:tr w:rsidR="00EB20B4" w:rsidRPr="00647473" w:rsidTr="0071553F">
        <w:tc>
          <w:tcPr>
            <w:tcW w:w="4531" w:type="dxa"/>
            <w:gridSpan w:val="6"/>
            <w:vMerge w:val="restart"/>
            <w:tcBorders>
              <w:top w:val="single" w:sz="4" w:space="0" w:color="auto"/>
            </w:tcBorders>
          </w:tcPr>
          <w:p w:rsidR="00EB20B4" w:rsidRPr="00647473" w:rsidRDefault="00EB20B4" w:rsidP="00EB20B4">
            <w:pPr>
              <w:widowControl w:val="0"/>
              <w:autoSpaceDE w:val="0"/>
              <w:autoSpaceDN w:val="0"/>
              <w:ind w:right="-28"/>
            </w:pPr>
            <w:r w:rsidRPr="00647473">
              <w:t>Подпрограмма муниципальной программы 1 «Организация и совершенствование бюджетного процесса городского округа город Выкса Нижегородской области»</w:t>
            </w:r>
          </w:p>
          <w:p w:rsidR="00EB20B4" w:rsidRPr="00647473" w:rsidRDefault="00EB20B4" w:rsidP="00EB20B4">
            <w:pPr>
              <w:widowControl w:val="0"/>
              <w:autoSpaceDE w:val="0"/>
              <w:autoSpaceDN w:val="0"/>
              <w:ind w:right="-28"/>
            </w:pPr>
          </w:p>
        </w:tc>
        <w:tc>
          <w:tcPr>
            <w:tcW w:w="993" w:type="dxa"/>
            <w:tcBorders>
              <w:top w:val="single" w:sz="4" w:space="0" w:color="auto"/>
            </w:tcBorders>
            <w:vAlign w:val="center"/>
          </w:tcPr>
          <w:p w:rsidR="00EB20B4" w:rsidRPr="00647473" w:rsidRDefault="00EB20B4" w:rsidP="00EB20B4">
            <w:pPr>
              <w:widowControl w:val="0"/>
              <w:autoSpaceDE w:val="0"/>
              <w:autoSpaceDN w:val="0"/>
              <w:ind w:right="-28"/>
            </w:pPr>
            <w:r w:rsidRPr="00647473">
              <w:t>ВСЕГО</w:t>
            </w:r>
          </w:p>
        </w:tc>
        <w:tc>
          <w:tcPr>
            <w:tcW w:w="992" w:type="dxa"/>
            <w:tcBorders>
              <w:top w:val="single" w:sz="4" w:space="0" w:color="auto"/>
            </w:tcBorders>
            <w:vAlign w:val="center"/>
          </w:tcPr>
          <w:p w:rsidR="00EB20B4" w:rsidRPr="00647473" w:rsidRDefault="00EB20B4" w:rsidP="00EB20B4">
            <w:pPr>
              <w:widowControl w:val="0"/>
              <w:autoSpaceDE w:val="0"/>
              <w:autoSpaceDN w:val="0"/>
              <w:ind w:right="-28"/>
              <w:jc w:val="center"/>
            </w:pPr>
            <w:r w:rsidRPr="00647473">
              <w:t>18 522,2</w:t>
            </w:r>
          </w:p>
        </w:tc>
        <w:tc>
          <w:tcPr>
            <w:tcW w:w="992" w:type="dxa"/>
            <w:tcBorders>
              <w:top w:val="single" w:sz="4" w:space="0" w:color="auto"/>
            </w:tcBorders>
            <w:vAlign w:val="center"/>
          </w:tcPr>
          <w:p w:rsidR="00EB20B4" w:rsidRPr="00647473" w:rsidRDefault="00EB20B4" w:rsidP="00EB20B4">
            <w:pPr>
              <w:widowControl w:val="0"/>
              <w:autoSpaceDE w:val="0"/>
              <w:autoSpaceDN w:val="0"/>
              <w:ind w:right="-28"/>
              <w:jc w:val="center"/>
            </w:pPr>
            <w:r>
              <w:t>17</w:t>
            </w:r>
            <w:r w:rsidRPr="00647473">
              <w:t> </w:t>
            </w:r>
            <w:r>
              <w:t>555</w:t>
            </w:r>
            <w:r w:rsidRPr="00647473">
              <w:t>,</w:t>
            </w:r>
            <w:r>
              <w:t>7</w:t>
            </w:r>
          </w:p>
        </w:tc>
        <w:tc>
          <w:tcPr>
            <w:tcW w:w="992" w:type="dxa"/>
            <w:tcBorders>
              <w:top w:val="single" w:sz="4" w:space="0" w:color="auto"/>
            </w:tcBorders>
            <w:vAlign w:val="center"/>
          </w:tcPr>
          <w:p w:rsidR="00EB20B4" w:rsidRPr="003D7AB1" w:rsidRDefault="00EB20B4" w:rsidP="00EB20B4">
            <w:pPr>
              <w:widowControl w:val="0"/>
              <w:autoSpaceDE w:val="0"/>
              <w:autoSpaceDN w:val="0"/>
              <w:ind w:right="-28"/>
              <w:jc w:val="center"/>
            </w:pPr>
            <w:r w:rsidRPr="003D7AB1">
              <w:t>18 472,6</w:t>
            </w:r>
          </w:p>
        </w:tc>
        <w:tc>
          <w:tcPr>
            <w:tcW w:w="993" w:type="dxa"/>
            <w:tcBorders>
              <w:top w:val="single" w:sz="4" w:space="0" w:color="auto"/>
            </w:tcBorders>
            <w:vAlign w:val="center"/>
          </w:tcPr>
          <w:p w:rsidR="00EB20B4" w:rsidRPr="00845A82" w:rsidRDefault="00EB20B4" w:rsidP="00EB20B4">
            <w:pPr>
              <w:widowControl w:val="0"/>
              <w:autoSpaceDE w:val="0"/>
              <w:autoSpaceDN w:val="0"/>
              <w:ind w:right="-28"/>
              <w:jc w:val="center"/>
            </w:pPr>
            <w:r>
              <w:t>21 307,5</w:t>
            </w:r>
          </w:p>
        </w:tc>
        <w:tc>
          <w:tcPr>
            <w:tcW w:w="992" w:type="dxa"/>
            <w:tcBorders>
              <w:top w:val="single" w:sz="4" w:space="0" w:color="auto"/>
            </w:tcBorders>
            <w:vAlign w:val="center"/>
          </w:tcPr>
          <w:p w:rsidR="00EB20B4" w:rsidRPr="00845A82" w:rsidRDefault="00EB20B4" w:rsidP="00EB20B4">
            <w:pPr>
              <w:widowControl w:val="0"/>
              <w:autoSpaceDE w:val="0"/>
              <w:autoSpaceDN w:val="0"/>
              <w:ind w:right="-28"/>
              <w:jc w:val="center"/>
            </w:pPr>
            <w:r>
              <w:t>27 623,0</w:t>
            </w:r>
          </w:p>
        </w:tc>
        <w:tc>
          <w:tcPr>
            <w:tcW w:w="992" w:type="dxa"/>
            <w:tcBorders>
              <w:top w:val="single" w:sz="4" w:space="0" w:color="auto"/>
            </w:tcBorders>
            <w:vAlign w:val="center"/>
          </w:tcPr>
          <w:p w:rsidR="00EB20B4" w:rsidRPr="003C20B2" w:rsidRDefault="00EB20B4" w:rsidP="00EB20B4">
            <w:pPr>
              <w:widowControl w:val="0"/>
              <w:autoSpaceDE w:val="0"/>
              <w:autoSpaceDN w:val="0"/>
              <w:ind w:right="-28"/>
              <w:jc w:val="center"/>
            </w:pPr>
            <w:r>
              <w:t>35 110,7</w:t>
            </w:r>
          </w:p>
        </w:tc>
        <w:tc>
          <w:tcPr>
            <w:tcW w:w="992" w:type="dxa"/>
            <w:tcBorders>
              <w:top w:val="single" w:sz="4" w:space="0" w:color="auto"/>
            </w:tcBorders>
            <w:vAlign w:val="center"/>
          </w:tcPr>
          <w:p w:rsidR="00EB20B4" w:rsidRPr="003C20B2" w:rsidRDefault="00EB20B4" w:rsidP="00EB20B4">
            <w:pPr>
              <w:widowControl w:val="0"/>
              <w:autoSpaceDE w:val="0"/>
              <w:autoSpaceDN w:val="0"/>
              <w:ind w:right="-28"/>
              <w:jc w:val="center"/>
            </w:pPr>
            <w:r>
              <w:t>34 863,5</w:t>
            </w:r>
          </w:p>
        </w:tc>
        <w:tc>
          <w:tcPr>
            <w:tcW w:w="993" w:type="dxa"/>
            <w:tcBorders>
              <w:top w:val="single" w:sz="4" w:space="0" w:color="auto"/>
            </w:tcBorders>
            <w:vAlign w:val="center"/>
          </w:tcPr>
          <w:p w:rsidR="00EB20B4" w:rsidRPr="003C20B2" w:rsidRDefault="00EB20B4" w:rsidP="00EB20B4">
            <w:pPr>
              <w:widowControl w:val="0"/>
              <w:autoSpaceDE w:val="0"/>
              <w:autoSpaceDN w:val="0"/>
              <w:ind w:right="-28"/>
              <w:jc w:val="center"/>
            </w:pPr>
            <w:r w:rsidRPr="003C20B2">
              <w:t>34</w:t>
            </w:r>
            <w:r>
              <w:t> 896,1</w:t>
            </w:r>
          </w:p>
        </w:tc>
        <w:tc>
          <w:tcPr>
            <w:tcW w:w="1134" w:type="dxa"/>
            <w:tcBorders>
              <w:top w:val="single" w:sz="4" w:space="0" w:color="auto"/>
            </w:tcBorders>
            <w:vAlign w:val="center"/>
          </w:tcPr>
          <w:p w:rsidR="00EB20B4" w:rsidRPr="003C20B2" w:rsidRDefault="00EB20B4" w:rsidP="00EB20B4">
            <w:pPr>
              <w:widowControl w:val="0"/>
              <w:autoSpaceDE w:val="0"/>
              <w:autoSpaceDN w:val="0"/>
              <w:ind w:right="-28"/>
              <w:jc w:val="center"/>
            </w:pPr>
            <w:r>
              <w:t>208 351,3</w:t>
            </w:r>
          </w:p>
        </w:tc>
      </w:tr>
      <w:tr w:rsidR="00EB20B4" w:rsidRPr="00647473" w:rsidTr="0071553F">
        <w:tc>
          <w:tcPr>
            <w:tcW w:w="4531" w:type="dxa"/>
            <w:gridSpan w:val="6"/>
            <w:vMerge/>
          </w:tcPr>
          <w:p w:rsidR="00EB20B4" w:rsidRPr="00647473" w:rsidRDefault="00EB20B4" w:rsidP="00EB20B4">
            <w:pPr>
              <w:spacing w:after="160" w:line="259" w:lineRule="auto"/>
              <w:ind w:right="-28"/>
              <w:rPr>
                <w:rFonts w:eastAsia="Calibri"/>
                <w:lang w:eastAsia="en-US"/>
              </w:rPr>
            </w:pPr>
          </w:p>
        </w:tc>
        <w:tc>
          <w:tcPr>
            <w:tcW w:w="993" w:type="dxa"/>
            <w:vAlign w:val="center"/>
          </w:tcPr>
          <w:p w:rsidR="00EB20B4" w:rsidRPr="00647473" w:rsidRDefault="00EB20B4" w:rsidP="00EB20B4">
            <w:pPr>
              <w:widowControl w:val="0"/>
              <w:autoSpaceDE w:val="0"/>
              <w:autoSpaceDN w:val="0"/>
              <w:ind w:right="-28"/>
            </w:pPr>
            <w:r w:rsidRPr="00647473">
              <w:t>местный бюджет</w:t>
            </w:r>
          </w:p>
        </w:tc>
        <w:tc>
          <w:tcPr>
            <w:tcW w:w="992" w:type="dxa"/>
            <w:vAlign w:val="center"/>
          </w:tcPr>
          <w:p w:rsidR="00EB20B4" w:rsidRPr="00647473" w:rsidRDefault="00EB20B4" w:rsidP="00EB20B4">
            <w:pPr>
              <w:widowControl w:val="0"/>
              <w:autoSpaceDE w:val="0"/>
              <w:autoSpaceDN w:val="0"/>
              <w:ind w:right="-28"/>
              <w:jc w:val="center"/>
            </w:pPr>
            <w:r w:rsidRPr="00647473">
              <w:t>18 522,2</w:t>
            </w:r>
          </w:p>
        </w:tc>
        <w:tc>
          <w:tcPr>
            <w:tcW w:w="992" w:type="dxa"/>
            <w:vAlign w:val="center"/>
          </w:tcPr>
          <w:p w:rsidR="00EB20B4" w:rsidRPr="00647473" w:rsidRDefault="00EB20B4" w:rsidP="00EB20B4">
            <w:pPr>
              <w:widowControl w:val="0"/>
              <w:autoSpaceDE w:val="0"/>
              <w:autoSpaceDN w:val="0"/>
              <w:ind w:right="-28"/>
              <w:jc w:val="center"/>
            </w:pPr>
            <w:r>
              <w:t>17</w:t>
            </w:r>
            <w:r w:rsidRPr="00647473">
              <w:t> </w:t>
            </w:r>
            <w:r>
              <w:t>555</w:t>
            </w:r>
            <w:r w:rsidRPr="00647473">
              <w:t>,</w:t>
            </w:r>
            <w:r>
              <w:t>7</w:t>
            </w:r>
          </w:p>
        </w:tc>
        <w:tc>
          <w:tcPr>
            <w:tcW w:w="992" w:type="dxa"/>
            <w:vAlign w:val="center"/>
          </w:tcPr>
          <w:p w:rsidR="00EB20B4" w:rsidRPr="003D7AB1" w:rsidRDefault="00EB20B4" w:rsidP="00EB20B4">
            <w:pPr>
              <w:widowControl w:val="0"/>
              <w:autoSpaceDE w:val="0"/>
              <w:autoSpaceDN w:val="0"/>
              <w:ind w:right="-28"/>
              <w:jc w:val="center"/>
            </w:pPr>
            <w:r w:rsidRPr="003D7AB1">
              <w:t>18 472,6</w:t>
            </w:r>
          </w:p>
        </w:tc>
        <w:tc>
          <w:tcPr>
            <w:tcW w:w="993" w:type="dxa"/>
            <w:vAlign w:val="center"/>
          </w:tcPr>
          <w:p w:rsidR="00EB20B4" w:rsidRPr="00845A82" w:rsidRDefault="00EB20B4" w:rsidP="00EB20B4">
            <w:pPr>
              <w:widowControl w:val="0"/>
              <w:autoSpaceDE w:val="0"/>
              <w:autoSpaceDN w:val="0"/>
              <w:ind w:right="-28"/>
              <w:jc w:val="center"/>
            </w:pPr>
            <w:r>
              <w:t>21 307,5</w:t>
            </w:r>
          </w:p>
        </w:tc>
        <w:tc>
          <w:tcPr>
            <w:tcW w:w="992" w:type="dxa"/>
            <w:vAlign w:val="center"/>
          </w:tcPr>
          <w:p w:rsidR="00EB20B4" w:rsidRPr="00845A82" w:rsidRDefault="00EB20B4" w:rsidP="00EB20B4">
            <w:pPr>
              <w:widowControl w:val="0"/>
              <w:autoSpaceDE w:val="0"/>
              <w:autoSpaceDN w:val="0"/>
              <w:ind w:right="-28"/>
              <w:jc w:val="center"/>
            </w:pPr>
            <w:r>
              <w:t>27 420,0</w:t>
            </w:r>
          </w:p>
        </w:tc>
        <w:tc>
          <w:tcPr>
            <w:tcW w:w="992" w:type="dxa"/>
            <w:vAlign w:val="center"/>
          </w:tcPr>
          <w:p w:rsidR="00EB20B4" w:rsidRPr="003C20B2" w:rsidRDefault="00EB20B4" w:rsidP="00EB20B4">
            <w:pPr>
              <w:widowControl w:val="0"/>
              <w:autoSpaceDE w:val="0"/>
              <w:autoSpaceDN w:val="0"/>
              <w:ind w:right="-28"/>
              <w:jc w:val="center"/>
            </w:pPr>
            <w:r>
              <w:t>35 110,7</w:t>
            </w:r>
          </w:p>
        </w:tc>
        <w:tc>
          <w:tcPr>
            <w:tcW w:w="992" w:type="dxa"/>
            <w:vAlign w:val="center"/>
          </w:tcPr>
          <w:p w:rsidR="00EB20B4" w:rsidRPr="003C20B2" w:rsidRDefault="00EB20B4" w:rsidP="00EB20B4">
            <w:pPr>
              <w:widowControl w:val="0"/>
              <w:autoSpaceDE w:val="0"/>
              <w:autoSpaceDN w:val="0"/>
              <w:ind w:right="-28"/>
              <w:jc w:val="center"/>
            </w:pPr>
            <w:r>
              <w:t>34 863,5</w:t>
            </w:r>
          </w:p>
        </w:tc>
        <w:tc>
          <w:tcPr>
            <w:tcW w:w="993" w:type="dxa"/>
            <w:vAlign w:val="center"/>
          </w:tcPr>
          <w:p w:rsidR="00EB20B4" w:rsidRPr="003C20B2" w:rsidRDefault="00EB20B4" w:rsidP="00EB20B4">
            <w:pPr>
              <w:widowControl w:val="0"/>
              <w:autoSpaceDE w:val="0"/>
              <w:autoSpaceDN w:val="0"/>
              <w:ind w:right="-28"/>
              <w:jc w:val="center"/>
            </w:pPr>
            <w:r w:rsidRPr="003C20B2">
              <w:t>34</w:t>
            </w:r>
            <w:r>
              <w:t> 896,1</w:t>
            </w:r>
          </w:p>
        </w:tc>
        <w:tc>
          <w:tcPr>
            <w:tcW w:w="1134" w:type="dxa"/>
            <w:vAlign w:val="center"/>
          </w:tcPr>
          <w:p w:rsidR="00EB20B4" w:rsidRPr="003C20B2" w:rsidRDefault="00EB20B4" w:rsidP="00EB20B4">
            <w:pPr>
              <w:widowControl w:val="0"/>
              <w:autoSpaceDE w:val="0"/>
              <w:autoSpaceDN w:val="0"/>
              <w:ind w:right="-28"/>
              <w:jc w:val="center"/>
            </w:pPr>
            <w:r>
              <w:t>208 148,3</w:t>
            </w:r>
          </w:p>
        </w:tc>
      </w:tr>
      <w:tr w:rsidR="00A14714" w:rsidRPr="00647473" w:rsidTr="009E1879">
        <w:tc>
          <w:tcPr>
            <w:tcW w:w="4531" w:type="dxa"/>
            <w:gridSpan w:val="6"/>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874447" w:rsidRPr="00647473" w:rsidTr="00874447">
        <w:tc>
          <w:tcPr>
            <w:tcW w:w="4531" w:type="dxa"/>
            <w:gridSpan w:val="6"/>
            <w:vMerge/>
          </w:tcPr>
          <w:p w:rsidR="00874447" w:rsidRPr="00647473" w:rsidRDefault="00874447" w:rsidP="00874447">
            <w:pPr>
              <w:spacing w:after="160" w:line="259" w:lineRule="auto"/>
              <w:ind w:right="-28"/>
              <w:rPr>
                <w:rFonts w:eastAsia="Calibri"/>
                <w:lang w:eastAsia="en-US"/>
              </w:rPr>
            </w:pPr>
          </w:p>
        </w:tc>
        <w:tc>
          <w:tcPr>
            <w:tcW w:w="993" w:type="dxa"/>
            <w:vAlign w:val="center"/>
          </w:tcPr>
          <w:p w:rsidR="00874447" w:rsidRPr="00647473" w:rsidRDefault="00874447" w:rsidP="00874447">
            <w:pPr>
              <w:widowControl w:val="0"/>
              <w:autoSpaceDE w:val="0"/>
              <w:autoSpaceDN w:val="0"/>
              <w:ind w:right="-28"/>
              <w:jc w:val="center"/>
            </w:pPr>
            <w:r w:rsidRPr="00647473">
              <w:t>федеральный бюджет</w:t>
            </w:r>
          </w:p>
        </w:tc>
        <w:tc>
          <w:tcPr>
            <w:tcW w:w="992" w:type="dxa"/>
            <w:vAlign w:val="center"/>
          </w:tcPr>
          <w:p w:rsidR="00874447" w:rsidRPr="00647473" w:rsidRDefault="00874447" w:rsidP="00874447">
            <w:pPr>
              <w:widowControl w:val="0"/>
              <w:autoSpaceDE w:val="0"/>
              <w:autoSpaceDN w:val="0"/>
              <w:ind w:right="-28"/>
              <w:jc w:val="center"/>
            </w:pPr>
            <w:r>
              <w:t>0,0</w:t>
            </w:r>
          </w:p>
        </w:tc>
        <w:tc>
          <w:tcPr>
            <w:tcW w:w="992" w:type="dxa"/>
            <w:vAlign w:val="center"/>
          </w:tcPr>
          <w:p w:rsidR="00874447" w:rsidRPr="00647473" w:rsidRDefault="00874447" w:rsidP="00874447">
            <w:pPr>
              <w:widowControl w:val="0"/>
              <w:autoSpaceDE w:val="0"/>
              <w:autoSpaceDN w:val="0"/>
              <w:ind w:right="-28"/>
              <w:jc w:val="center"/>
            </w:pPr>
            <w:r>
              <w:t>0,0</w:t>
            </w:r>
          </w:p>
        </w:tc>
        <w:tc>
          <w:tcPr>
            <w:tcW w:w="992" w:type="dxa"/>
            <w:vAlign w:val="center"/>
          </w:tcPr>
          <w:p w:rsidR="00874447" w:rsidRPr="00647473" w:rsidRDefault="00874447" w:rsidP="00874447">
            <w:pPr>
              <w:widowControl w:val="0"/>
              <w:autoSpaceDE w:val="0"/>
              <w:autoSpaceDN w:val="0"/>
              <w:ind w:right="-28"/>
              <w:jc w:val="center"/>
            </w:pPr>
            <w:r>
              <w:t>0,0</w:t>
            </w:r>
          </w:p>
        </w:tc>
        <w:tc>
          <w:tcPr>
            <w:tcW w:w="993" w:type="dxa"/>
            <w:vAlign w:val="center"/>
          </w:tcPr>
          <w:p w:rsidR="00874447" w:rsidRDefault="00874447" w:rsidP="00874447">
            <w:pPr>
              <w:jc w:val="center"/>
            </w:pPr>
            <w:r w:rsidRPr="0052707F">
              <w:t>0,0</w:t>
            </w:r>
          </w:p>
        </w:tc>
        <w:tc>
          <w:tcPr>
            <w:tcW w:w="992" w:type="dxa"/>
            <w:vAlign w:val="center"/>
          </w:tcPr>
          <w:p w:rsidR="00874447" w:rsidRDefault="00874447" w:rsidP="00874447">
            <w:pPr>
              <w:jc w:val="center"/>
            </w:pPr>
            <w:r>
              <w:t>203,0</w:t>
            </w:r>
          </w:p>
        </w:tc>
        <w:tc>
          <w:tcPr>
            <w:tcW w:w="992" w:type="dxa"/>
            <w:vAlign w:val="center"/>
          </w:tcPr>
          <w:p w:rsidR="00874447" w:rsidRDefault="00874447" w:rsidP="00874447">
            <w:pPr>
              <w:jc w:val="center"/>
            </w:pPr>
            <w:r w:rsidRPr="0052707F">
              <w:t>0,0</w:t>
            </w:r>
          </w:p>
        </w:tc>
        <w:tc>
          <w:tcPr>
            <w:tcW w:w="992" w:type="dxa"/>
            <w:vAlign w:val="center"/>
          </w:tcPr>
          <w:p w:rsidR="00874447" w:rsidRDefault="00874447" w:rsidP="00874447">
            <w:pPr>
              <w:jc w:val="center"/>
            </w:pPr>
            <w:r w:rsidRPr="0052707F">
              <w:t>0,0</w:t>
            </w:r>
          </w:p>
        </w:tc>
        <w:tc>
          <w:tcPr>
            <w:tcW w:w="993" w:type="dxa"/>
            <w:vAlign w:val="center"/>
          </w:tcPr>
          <w:p w:rsidR="00874447" w:rsidRDefault="00874447" w:rsidP="00874447">
            <w:pPr>
              <w:jc w:val="center"/>
            </w:pPr>
            <w:r w:rsidRPr="0052707F">
              <w:t>0,0</w:t>
            </w:r>
          </w:p>
        </w:tc>
        <w:tc>
          <w:tcPr>
            <w:tcW w:w="1134" w:type="dxa"/>
            <w:vAlign w:val="center"/>
          </w:tcPr>
          <w:p w:rsidR="00874447" w:rsidRDefault="00874447" w:rsidP="00874447">
            <w:pPr>
              <w:jc w:val="center"/>
            </w:pPr>
            <w:r>
              <w:t>203</w:t>
            </w:r>
            <w:r w:rsidRPr="0052707F">
              <w:t>,0</w:t>
            </w:r>
          </w:p>
        </w:tc>
      </w:tr>
      <w:tr w:rsidR="00A14714" w:rsidRPr="00647473" w:rsidTr="009E1879">
        <w:tc>
          <w:tcPr>
            <w:tcW w:w="4531" w:type="dxa"/>
            <w:gridSpan w:val="6"/>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прочие источники (средства предприятий, </w:t>
            </w:r>
            <w:r w:rsidRPr="00647473">
              <w:lastRenderedPageBreak/>
              <w:t>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r w:rsidRPr="00647473">
              <w:lastRenderedPageBreak/>
              <w:t>1</w:t>
            </w:r>
          </w:p>
        </w:tc>
        <w:tc>
          <w:tcPr>
            <w:tcW w:w="1778" w:type="dxa"/>
            <w:gridSpan w:val="2"/>
            <w:vMerge w:val="restart"/>
          </w:tcPr>
          <w:p w:rsidR="00631533" w:rsidRPr="00647473" w:rsidRDefault="00631533" w:rsidP="00EC0B47">
            <w:pPr>
              <w:widowControl w:val="0"/>
              <w:autoSpaceDE w:val="0"/>
              <w:autoSpaceDN w:val="0"/>
              <w:ind w:right="-28"/>
            </w:pPr>
            <w:r w:rsidRPr="00647473">
              <w:t>Основное мероприятие 1.1. Совершенствование нормативного правового регулирования и методологического обеспечения бюджетного процесса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9E1879">
              <w:t>2021 - 202</w:t>
            </w:r>
            <w:r w:rsidR="004B4987" w:rsidRPr="009E1879">
              <w:t>8</w:t>
            </w:r>
            <w:r w:rsidRPr="009E1879">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1.1.1. Внесение </w:t>
            </w:r>
            <w:r w:rsidRPr="00647473">
              <w:lastRenderedPageBreak/>
              <w:t>изменений в решение Совета депутатов городского округа от 07 октября 2011 года № 17 «Об утверждении положения о бюджетном процессе в городском округе город Выкса»</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 xml:space="preserve">Прочие </w:t>
            </w:r>
            <w:r w:rsidRPr="00647473">
              <w:lastRenderedPageBreak/>
              <w:t>расходы</w:t>
            </w:r>
          </w:p>
        </w:tc>
        <w:tc>
          <w:tcPr>
            <w:tcW w:w="709" w:type="dxa"/>
            <w:vMerge w:val="restart"/>
          </w:tcPr>
          <w:p w:rsidR="00631533" w:rsidRPr="00647473" w:rsidRDefault="00607FB4" w:rsidP="00EC0B47">
            <w:pPr>
              <w:widowControl w:val="0"/>
              <w:autoSpaceDE w:val="0"/>
              <w:autoSpaceDN w:val="0"/>
              <w:ind w:right="-28"/>
              <w:jc w:val="center"/>
            </w:pPr>
            <w:r>
              <w:lastRenderedPageBreak/>
              <w:t xml:space="preserve">2021 - </w:t>
            </w:r>
            <w:r>
              <w:lastRenderedPageBreak/>
              <w:t>2028</w:t>
            </w:r>
            <w:r w:rsidR="00631533"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lastRenderedPageBreak/>
              <w:t xml:space="preserve">Департамент </w:t>
            </w:r>
            <w:r w:rsidRPr="00647473">
              <w:lastRenderedPageBreak/>
              <w:t>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местный </w:t>
            </w:r>
            <w:r w:rsidRPr="00647473">
              <w:lastRenderedPageBreak/>
              <w:t>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1.1.2. Внесение изменений в порядок составления проекта решения Совета депутатов о бюджете городского округа на </w:t>
            </w:r>
            <w:r w:rsidRPr="00647473">
              <w:lastRenderedPageBreak/>
              <w:t>очередной финансовый год и плановый период</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 xml:space="preserve">Департамент финансов администрации городского округа город </w:t>
            </w:r>
            <w:r w:rsidRPr="00647473">
              <w:lastRenderedPageBreak/>
              <w:t>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1.1.3. Внесение изменений в порядок составления и ведения реестра расходных обязательств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прочие источники (средства предприятий, собственные </w:t>
            </w:r>
            <w:r w:rsidRPr="00647473">
              <w:lastRenderedPageBreak/>
              <w:t>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1.1.4. Внесение изменений в порядок составления и ведения сводной бюджетной росписи бюджета городского округа и порядок составления и ведения бюджетных росписей главных распорядителей средств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1.1.5. Разработка </w:t>
            </w:r>
            <w:r w:rsidRPr="00647473">
              <w:lastRenderedPageBreak/>
              <w:t>плана мероприятий по разработке прогноза социально-экономического развития городского округа, бюджета городского округа на очередной финансовый год и плановый период</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w:t>
            </w:r>
            <w:r w:rsidRPr="00647473">
              <w:lastRenderedPageBreak/>
              <w:t>оды</w:t>
            </w:r>
          </w:p>
        </w:tc>
        <w:tc>
          <w:tcPr>
            <w:tcW w:w="709" w:type="dxa"/>
            <w:vMerge w:val="restart"/>
          </w:tcPr>
          <w:p w:rsidR="00631533" w:rsidRPr="00647473" w:rsidRDefault="00631533" w:rsidP="00EC0B47">
            <w:pPr>
              <w:widowControl w:val="0"/>
              <w:autoSpaceDE w:val="0"/>
              <w:autoSpaceDN w:val="0"/>
              <w:ind w:right="-28"/>
              <w:jc w:val="center"/>
            </w:pPr>
            <w:r w:rsidRPr="00647473">
              <w:lastRenderedPageBreak/>
              <w:t>2021 - 202</w:t>
            </w:r>
            <w:r w:rsidR="00607FB4">
              <w:t>8</w:t>
            </w:r>
            <w:r w:rsidRPr="00647473">
              <w:t xml:space="preserve"> </w:t>
            </w:r>
            <w:r w:rsidRPr="00647473">
              <w:lastRenderedPageBreak/>
              <w:t>годы</w:t>
            </w:r>
          </w:p>
        </w:tc>
        <w:tc>
          <w:tcPr>
            <w:tcW w:w="850" w:type="dxa"/>
            <w:vMerge w:val="restart"/>
          </w:tcPr>
          <w:p w:rsidR="00631533" w:rsidRPr="00647473" w:rsidRDefault="00631533" w:rsidP="00EC0B47">
            <w:pPr>
              <w:widowControl w:val="0"/>
              <w:autoSpaceDE w:val="0"/>
              <w:autoSpaceDN w:val="0"/>
              <w:ind w:right="-28"/>
              <w:jc w:val="center"/>
            </w:pPr>
            <w:r w:rsidRPr="00647473">
              <w:lastRenderedPageBreak/>
              <w:t>Департамент финанс</w:t>
            </w:r>
            <w:r w:rsidRPr="00647473">
              <w:lastRenderedPageBreak/>
              <w:t>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1.1.6. Разработка основных направлений бюджетной и налоговой политики городского округа на очередной финансовый год и плановый </w:t>
            </w:r>
            <w:r w:rsidRPr="00647473">
              <w:lastRenderedPageBreak/>
              <w:t>период</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w:t>
            </w:r>
            <w:r w:rsidRPr="00647473">
              <w:lastRenderedPageBreak/>
              <w:t>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прочие </w:t>
            </w:r>
            <w:r w:rsidRPr="00647473">
              <w:lastRenderedPageBreak/>
              <w:t>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1.1.7. Формирование методики планирования бюджетных ассигнований бюджета городского округа и методических рекомендаций по составлению субъектами бюджетного планирования бюджета городского округа обоснований бюджетных ассигнований</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прочие источники (средства предприятий, собственные средства </w:t>
            </w:r>
            <w:r w:rsidRPr="00647473">
              <w:lastRenderedPageBreak/>
              <w:t>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1.1.8. Разработка порядка применения кодов целевых статей расходов классификации расходов бюджетов при формировании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1.1.9. Разработка проекта постановления </w:t>
            </w:r>
            <w:r w:rsidRPr="00647473">
              <w:lastRenderedPageBreak/>
              <w:t>администрации городского округа «О мерах по реализации решения Совета депутатов городского округа город Выкса "О бюджете городского округа город Выкса Нижегородской области на очередной финансовый год и плановый период»</w:t>
            </w:r>
          </w:p>
          <w:p w:rsidR="00631533" w:rsidRPr="00647473" w:rsidRDefault="00631533" w:rsidP="00EC0B47">
            <w:pPr>
              <w:widowControl w:val="0"/>
              <w:autoSpaceDE w:val="0"/>
              <w:autoSpaceDN w:val="0"/>
              <w:ind w:right="-28"/>
            </w:pP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w:t>
            </w:r>
            <w:r w:rsidRPr="00647473">
              <w:lastRenderedPageBreak/>
              <w:t>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w:t>
            </w:r>
            <w:r w:rsidRPr="00647473">
              <w:lastRenderedPageBreak/>
              <w:t>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r w:rsidRPr="00647473">
              <w:t>2</w:t>
            </w:r>
          </w:p>
        </w:tc>
        <w:tc>
          <w:tcPr>
            <w:tcW w:w="1778" w:type="dxa"/>
            <w:gridSpan w:val="2"/>
            <w:vMerge w:val="restart"/>
          </w:tcPr>
          <w:p w:rsidR="00631533" w:rsidRPr="00647473" w:rsidRDefault="00631533" w:rsidP="00EC0B47">
            <w:pPr>
              <w:widowControl w:val="0"/>
              <w:autoSpaceDE w:val="0"/>
              <w:autoSpaceDN w:val="0"/>
              <w:ind w:right="-28"/>
            </w:pPr>
            <w:r w:rsidRPr="00647473">
              <w:t>Основное мероприятие 1.2. Формирование бюджета городского округа на очередной финансовый год и плановый период</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 xml:space="preserve">Департамент финансов администрации городского округа город </w:t>
            </w:r>
            <w:r w:rsidRPr="00647473">
              <w:lastRenderedPageBreak/>
              <w:t>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1.2.1. Формирование предварительного (планового) реестра расходных обязательств городского округа и уточненного реестра расходных обязательств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прочие источники (средства предприятий, собственные </w:t>
            </w:r>
            <w:r w:rsidRPr="00647473">
              <w:lastRenderedPageBreak/>
              <w:t>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1.2.2. Формирование предельных объемов бюджетных ассигнований бюджета городского округа на очередной финансовый год и плановый период</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1.2.3. Формирование </w:t>
            </w:r>
            <w:r w:rsidRPr="00647473">
              <w:lastRenderedPageBreak/>
              <w:t>проекта решения Совета депутатов городского округа о бюджете городского округа на очередной финансовый год и плановый период и необходимых документов и материалов к нему</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w:t>
            </w:r>
            <w:r w:rsidRPr="00647473">
              <w:lastRenderedPageBreak/>
              <w:t>оды</w:t>
            </w:r>
          </w:p>
        </w:tc>
        <w:tc>
          <w:tcPr>
            <w:tcW w:w="709" w:type="dxa"/>
            <w:vMerge w:val="restart"/>
          </w:tcPr>
          <w:p w:rsidR="00631533" w:rsidRPr="00647473" w:rsidRDefault="00631533" w:rsidP="00EC0B47">
            <w:pPr>
              <w:widowControl w:val="0"/>
              <w:autoSpaceDE w:val="0"/>
              <w:autoSpaceDN w:val="0"/>
              <w:ind w:right="-28"/>
              <w:jc w:val="center"/>
            </w:pPr>
            <w:r w:rsidRPr="00647473">
              <w:lastRenderedPageBreak/>
              <w:t>2021 - 202</w:t>
            </w:r>
            <w:r w:rsidR="00607FB4">
              <w:t>8</w:t>
            </w:r>
            <w:r w:rsidRPr="00647473">
              <w:t xml:space="preserve"> </w:t>
            </w:r>
            <w:r w:rsidRPr="00647473">
              <w:lastRenderedPageBreak/>
              <w:t>годы</w:t>
            </w:r>
          </w:p>
        </w:tc>
        <w:tc>
          <w:tcPr>
            <w:tcW w:w="850" w:type="dxa"/>
            <w:vMerge w:val="restart"/>
          </w:tcPr>
          <w:p w:rsidR="00631533" w:rsidRPr="00647473" w:rsidRDefault="00631533" w:rsidP="00EC0B47">
            <w:pPr>
              <w:widowControl w:val="0"/>
              <w:autoSpaceDE w:val="0"/>
              <w:autoSpaceDN w:val="0"/>
              <w:ind w:right="-28"/>
              <w:jc w:val="center"/>
            </w:pPr>
            <w:r w:rsidRPr="00647473">
              <w:lastRenderedPageBreak/>
              <w:t>Департамент финанс</w:t>
            </w:r>
            <w:r w:rsidRPr="00647473">
              <w:lastRenderedPageBreak/>
              <w:t>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1.2.4. Организация проведения публичных слушаний по проекту бюджета городского округа на очередной финансовый год и плановый </w:t>
            </w:r>
            <w:r w:rsidRPr="00647473">
              <w:lastRenderedPageBreak/>
              <w:t>период</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w:t>
            </w:r>
            <w:r w:rsidRPr="00647473">
              <w:lastRenderedPageBreak/>
              <w:t>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прочие </w:t>
            </w:r>
            <w:r w:rsidRPr="00647473">
              <w:lastRenderedPageBreak/>
              <w:t>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1.2.5. Формирование сводной бюджетной росписи бюджета городского округа на очередной финансовый год и плановый период</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прочие источники (средства предприятий, собственные средства </w:t>
            </w:r>
            <w:r w:rsidRPr="00647473">
              <w:lastRenderedPageBreak/>
              <w:t>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1.2.6. Внесение изменений в решение Совета депутатов городского округа о бюджете городского округа на очередной финансовый год и плановый период и сводную бюджетную роспись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r w:rsidRPr="00647473">
              <w:t>3</w:t>
            </w:r>
          </w:p>
        </w:tc>
        <w:tc>
          <w:tcPr>
            <w:tcW w:w="1778" w:type="dxa"/>
            <w:gridSpan w:val="2"/>
            <w:vMerge w:val="restart"/>
          </w:tcPr>
          <w:p w:rsidR="00631533" w:rsidRPr="00647473" w:rsidRDefault="00631533" w:rsidP="00EC0B47">
            <w:pPr>
              <w:widowControl w:val="0"/>
              <w:autoSpaceDE w:val="0"/>
              <w:autoSpaceDN w:val="0"/>
              <w:ind w:right="-28"/>
            </w:pPr>
            <w:r w:rsidRPr="00647473">
              <w:t xml:space="preserve">Основное мероприятие 1.3. Создание условий для роста </w:t>
            </w:r>
            <w:r w:rsidRPr="00647473">
              <w:lastRenderedPageBreak/>
              <w:t>налоговых и неналоговых доходов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w:t>
            </w:r>
            <w:r w:rsidRPr="00647473">
              <w:lastRenderedPageBreak/>
              <w:t>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w:t>
            </w:r>
            <w:r w:rsidRPr="00647473">
              <w:lastRenderedPageBreak/>
              <w:t>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1.3.1. Проведение мониторинга исполнения налоговых и неналоговых доходов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w:t>
            </w:r>
            <w:r w:rsidRPr="00647473">
              <w:lastRenderedPageBreak/>
              <w:t>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w:t>
            </w:r>
            <w:r w:rsidRPr="00647473">
              <w:lastRenderedPageBreak/>
              <w:t>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1.3.2. Проведение мониторинга фактических налоговых платежей в бюджет городского округа в разрезе крупных и средних налогоплательщиков</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w:t>
            </w:r>
            <w:r w:rsidRPr="00647473">
              <w:lastRenderedPageBreak/>
              <w:t>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1.3.3. Участие в проводимых администрацией городского округа мероприятиях, направленных на увеличение организациями и индивидуальными предпринимателями размера заработной платы до среднего уровня по видам экономической деятельности по Нижегородской области с учетом социально-экономического развития муниципальных районов и городских округов Нижегородской </w:t>
            </w:r>
            <w:r w:rsidRPr="00647473">
              <w:lastRenderedPageBreak/>
              <w:t>области и предотвращение случаев выплаты теневой заработной платы</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1.3.4. Проведение оценки эффективности действия налоговых льгот, предоставленных в соответствии с утвержденной методикой</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w:t>
            </w:r>
            <w:r w:rsidRPr="00647473">
              <w:lastRenderedPageBreak/>
              <w:t>1.3.5. Формирование прогноза поступлений налоговых и неналоговых доходов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w:t>
            </w:r>
            <w:r w:rsidRPr="00647473">
              <w:lastRenderedPageBreak/>
              <w:t>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lastRenderedPageBreak/>
              <w:t xml:space="preserve">2021 </w:t>
            </w:r>
            <w:r w:rsidRPr="00647473">
              <w:lastRenderedPageBreak/>
              <w:t>- 202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lastRenderedPageBreak/>
              <w:t>Департ</w:t>
            </w:r>
            <w:r w:rsidRPr="00647473">
              <w:lastRenderedPageBreak/>
              <w:t>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r w:rsidRPr="00647473">
              <w:t>4</w:t>
            </w:r>
          </w:p>
        </w:tc>
        <w:tc>
          <w:tcPr>
            <w:tcW w:w="1778" w:type="dxa"/>
            <w:gridSpan w:val="2"/>
            <w:vMerge w:val="restart"/>
          </w:tcPr>
          <w:p w:rsidR="00631533" w:rsidRPr="00647473" w:rsidRDefault="00631533" w:rsidP="00EC0B47">
            <w:pPr>
              <w:widowControl w:val="0"/>
              <w:autoSpaceDE w:val="0"/>
              <w:autoSpaceDN w:val="0"/>
              <w:ind w:right="-28"/>
            </w:pPr>
            <w:r w:rsidRPr="00647473">
              <w:t>Основное мероприятие 1.4. Организация исполнения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 xml:space="preserve">Департамент финансов администрации городского округа </w:t>
            </w:r>
            <w:r w:rsidRPr="00647473">
              <w:lastRenderedPageBreak/>
              <w:t>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федеральный </w:t>
            </w:r>
            <w:r w:rsidRPr="00647473">
              <w:lastRenderedPageBreak/>
              <w:t>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1.4.1. Совершенствование нормативной правовой базы по организации исполнения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прочие источники (средства предприятий, </w:t>
            </w:r>
            <w:r w:rsidRPr="00647473">
              <w:lastRenderedPageBreak/>
              <w:t>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1.4.2. Ведение лицевых счетов для осуществления операций со средствами участников и неучастников бюджетного процесса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07FB4" w:rsidP="00EC0B47">
            <w:pPr>
              <w:widowControl w:val="0"/>
              <w:autoSpaceDE w:val="0"/>
              <w:autoSpaceDN w:val="0"/>
              <w:ind w:right="-28"/>
              <w:jc w:val="center"/>
            </w:pPr>
            <w:r>
              <w:t>2021 - 2028</w:t>
            </w:r>
            <w:r w:rsidR="00631533"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1.4.3. </w:t>
            </w:r>
            <w:r w:rsidRPr="00647473">
              <w:lastRenderedPageBreak/>
              <w:t>Доведение лимитов бюджетных обязательств и предельных объемов финансирования до главных распорядителей средств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 xml:space="preserve">Прочие </w:t>
            </w:r>
            <w:r w:rsidRPr="00647473">
              <w:lastRenderedPageBreak/>
              <w:t>расходы</w:t>
            </w:r>
          </w:p>
        </w:tc>
        <w:tc>
          <w:tcPr>
            <w:tcW w:w="709" w:type="dxa"/>
            <w:vMerge w:val="restart"/>
          </w:tcPr>
          <w:p w:rsidR="00631533" w:rsidRPr="00647473" w:rsidRDefault="00631533" w:rsidP="00EC0B47">
            <w:pPr>
              <w:widowControl w:val="0"/>
              <w:autoSpaceDE w:val="0"/>
              <w:autoSpaceDN w:val="0"/>
              <w:ind w:right="-28"/>
              <w:jc w:val="center"/>
            </w:pPr>
            <w:r w:rsidRPr="00647473">
              <w:lastRenderedPageBreak/>
              <w:t xml:space="preserve">2021 - </w:t>
            </w:r>
            <w:r w:rsidRPr="00647473">
              <w:lastRenderedPageBreak/>
              <w:t>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lastRenderedPageBreak/>
              <w:t xml:space="preserve">Департамент </w:t>
            </w:r>
            <w:r w:rsidRPr="00647473">
              <w:lastRenderedPageBreak/>
              <w:t>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местный </w:t>
            </w:r>
            <w:r w:rsidRPr="00647473">
              <w:lastRenderedPageBreak/>
              <w:t>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1.4.4. </w:t>
            </w:r>
          </w:p>
          <w:p w:rsidR="00631533" w:rsidRPr="00647473" w:rsidRDefault="00631533" w:rsidP="00EC0B47">
            <w:pPr>
              <w:widowControl w:val="0"/>
              <w:autoSpaceDE w:val="0"/>
              <w:autoSpaceDN w:val="0"/>
              <w:ind w:right="-28"/>
            </w:pPr>
            <w:r w:rsidRPr="00647473">
              <w:t xml:space="preserve">Составление и ведение кассового плана, представляющего собой прогноз поступлений в бюджет </w:t>
            </w:r>
            <w:r w:rsidRPr="00647473">
              <w:lastRenderedPageBreak/>
              <w:t>городского округа и перечислений из бюджета городского о</w:t>
            </w:r>
            <w:r>
              <w:t>круга в текущем финансовом году</w:t>
            </w:r>
          </w:p>
          <w:p w:rsidR="00631533" w:rsidRPr="00647473" w:rsidRDefault="00631533" w:rsidP="00EC0B47">
            <w:pPr>
              <w:widowControl w:val="0"/>
              <w:autoSpaceDE w:val="0"/>
              <w:autoSpaceDN w:val="0"/>
              <w:ind w:right="-28"/>
            </w:pPr>
          </w:p>
          <w:p w:rsidR="00631533" w:rsidRPr="00647473" w:rsidRDefault="00631533" w:rsidP="00EC0B47">
            <w:pPr>
              <w:widowControl w:val="0"/>
              <w:autoSpaceDE w:val="0"/>
              <w:autoSpaceDN w:val="0"/>
              <w:ind w:right="-28"/>
            </w:pP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 xml:space="preserve">Департамент финансов администрации городского округа город </w:t>
            </w:r>
            <w:r w:rsidRPr="00647473">
              <w:lastRenderedPageBreak/>
              <w:t>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1.4.5. Осуществление текущего контроля над расходами бюджета городского округа на стадии подготовки платежных документов получателями средств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прочие источники (средства предприятий, собственные </w:t>
            </w:r>
            <w:r w:rsidRPr="00647473">
              <w:lastRenderedPageBreak/>
              <w:t>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1.4.6.  Осуществление контроля, предусмотренного пунктом 1 части 5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 непревышением объема финансового обеспечения, включенного в планы-графики, над объемом финансового </w:t>
            </w:r>
            <w:r w:rsidRPr="00647473">
              <w:lastRenderedPageBreak/>
              <w:t>обеспечения для осуществления закупок, утвержденным и доведенным до заказчика</w:t>
            </w:r>
          </w:p>
          <w:p w:rsidR="00631533" w:rsidRPr="00647473" w:rsidRDefault="00631533" w:rsidP="00EC0B47">
            <w:pPr>
              <w:widowControl w:val="0"/>
              <w:autoSpaceDE w:val="0"/>
              <w:autoSpaceDN w:val="0"/>
              <w:ind w:right="-28"/>
            </w:pP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1.4.7. </w:t>
            </w:r>
          </w:p>
          <w:p w:rsidR="00631533" w:rsidRPr="00647473" w:rsidRDefault="00631533" w:rsidP="00EC0B47">
            <w:pPr>
              <w:widowControl w:val="0"/>
              <w:autoSpaceDE w:val="0"/>
              <w:autoSpaceDN w:val="0"/>
              <w:ind w:right="-28"/>
            </w:pPr>
            <w:r w:rsidRPr="00647473">
              <w:t>Осуществление контроля за соответствием идентификационного кода закупки и непревышением объема финансового обеспечения для осуществления закупки (цены контракта или ее значения), указанных в информации и документах, направляемых соответствующими заказчиками, идентификацио</w:t>
            </w:r>
            <w:r w:rsidRPr="00647473">
              <w:lastRenderedPageBreak/>
              <w:t>нному коду закупки и цене контракта, указанным в контракте</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1.4.8. Финансирование прочих расходов, главным администратором по которым является департамент финансов администрации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r w:rsidRPr="00647473">
              <w:t>5</w:t>
            </w:r>
          </w:p>
        </w:tc>
        <w:tc>
          <w:tcPr>
            <w:tcW w:w="1778" w:type="dxa"/>
            <w:gridSpan w:val="2"/>
            <w:vMerge w:val="restart"/>
          </w:tcPr>
          <w:p w:rsidR="00631533" w:rsidRPr="00647473" w:rsidRDefault="00631533" w:rsidP="00EC0B47">
            <w:pPr>
              <w:widowControl w:val="0"/>
              <w:autoSpaceDE w:val="0"/>
              <w:autoSpaceDN w:val="0"/>
              <w:ind w:right="-28"/>
            </w:pPr>
            <w:r w:rsidRPr="00647473">
              <w:t xml:space="preserve">Основное мероприятие </w:t>
            </w:r>
            <w:r w:rsidRPr="00647473">
              <w:lastRenderedPageBreak/>
              <w:t>1.5.</w:t>
            </w:r>
          </w:p>
          <w:p w:rsidR="00631533" w:rsidRPr="00647473" w:rsidRDefault="00631533" w:rsidP="00EC0B47">
            <w:pPr>
              <w:widowControl w:val="0"/>
              <w:autoSpaceDE w:val="0"/>
              <w:autoSpaceDN w:val="0"/>
              <w:ind w:right="-28"/>
            </w:pPr>
            <w:r w:rsidRPr="00647473">
              <w:t>Формирование и представление бюджетной отчетности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 xml:space="preserve">Прочие </w:t>
            </w:r>
            <w:r w:rsidRPr="00647473">
              <w:lastRenderedPageBreak/>
              <w:t>расходы</w:t>
            </w:r>
          </w:p>
        </w:tc>
        <w:tc>
          <w:tcPr>
            <w:tcW w:w="709" w:type="dxa"/>
            <w:vMerge w:val="restart"/>
          </w:tcPr>
          <w:p w:rsidR="00631533" w:rsidRPr="00647473" w:rsidRDefault="00631533" w:rsidP="00EC0B47">
            <w:pPr>
              <w:widowControl w:val="0"/>
              <w:autoSpaceDE w:val="0"/>
              <w:autoSpaceDN w:val="0"/>
              <w:ind w:right="-28"/>
              <w:jc w:val="center"/>
            </w:pPr>
            <w:r w:rsidRPr="00647473">
              <w:lastRenderedPageBreak/>
              <w:t xml:space="preserve">2021 - </w:t>
            </w:r>
            <w:r w:rsidRPr="00647473">
              <w:lastRenderedPageBreak/>
              <w:t>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lastRenderedPageBreak/>
              <w:t xml:space="preserve">Департамент </w:t>
            </w:r>
            <w:r w:rsidRPr="00647473">
              <w:lastRenderedPageBreak/>
              <w:t>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местный </w:t>
            </w:r>
            <w:r w:rsidRPr="00647473">
              <w:lastRenderedPageBreak/>
              <w:t>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1.5.1. Формирование ежемесячного, годового отчета об исполнении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 xml:space="preserve">Департамент финансов администрации городского округа город </w:t>
            </w:r>
            <w:r w:rsidRPr="00647473">
              <w:lastRenderedPageBreak/>
              <w:t>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1.5.2.</w:t>
            </w:r>
          </w:p>
          <w:p w:rsidR="00631533" w:rsidRPr="00647473" w:rsidRDefault="00631533" w:rsidP="00EC0B47">
            <w:pPr>
              <w:widowControl w:val="0"/>
              <w:autoSpaceDE w:val="0"/>
              <w:autoSpaceDN w:val="0"/>
              <w:ind w:right="-28"/>
            </w:pPr>
            <w:r w:rsidRPr="00647473">
              <w:t>Формирование годовой, квартальной бухгалтерской отчетности муниципальных бюджетных и автономных учреждений</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07FB4" w:rsidP="00EC0B47">
            <w:pPr>
              <w:widowControl w:val="0"/>
              <w:autoSpaceDE w:val="0"/>
              <w:autoSpaceDN w:val="0"/>
              <w:ind w:right="-28"/>
              <w:jc w:val="center"/>
            </w:pPr>
            <w:r>
              <w:t>2021 - 2028</w:t>
            </w:r>
            <w:r w:rsidR="00631533"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 xml:space="preserve">прочие источники (средства предприятий, собственные </w:t>
            </w:r>
            <w:r w:rsidRPr="00647473">
              <w:lastRenderedPageBreak/>
              <w:t>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1.5.3. Разработка проекта решения Совета депутатов городского округа об исполнении бюджета городского округа за отчетный финансовый год и иных предоставляемых с ним документов</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1.5.4. Организация </w:t>
            </w:r>
            <w:r w:rsidRPr="00647473">
              <w:lastRenderedPageBreak/>
              <w:t>проведения публичных слушаний по годовому отчету об исполнении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w:t>
            </w:r>
            <w:r w:rsidRPr="00647473">
              <w:lastRenderedPageBreak/>
              <w:t>оды</w:t>
            </w:r>
          </w:p>
        </w:tc>
        <w:tc>
          <w:tcPr>
            <w:tcW w:w="709" w:type="dxa"/>
            <w:vMerge w:val="restart"/>
          </w:tcPr>
          <w:p w:rsidR="00631533" w:rsidRPr="00647473" w:rsidRDefault="00631533" w:rsidP="00EC0B47">
            <w:pPr>
              <w:widowControl w:val="0"/>
              <w:autoSpaceDE w:val="0"/>
              <w:autoSpaceDN w:val="0"/>
              <w:ind w:right="-28"/>
              <w:jc w:val="center"/>
            </w:pPr>
            <w:r w:rsidRPr="00647473">
              <w:lastRenderedPageBreak/>
              <w:t>2021 - 202</w:t>
            </w:r>
            <w:r w:rsidR="00607FB4">
              <w:t>8</w:t>
            </w:r>
            <w:r w:rsidRPr="00647473">
              <w:t xml:space="preserve"> </w:t>
            </w:r>
            <w:r w:rsidRPr="00647473">
              <w:lastRenderedPageBreak/>
              <w:t>годы</w:t>
            </w:r>
          </w:p>
        </w:tc>
        <w:tc>
          <w:tcPr>
            <w:tcW w:w="850" w:type="dxa"/>
            <w:vMerge w:val="restart"/>
          </w:tcPr>
          <w:p w:rsidR="00631533" w:rsidRPr="00647473" w:rsidRDefault="00631533" w:rsidP="00EC0B47">
            <w:pPr>
              <w:widowControl w:val="0"/>
              <w:autoSpaceDE w:val="0"/>
              <w:autoSpaceDN w:val="0"/>
              <w:ind w:right="-28"/>
              <w:jc w:val="center"/>
            </w:pPr>
            <w:r w:rsidRPr="00647473">
              <w:lastRenderedPageBreak/>
              <w:t>Департамент финанс</w:t>
            </w:r>
            <w:r w:rsidRPr="00647473">
              <w:lastRenderedPageBreak/>
              <w:t>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CB5494" w:rsidRPr="00647473" w:rsidTr="009E1879">
        <w:tc>
          <w:tcPr>
            <w:tcW w:w="627" w:type="dxa"/>
            <w:vMerge w:val="restart"/>
          </w:tcPr>
          <w:p w:rsidR="00CB5494" w:rsidRPr="00647473" w:rsidRDefault="00CB5494" w:rsidP="00CB5494">
            <w:pPr>
              <w:widowControl w:val="0"/>
              <w:autoSpaceDE w:val="0"/>
              <w:autoSpaceDN w:val="0"/>
              <w:ind w:right="-28"/>
            </w:pPr>
            <w:r w:rsidRPr="00647473">
              <w:t>6</w:t>
            </w:r>
          </w:p>
        </w:tc>
        <w:tc>
          <w:tcPr>
            <w:tcW w:w="1778" w:type="dxa"/>
            <w:gridSpan w:val="2"/>
            <w:vMerge w:val="restart"/>
          </w:tcPr>
          <w:p w:rsidR="00CB5494" w:rsidRPr="00647473" w:rsidRDefault="00CB5494" w:rsidP="00CB5494">
            <w:pPr>
              <w:widowControl w:val="0"/>
              <w:autoSpaceDE w:val="0"/>
              <w:autoSpaceDN w:val="0"/>
              <w:ind w:right="-28"/>
            </w:pPr>
            <w:r w:rsidRPr="00647473">
              <w:t>Основное мероприятие 1.6.</w:t>
            </w:r>
          </w:p>
          <w:p w:rsidR="00CB5494" w:rsidRPr="00647473" w:rsidRDefault="00CB5494" w:rsidP="00CB5494">
            <w:pPr>
              <w:widowControl w:val="0"/>
              <w:autoSpaceDE w:val="0"/>
              <w:autoSpaceDN w:val="0"/>
              <w:ind w:right="-28"/>
            </w:pPr>
            <w:r w:rsidRPr="00647473">
              <w:t>Обеспечение деятельности департамента финансов администрации городского округа</w:t>
            </w:r>
          </w:p>
        </w:tc>
        <w:tc>
          <w:tcPr>
            <w:tcW w:w="567" w:type="dxa"/>
            <w:vMerge w:val="restart"/>
          </w:tcPr>
          <w:p w:rsidR="00CB5494" w:rsidRPr="00647473" w:rsidRDefault="00CB5494" w:rsidP="00CB5494">
            <w:pPr>
              <w:widowControl w:val="0"/>
              <w:autoSpaceDE w:val="0"/>
              <w:autoSpaceDN w:val="0"/>
              <w:ind w:right="-28"/>
              <w:jc w:val="center"/>
            </w:pPr>
            <w:r w:rsidRPr="00647473">
              <w:t>Прочие расходы</w:t>
            </w:r>
          </w:p>
        </w:tc>
        <w:tc>
          <w:tcPr>
            <w:tcW w:w="709" w:type="dxa"/>
            <w:vMerge w:val="restart"/>
          </w:tcPr>
          <w:p w:rsidR="00CB5494" w:rsidRPr="00647473" w:rsidRDefault="00CB5494" w:rsidP="00CB5494">
            <w:pPr>
              <w:widowControl w:val="0"/>
              <w:autoSpaceDE w:val="0"/>
              <w:autoSpaceDN w:val="0"/>
              <w:ind w:right="-28"/>
              <w:jc w:val="center"/>
            </w:pPr>
            <w:r w:rsidRPr="00647473">
              <w:t>2021 - 202</w:t>
            </w:r>
            <w:r>
              <w:t>8</w:t>
            </w:r>
            <w:r w:rsidRPr="00647473">
              <w:t xml:space="preserve"> годы</w:t>
            </w:r>
          </w:p>
        </w:tc>
        <w:tc>
          <w:tcPr>
            <w:tcW w:w="850" w:type="dxa"/>
            <w:vMerge w:val="restart"/>
          </w:tcPr>
          <w:p w:rsidR="00CB5494" w:rsidRPr="00647473" w:rsidRDefault="00CB5494" w:rsidP="00CB5494">
            <w:pPr>
              <w:widowControl w:val="0"/>
              <w:autoSpaceDE w:val="0"/>
              <w:autoSpaceDN w:val="0"/>
              <w:ind w:right="-28"/>
              <w:jc w:val="center"/>
            </w:pPr>
            <w:r w:rsidRPr="00647473">
              <w:t>Департамент финансов администрации городского округа город Выкса Нижег</w:t>
            </w:r>
            <w:r w:rsidRPr="00647473">
              <w:lastRenderedPageBreak/>
              <w:t>ородской области</w:t>
            </w:r>
          </w:p>
        </w:tc>
        <w:tc>
          <w:tcPr>
            <w:tcW w:w="993" w:type="dxa"/>
            <w:vAlign w:val="center"/>
          </w:tcPr>
          <w:p w:rsidR="00CB5494" w:rsidRPr="00647473" w:rsidRDefault="00CB5494" w:rsidP="00CB5494">
            <w:pPr>
              <w:widowControl w:val="0"/>
              <w:autoSpaceDE w:val="0"/>
              <w:autoSpaceDN w:val="0"/>
              <w:ind w:right="-28"/>
            </w:pPr>
            <w:r w:rsidRPr="00647473">
              <w:lastRenderedPageBreak/>
              <w:t>ВСЕГО</w:t>
            </w:r>
          </w:p>
        </w:tc>
        <w:tc>
          <w:tcPr>
            <w:tcW w:w="992" w:type="dxa"/>
            <w:vAlign w:val="center"/>
          </w:tcPr>
          <w:p w:rsidR="00CB5494" w:rsidRPr="00323096" w:rsidRDefault="00CB5494" w:rsidP="00CB5494">
            <w:pPr>
              <w:widowControl w:val="0"/>
              <w:autoSpaceDE w:val="0"/>
              <w:autoSpaceDN w:val="0"/>
              <w:ind w:right="-28"/>
              <w:jc w:val="center"/>
            </w:pPr>
            <w:r w:rsidRPr="00323096">
              <w:t>15 288,1</w:t>
            </w:r>
          </w:p>
        </w:tc>
        <w:tc>
          <w:tcPr>
            <w:tcW w:w="992" w:type="dxa"/>
            <w:vAlign w:val="center"/>
          </w:tcPr>
          <w:p w:rsidR="00CB5494" w:rsidRPr="00323096" w:rsidRDefault="00CB5494" w:rsidP="00CB5494">
            <w:pPr>
              <w:widowControl w:val="0"/>
              <w:autoSpaceDE w:val="0"/>
              <w:autoSpaceDN w:val="0"/>
              <w:ind w:right="-28"/>
              <w:jc w:val="center"/>
            </w:pPr>
            <w:r w:rsidRPr="00323096">
              <w:t>17 555,7</w:t>
            </w:r>
          </w:p>
        </w:tc>
        <w:tc>
          <w:tcPr>
            <w:tcW w:w="992" w:type="dxa"/>
            <w:vAlign w:val="center"/>
          </w:tcPr>
          <w:p w:rsidR="00CB5494" w:rsidRPr="00323096" w:rsidRDefault="00CB5494" w:rsidP="00CB5494">
            <w:pPr>
              <w:widowControl w:val="0"/>
              <w:autoSpaceDE w:val="0"/>
              <w:autoSpaceDN w:val="0"/>
              <w:ind w:right="-28"/>
              <w:jc w:val="center"/>
            </w:pPr>
            <w:r w:rsidRPr="00323096">
              <w:t>18 472,6</w:t>
            </w:r>
          </w:p>
        </w:tc>
        <w:tc>
          <w:tcPr>
            <w:tcW w:w="993" w:type="dxa"/>
            <w:vAlign w:val="center"/>
          </w:tcPr>
          <w:p w:rsidR="00CB5494" w:rsidRPr="00845A82" w:rsidRDefault="00CB5494" w:rsidP="00CB5494">
            <w:pPr>
              <w:widowControl w:val="0"/>
              <w:autoSpaceDE w:val="0"/>
              <w:autoSpaceDN w:val="0"/>
              <w:ind w:right="-28"/>
              <w:jc w:val="center"/>
            </w:pPr>
            <w:r>
              <w:t>21 307,5</w:t>
            </w:r>
          </w:p>
        </w:tc>
        <w:tc>
          <w:tcPr>
            <w:tcW w:w="992" w:type="dxa"/>
            <w:vAlign w:val="center"/>
          </w:tcPr>
          <w:p w:rsidR="00CB5494" w:rsidRPr="00845A82" w:rsidRDefault="00CB5494" w:rsidP="00CB5494">
            <w:pPr>
              <w:widowControl w:val="0"/>
              <w:autoSpaceDE w:val="0"/>
              <w:autoSpaceDN w:val="0"/>
              <w:ind w:right="-28"/>
              <w:jc w:val="center"/>
            </w:pPr>
            <w:r>
              <w:t>27 623,0</w:t>
            </w:r>
          </w:p>
        </w:tc>
        <w:tc>
          <w:tcPr>
            <w:tcW w:w="992" w:type="dxa"/>
            <w:vAlign w:val="center"/>
          </w:tcPr>
          <w:p w:rsidR="00CB5494" w:rsidRPr="003C20B2" w:rsidRDefault="00CB5494" w:rsidP="00CB5494">
            <w:pPr>
              <w:widowControl w:val="0"/>
              <w:autoSpaceDE w:val="0"/>
              <w:autoSpaceDN w:val="0"/>
              <w:ind w:right="-28"/>
              <w:jc w:val="center"/>
            </w:pPr>
            <w:r>
              <w:t>35 110,7</w:t>
            </w:r>
          </w:p>
        </w:tc>
        <w:tc>
          <w:tcPr>
            <w:tcW w:w="992" w:type="dxa"/>
            <w:vAlign w:val="center"/>
          </w:tcPr>
          <w:p w:rsidR="00CB5494" w:rsidRPr="003C20B2" w:rsidRDefault="00CB5494" w:rsidP="00CB5494">
            <w:pPr>
              <w:widowControl w:val="0"/>
              <w:autoSpaceDE w:val="0"/>
              <w:autoSpaceDN w:val="0"/>
              <w:ind w:right="-28"/>
              <w:jc w:val="center"/>
            </w:pPr>
            <w:r>
              <w:t>34 863,5</w:t>
            </w:r>
          </w:p>
        </w:tc>
        <w:tc>
          <w:tcPr>
            <w:tcW w:w="993" w:type="dxa"/>
            <w:vAlign w:val="center"/>
          </w:tcPr>
          <w:p w:rsidR="00CB5494" w:rsidRPr="003C20B2" w:rsidRDefault="00CB5494" w:rsidP="00CB5494">
            <w:pPr>
              <w:widowControl w:val="0"/>
              <w:autoSpaceDE w:val="0"/>
              <w:autoSpaceDN w:val="0"/>
              <w:ind w:right="-28"/>
              <w:jc w:val="center"/>
            </w:pPr>
            <w:r w:rsidRPr="003C20B2">
              <w:t>34</w:t>
            </w:r>
            <w:r>
              <w:t> 896,1</w:t>
            </w:r>
          </w:p>
        </w:tc>
        <w:tc>
          <w:tcPr>
            <w:tcW w:w="1134" w:type="dxa"/>
            <w:vAlign w:val="center"/>
          </w:tcPr>
          <w:p w:rsidR="00CB5494" w:rsidRPr="003C20B2" w:rsidRDefault="00CB5494" w:rsidP="00CB5494">
            <w:pPr>
              <w:widowControl w:val="0"/>
              <w:autoSpaceDE w:val="0"/>
              <w:autoSpaceDN w:val="0"/>
              <w:ind w:right="-28"/>
              <w:jc w:val="center"/>
            </w:pPr>
            <w:r>
              <w:t>205 117,2</w:t>
            </w:r>
          </w:p>
        </w:tc>
      </w:tr>
      <w:tr w:rsidR="00CB5494" w:rsidRPr="00647473" w:rsidTr="009E1879">
        <w:tc>
          <w:tcPr>
            <w:tcW w:w="627" w:type="dxa"/>
            <w:vMerge/>
          </w:tcPr>
          <w:p w:rsidR="00CB5494" w:rsidRPr="00647473" w:rsidRDefault="00CB5494" w:rsidP="00CB5494">
            <w:pPr>
              <w:widowControl w:val="0"/>
              <w:autoSpaceDE w:val="0"/>
              <w:autoSpaceDN w:val="0"/>
              <w:ind w:right="-28"/>
            </w:pPr>
          </w:p>
        </w:tc>
        <w:tc>
          <w:tcPr>
            <w:tcW w:w="1778" w:type="dxa"/>
            <w:gridSpan w:val="2"/>
            <w:vMerge/>
          </w:tcPr>
          <w:p w:rsidR="00CB5494" w:rsidRPr="00647473" w:rsidRDefault="00CB5494" w:rsidP="00CB5494">
            <w:pPr>
              <w:widowControl w:val="0"/>
              <w:autoSpaceDE w:val="0"/>
              <w:autoSpaceDN w:val="0"/>
              <w:ind w:right="-28"/>
            </w:pPr>
          </w:p>
        </w:tc>
        <w:tc>
          <w:tcPr>
            <w:tcW w:w="567" w:type="dxa"/>
            <w:vMerge/>
          </w:tcPr>
          <w:p w:rsidR="00CB5494" w:rsidRPr="00647473" w:rsidRDefault="00CB5494" w:rsidP="00CB5494">
            <w:pPr>
              <w:widowControl w:val="0"/>
              <w:autoSpaceDE w:val="0"/>
              <w:autoSpaceDN w:val="0"/>
              <w:ind w:right="-28"/>
              <w:jc w:val="center"/>
            </w:pPr>
          </w:p>
        </w:tc>
        <w:tc>
          <w:tcPr>
            <w:tcW w:w="709" w:type="dxa"/>
            <w:vMerge/>
          </w:tcPr>
          <w:p w:rsidR="00CB5494" w:rsidRPr="00647473" w:rsidRDefault="00CB5494" w:rsidP="00CB5494">
            <w:pPr>
              <w:widowControl w:val="0"/>
              <w:autoSpaceDE w:val="0"/>
              <w:autoSpaceDN w:val="0"/>
              <w:ind w:right="-28"/>
              <w:jc w:val="center"/>
            </w:pPr>
          </w:p>
        </w:tc>
        <w:tc>
          <w:tcPr>
            <w:tcW w:w="850" w:type="dxa"/>
            <w:vMerge/>
          </w:tcPr>
          <w:p w:rsidR="00CB5494" w:rsidRPr="00647473" w:rsidRDefault="00CB5494" w:rsidP="00CB5494">
            <w:pPr>
              <w:widowControl w:val="0"/>
              <w:autoSpaceDE w:val="0"/>
              <w:autoSpaceDN w:val="0"/>
              <w:ind w:right="-28"/>
              <w:jc w:val="center"/>
            </w:pPr>
          </w:p>
        </w:tc>
        <w:tc>
          <w:tcPr>
            <w:tcW w:w="993" w:type="dxa"/>
            <w:vAlign w:val="center"/>
          </w:tcPr>
          <w:p w:rsidR="00CB5494" w:rsidRPr="00647473" w:rsidRDefault="00CB5494" w:rsidP="00CB5494">
            <w:pPr>
              <w:widowControl w:val="0"/>
              <w:autoSpaceDE w:val="0"/>
              <w:autoSpaceDN w:val="0"/>
              <w:ind w:right="-28"/>
            </w:pPr>
            <w:r w:rsidRPr="00647473">
              <w:t>местный бюджет</w:t>
            </w:r>
          </w:p>
        </w:tc>
        <w:tc>
          <w:tcPr>
            <w:tcW w:w="992" w:type="dxa"/>
            <w:vAlign w:val="center"/>
          </w:tcPr>
          <w:p w:rsidR="00CB5494" w:rsidRPr="00323096" w:rsidRDefault="00CB5494" w:rsidP="00CB5494">
            <w:pPr>
              <w:widowControl w:val="0"/>
              <w:autoSpaceDE w:val="0"/>
              <w:autoSpaceDN w:val="0"/>
              <w:ind w:right="-28"/>
              <w:jc w:val="center"/>
            </w:pPr>
            <w:r w:rsidRPr="00323096">
              <w:t>15 288,1</w:t>
            </w:r>
          </w:p>
        </w:tc>
        <w:tc>
          <w:tcPr>
            <w:tcW w:w="992" w:type="dxa"/>
            <w:vAlign w:val="center"/>
          </w:tcPr>
          <w:p w:rsidR="00CB5494" w:rsidRPr="00323096" w:rsidRDefault="00CB5494" w:rsidP="00CB5494">
            <w:pPr>
              <w:widowControl w:val="0"/>
              <w:autoSpaceDE w:val="0"/>
              <w:autoSpaceDN w:val="0"/>
              <w:ind w:right="-28"/>
              <w:jc w:val="center"/>
            </w:pPr>
            <w:r w:rsidRPr="00323096">
              <w:t>17 555,7</w:t>
            </w:r>
          </w:p>
        </w:tc>
        <w:tc>
          <w:tcPr>
            <w:tcW w:w="992" w:type="dxa"/>
            <w:vAlign w:val="center"/>
          </w:tcPr>
          <w:p w:rsidR="00CB5494" w:rsidRPr="00323096" w:rsidRDefault="00CB5494" w:rsidP="00CB5494">
            <w:pPr>
              <w:widowControl w:val="0"/>
              <w:autoSpaceDE w:val="0"/>
              <w:autoSpaceDN w:val="0"/>
              <w:ind w:right="-28"/>
              <w:jc w:val="center"/>
            </w:pPr>
            <w:r w:rsidRPr="00323096">
              <w:t>18 472,6</w:t>
            </w:r>
          </w:p>
        </w:tc>
        <w:tc>
          <w:tcPr>
            <w:tcW w:w="993" w:type="dxa"/>
            <w:vAlign w:val="center"/>
          </w:tcPr>
          <w:p w:rsidR="00CB5494" w:rsidRPr="00845A82" w:rsidRDefault="00CB5494" w:rsidP="00CB5494">
            <w:pPr>
              <w:widowControl w:val="0"/>
              <w:autoSpaceDE w:val="0"/>
              <w:autoSpaceDN w:val="0"/>
              <w:ind w:right="-28"/>
              <w:jc w:val="center"/>
            </w:pPr>
            <w:r>
              <w:t>21 307,5</w:t>
            </w:r>
          </w:p>
        </w:tc>
        <w:tc>
          <w:tcPr>
            <w:tcW w:w="992" w:type="dxa"/>
            <w:vAlign w:val="center"/>
          </w:tcPr>
          <w:p w:rsidR="00CB5494" w:rsidRPr="00845A82" w:rsidRDefault="00CB5494" w:rsidP="00CB5494">
            <w:pPr>
              <w:widowControl w:val="0"/>
              <w:autoSpaceDE w:val="0"/>
              <w:autoSpaceDN w:val="0"/>
              <w:ind w:right="-28"/>
              <w:jc w:val="center"/>
            </w:pPr>
            <w:r>
              <w:t>27 420,0</w:t>
            </w:r>
          </w:p>
        </w:tc>
        <w:tc>
          <w:tcPr>
            <w:tcW w:w="992" w:type="dxa"/>
            <w:shd w:val="clear" w:color="auto" w:fill="auto"/>
            <w:vAlign w:val="center"/>
          </w:tcPr>
          <w:p w:rsidR="00CB5494" w:rsidRPr="003C20B2" w:rsidRDefault="00CB5494" w:rsidP="00CB5494">
            <w:pPr>
              <w:widowControl w:val="0"/>
              <w:autoSpaceDE w:val="0"/>
              <w:autoSpaceDN w:val="0"/>
              <w:ind w:right="-28"/>
              <w:jc w:val="center"/>
            </w:pPr>
            <w:r>
              <w:t>35 110,7</w:t>
            </w:r>
          </w:p>
        </w:tc>
        <w:tc>
          <w:tcPr>
            <w:tcW w:w="992" w:type="dxa"/>
            <w:vAlign w:val="center"/>
          </w:tcPr>
          <w:p w:rsidR="00CB5494" w:rsidRPr="003C20B2" w:rsidRDefault="00CB5494" w:rsidP="00CB5494">
            <w:pPr>
              <w:widowControl w:val="0"/>
              <w:autoSpaceDE w:val="0"/>
              <w:autoSpaceDN w:val="0"/>
              <w:ind w:right="-28"/>
              <w:jc w:val="center"/>
            </w:pPr>
            <w:r>
              <w:t>34 863,5</w:t>
            </w:r>
          </w:p>
        </w:tc>
        <w:tc>
          <w:tcPr>
            <w:tcW w:w="993" w:type="dxa"/>
            <w:vAlign w:val="center"/>
          </w:tcPr>
          <w:p w:rsidR="00CB5494" w:rsidRPr="003C20B2" w:rsidRDefault="00CB5494" w:rsidP="00CB5494">
            <w:pPr>
              <w:widowControl w:val="0"/>
              <w:autoSpaceDE w:val="0"/>
              <w:autoSpaceDN w:val="0"/>
              <w:ind w:right="-28"/>
              <w:jc w:val="center"/>
            </w:pPr>
            <w:r w:rsidRPr="003C20B2">
              <w:t>34</w:t>
            </w:r>
            <w:r>
              <w:t> 896,1</w:t>
            </w:r>
          </w:p>
        </w:tc>
        <w:tc>
          <w:tcPr>
            <w:tcW w:w="1134" w:type="dxa"/>
            <w:vAlign w:val="center"/>
          </w:tcPr>
          <w:p w:rsidR="00CB5494" w:rsidRDefault="00CB5494" w:rsidP="00CB5494">
            <w:pPr>
              <w:widowControl w:val="0"/>
              <w:autoSpaceDE w:val="0"/>
              <w:autoSpaceDN w:val="0"/>
              <w:ind w:right="-28"/>
              <w:jc w:val="center"/>
            </w:pPr>
            <w:r>
              <w:t>204</w:t>
            </w:r>
            <w:r w:rsidR="00B82462">
              <w:t xml:space="preserve"> </w:t>
            </w:r>
            <w:r>
              <w:t>914,2</w:t>
            </w:r>
          </w:p>
          <w:p w:rsidR="00CB5494" w:rsidRPr="003C20B2" w:rsidRDefault="00CB5494" w:rsidP="00CB5494">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7A162E" w:rsidRPr="00647473" w:rsidTr="007A162E">
        <w:tc>
          <w:tcPr>
            <w:tcW w:w="627" w:type="dxa"/>
            <w:vMerge/>
          </w:tcPr>
          <w:p w:rsidR="007A162E" w:rsidRPr="00647473" w:rsidRDefault="007A162E" w:rsidP="007A162E">
            <w:pPr>
              <w:widowControl w:val="0"/>
              <w:autoSpaceDE w:val="0"/>
              <w:autoSpaceDN w:val="0"/>
              <w:ind w:right="-28"/>
            </w:pPr>
          </w:p>
        </w:tc>
        <w:tc>
          <w:tcPr>
            <w:tcW w:w="1778" w:type="dxa"/>
            <w:gridSpan w:val="2"/>
            <w:vMerge/>
          </w:tcPr>
          <w:p w:rsidR="007A162E" w:rsidRPr="00647473" w:rsidRDefault="007A162E" w:rsidP="007A162E">
            <w:pPr>
              <w:widowControl w:val="0"/>
              <w:autoSpaceDE w:val="0"/>
              <w:autoSpaceDN w:val="0"/>
              <w:ind w:right="-28"/>
            </w:pPr>
          </w:p>
        </w:tc>
        <w:tc>
          <w:tcPr>
            <w:tcW w:w="567" w:type="dxa"/>
            <w:vMerge/>
          </w:tcPr>
          <w:p w:rsidR="007A162E" w:rsidRPr="00647473" w:rsidRDefault="007A162E" w:rsidP="007A162E">
            <w:pPr>
              <w:widowControl w:val="0"/>
              <w:autoSpaceDE w:val="0"/>
              <w:autoSpaceDN w:val="0"/>
              <w:ind w:right="-28"/>
              <w:jc w:val="center"/>
            </w:pPr>
          </w:p>
        </w:tc>
        <w:tc>
          <w:tcPr>
            <w:tcW w:w="709" w:type="dxa"/>
            <w:vMerge/>
          </w:tcPr>
          <w:p w:rsidR="007A162E" w:rsidRPr="00647473" w:rsidRDefault="007A162E" w:rsidP="007A162E">
            <w:pPr>
              <w:widowControl w:val="0"/>
              <w:autoSpaceDE w:val="0"/>
              <w:autoSpaceDN w:val="0"/>
              <w:ind w:right="-28"/>
              <w:jc w:val="center"/>
            </w:pPr>
          </w:p>
        </w:tc>
        <w:tc>
          <w:tcPr>
            <w:tcW w:w="850" w:type="dxa"/>
            <w:vMerge/>
          </w:tcPr>
          <w:p w:rsidR="007A162E" w:rsidRPr="00647473" w:rsidRDefault="007A162E" w:rsidP="007A162E">
            <w:pPr>
              <w:widowControl w:val="0"/>
              <w:autoSpaceDE w:val="0"/>
              <w:autoSpaceDN w:val="0"/>
              <w:ind w:right="-28"/>
              <w:jc w:val="center"/>
            </w:pPr>
          </w:p>
        </w:tc>
        <w:tc>
          <w:tcPr>
            <w:tcW w:w="993" w:type="dxa"/>
            <w:vAlign w:val="center"/>
          </w:tcPr>
          <w:p w:rsidR="007A162E" w:rsidRPr="00647473" w:rsidRDefault="007A162E" w:rsidP="007A162E">
            <w:pPr>
              <w:widowControl w:val="0"/>
              <w:autoSpaceDE w:val="0"/>
              <w:autoSpaceDN w:val="0"/>
              <w:ind w:right="-28"/>
            </w:pPr>
            <w:r w:rsidRPr="00647473">
              <w:t>федеральный бюджет</w:t>
            </w:r>
          </w:p>
        </w:tc>
        <w:tc>
          <w:tcPr>
            <w:tcW w:w="992" w:type="dxa"/>
            <w:vAlign w:val="center"/>
          </w:tcPr>
          <w:p w:rsidR="007A162E" w:rsidRPr="00647473" w:rsidRDefault="007A162E" w:rsidP="007A162E">
            <w:pPr>
              <w:widowControl w:val="0"/>
              <w:autoSpaceDE w:val="0"/>
              <w:autoSpaceDN w:val="0"/>
              <w:ind w:right="-28"/>
              <w:jc w:val="center"/>
            </w:pPr>
            <w:r>
              <w:t>0,0</w:t>
            </w:r>
          </w:p>
        </w:tc>
        <w:tc>
          <w:tcPr>
            <w:tcW w:w="992" w:type="dxa"/>
            <w:vAlign w:val="center"/>
          </w:tcPr>
          <w:p w:rsidR="007A162E" w:rsidRDefault="007A162E" w:rsidP="007A162E">
            <w:pPr>
              <w:jc w:val="center"/>
            </w:pPr>
            <w:r w:rsidRPr="0095435F">
              <w:t>0,0</w:t>
            </w:r>
          </w:p>
        </w:tc>
        <w:tc>
          <w:tcPr>
            <w:tcW w:w="992" w:type="dxa"/>
            <w:vAlign w:val="center"/>
          </w:tcPr>
          <w:p w:rsidR="007A162E" w:rsidRDefault="007A162E" w:rsidP="007A162E">
            <w:pPr>
              <w:jc w:val="center"/>
            </w:pPr>
            <w:r w:rsidRPr="0095435F">
              <w:t>0,0</w:t>
            </w:r>
          </w:p>
        </w:tc>
        <w:tc>
          <w:tcPr>
            <w:tcW w:w="993" w:type="dxa"/>
            <w:vAlign w:val="center"/>
          </w:tcPr>
          <w:p w:rsidR="007A162E" w:rsidRDefault="007A162E" w:rsidP="007A162E">
            <w:pPr>
              <w:jc w:val="center"/>
            </w:pPr>
            <w:r w:rsidRPr="0095435F">
              <w:t>0,0</w:t>
            </w:r>
          </w:p>
        </w:tc>
        <w:tc>
          <w:tcPr>
            <w:tcW w:w="992" w:type="dxa"/>
            <w:vAlign w:val="center"/>
          </w:tcPr>
          <w:p w:rsidR="007A162E" w:rsidRDefault="007A162E" w:rsidP="007A162E">
            <w:pPr>
              <w:jc w:val="center"/>
            </w:pPr>
            <w:r>
              <w:t>203</w:t>
            </w:r>
            <w:r w:rsidRPr="0095435F">
              <w:t>,0</w:t>
            </w:r>
          </w:p>
        </w:tc>
        <w:tc>
          <w:tcPr>
            <w:tcW w:w="992" w:type="dxa"/>
            <w:vAlign w:val="center"/>
          </w:tcPr>
          <w:p w:rsidR="007A162E" w:rsidRDefault="007A162E" w:rsidP="007A162E">
            <w:pPr>
              <w:jc w:val="center"/>
            </w:pPr>
            <w:r w:rsidRPr="0095435F">
              <w:t>0,0</w:t>
            </w:r>
          </w:p>
        </w:tc>
        <w:tc>
          <w:tcPr>
            <w:tcW w:w="992" w:type="dxa"/>
            <w:vAlign w:val="center"/>
          </w:tcPr>
          <w:p w:rsidR="007A162E" w:rsidRDefault="007A162E" w:rsidP="007A162E">
            <w:pPr>
              <w:jc w:val="center"/>
            </w:pPr>
            <w:r w:rsidRPr="0095435F">
              <w:t>0,0</w:t>
            </w:r>
          </w:p>
        </w:tc>
        <w:tc>
          <w:tcPr>
            <w:tcW w:w="993" w:type="dxa"/>
            <w:vAlign w:val="center"/>
          </w:tcPr>
          <w:p w:rsidR="007A162E" w:rsidRDefault="007A162E" w:rsidP="007A162E">
            <w:pPr>
              <w:jc w:val="center"/>
            </w:pPr>
            <w:r w:rsidRPr="0095435F">
              <w:t>0,0</w:t>
            </w:r>
          </w:p>
        </w:tc>
        <w:tc>
          <w:tcPr>
            <w:tcW w:w="1134" w:type="dxa"/>
            <w:vAlign w:val="center"/>
          </w:tcPr>
          <w:p w:rsidR="007A162E" w:rsidRDefault="007A162E" w:rsidP="007A162E">
            <w:pPr>
              <w:jc w:val="center"/>
            </w:pPr>
            <w:r>
              <w:t>203</w:t>
            </w:r>
            <w:r w:rsidRPr="0095435F">
              <w:t>,0</w:t>
            </w: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 xml:space="preserve">прочие </w:t>
            </w:r>
            <w:r w:rsidRPr="00647473">
              <w:lastRenderedPageBreak/>
              <w:t>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8770F2" w:rsidRPr="00647473" w:rsidTr="009E1879">
        <w:tc>
          <w:tcPr>
            <w:tcW w:w="627" w:type="dxa"/>
            <w:vMerge w:val="restart"/>
          </w:tcPr>
          <w:p w:rsidR="008770F2" w:rsidRPr="00647473" w:rsidRDefault="008770F2" w:rsidP="008770F2">
            <w:pPr>
              <w:widowControl w:val="0"/>
              <w:autoSpaceDE w:val="0"/>
              <w:autoSpaceDN w:val="0"/>
              <w:ind w:right="-28"/>
            </w:pPr>
          </w:p>
        </w:tc>
        <w:tc>
          <w:tcPr>
            <w:tcW w:w="1778" w:type="dxa"/>
            <w:gridSpan w:val="2"/>
            <w:vMerge w:val="restart"/>
          </w:tcPr>
          <w:p w:rsidR="008770F2" w:rsidRPr="00647473" w:rsidRDefault="008770F2" w:rsidP="008770F2">
            <w:pPr>
              <w:widowControl w:val="0"/>
              <w:autoSpaceDE w:val="0"/>
              <w:autoSpaceDN w:val="0"/>
              <w:ind w:right="-28"/>
            </w:pPr>
            <w:r w:rsidRPr="00647473">
              <w:t>Мероприятие 1.6.1. Администрирование расходов на содержание и обеспечение деятельности департамента финансов администрации городского округа</w:t>
            </w:r>
          </w:p>
        </w:tc>
        <w:tc>
          <w:tcPr>
            <w:tcW w:w="567" w:type="dxa"/>
            <w:vMerge w:val="restart"/>
          </w:tcPr>
          <w:p w:rsidR="008770F2" w:rsidRPr="00647473" w:rsidRDefault="008770F2" w:rsidP="008770F2">
            <w:pPr>
              <w:widowControl w:val="0"/>
              <w:autoSpaceDE w:val="0"/>
              <w:autoSpaceDN w:val="0"/>
              <w:ind w:right="-28"/>
              <w:jc w:val="center"/>
            </w:pPr>
            <w:r w:rsidRPr="00647473">
              <w:t>Прочие расходы</w:t>
            </w:r>
          </w:p>
        </w:tc>
        <w:tc>
          <w:tcPr>
            <w:tcW w:w="709" w:type="dxa"/>
            <w:vMerge w:val="restart"/>
          </w:tcPr>
          <w:p w:rsidR="008770F2" w:rsidRPr="00647473" w:rsidRDefault="008770F2" w:rsidP="008770F2">
            <w:pPr>
              <w:widowControl w:val="0"/>
              <w:autoSpaceDE w:val="0"/>
              <w:autoSpaceDN w:val="0"/>
              <w:ind w:right="-28"/>
              <w:jc w:val="center"/>
            </w:pPr>
            <w:r w:rsidRPr="00647473">
              <w:t>2021 - 202</w:t>
            </w:r>
            <w:r>
              <w:t>8</w:t>
            </w:r>
            <w:r w:rsidRPr="00647473">
              <w:t xml:space="preserve"> годы</w:t>
            </w:r>
          </w:p>
        </w:tc>
        <w:tc>
          <w:tcPr>
            <w:tcW w:w="850" w:type="dxa"/>
            <w:vMerge w:val="restart"/>
          </w:tcPr>
          <w:p w:rsidR="008770F2" w:rsidRPr="00647473" w:rsidRDefault="008770F2" w:rsidP="008770F2">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8770F2" w:rsidRPr="00647473" w:rsidRDefault="008770F2" w:rsidP="008770F2">
            <w:pPr>
              <w:widowControl w:val="0"/>
              <w:autoSpaceDE w:val="0"/>
              <w:autoSpaceDN w:val="0"/>
              <w:ind w:right="-28"/>
            </w:pPr>
            <w:r w:rsidRPr="00647473">
              <w:t>ВСЕГО</w:t>
            </w:r>
          </w:p>
        </w:tc>
        <w:tc>
          <w:tcPr>
            <w:tcW w:w="992" w:type="dxa"/>
            <w:vAlign w:val="center"/>
          </w:tcPr>
          <w:p w:rsidR="008770F2" w:rsidRPr="00323096" w:rsidRDefault="008770F2" w:rsidP="008770F2">
            <w:pPr>
              <w:widowControl w:val="0"/>
              <w:autoSpaceDE w:val="0"/>
              <w:autoSpaceDN w:val="0"/>
              <w:ind w:right="-28"/>
              <w:jc w:val="center"/>
            </w:pPr>
            <w:r w:rsidRPr="00323096">
              <w:t>15 288,1</w:t>
            </w:r>
          </w:p>
        </w:tc>
        <w:tc>
          <w:tcPr>
            <w:tcW w:w="992" w:type="dxa"/>
            <w:vAlign w:val="center"/>
          </w:tcPr>
          <w:p w:rsidR="008770F2" w:rsidRPr="00323096" w:rsidRDefault="008770F2" w:rsidP="008770F2">
            <w:pPr>
              <w:widowControl w:val="0"/>
              <w:autoSpaceDE w:val="0"/>
              <w:autoSpaceDN w:val="0"/>
              <w:ind w:right="-28"/>
              <w:jc w:val="center"/>
            </w:pPr>
            <w:r w:rsidRPr="00323096">
              <w:t>17 555,7</w:t>
            </w:r>
          </w:p>
        </w:tc>
        <w:tc>
          <w:tcPr>
            <w:tcW w:w="992" w:type="dxa"/>
            <w:shd w:val="clear" w:color="auto" w:fill="auto"/>
            <w:vAlign w:val="center"/>
          </w:tcPr>
          <w:p w:rsidR="008770F2" w:rsidRPr="00323096" w:rsidRDefault="008770F2" w:rsidP="008770F2">
            <w:pPr>
              <w:widowControl w:val="0"/>
              <w:autoSpaceDE w:val="0"/>
              <w:autoSpaceDN w:val="0"/>
              <w:ind w:right="-28"/>
              <w:jc w:val="center"/>
            </w:pPr>
            <w:r w:rsidRPr="00323096">
              <w:t>18 472,6</w:t>
            </w:r>
          </w:p>
        </w:tc>
        <w:tc>
          <w:tcPr>
            <w:tcW w:w="993" w:type="dxa"/>
            <w:shd w:val="clear" w:color="auto" w:fill="auto"/>
            <w:vAlign w:val="center"/>
          </w:tcPr>
          <w:p w:rsidR="008770F2" w:rsidRPr="00845A82" w:rsidRDefault="008770F2" w:rsidP="008770F2">
            <w:pPr>
              <w:widowControl w:val="0"/>
              <w:autoSpaceDE w:val="0"/>
              <w:autoSpaceDN w:val="0"/>
              <w:ind w:right="-28"/>
              <w:jc w:val="center"/>
            </w:pPr>
            <w:r>
              <w:t>21 307,5</w:t>
            </w:r>
          </w:p>
        </w:tc>
        <w:tc>
          <w:tcPr>
            <w:tcW w:w="992" w:type="dxa"/>
            <w:shd w:val="clear" w:color="auto" w:fill="auto"/>
            <w:vAlign w:val="center"/>
          </w:tcPr>
          <w:p w:rsidR="008770F2" w:rsidRPr="00845A82" w:rsidRDefault="008770F2" w:rsidP="008770F2">
            <w:pPr>
              <w:widowControl w:val="0"/>
              <w:autoSpaceDE w:val="0"/>
              <w:autoSpaceDN w:val="0"/>
              <w:ind w:right="-28"/>
              <w:jc w:val="center"/>
            </w:pPr>
            <w:r>
              <w:t>27 623,0</w:t>
            </w:r>
          </w:p>
        </w:tc>
        <w:tc>
          <w:tcPr>
            <w:tcW w:w="992" w:type="dxa"/>
            <w:shd w:val="clear" w:color="auto" w:fill="auto"/>
            <w:vAlign w:val="center"/>
          </w:tcPr>
          <w:p w:rsidR="008770F2" w:rsidRPr="003C20B2" w:rsidRDefault="008770F2" w:rsidP="008770F2">
            <w:pPr>
              <w:widowControl w:val="0"/>
              <w:autoSpaceDE w:val="0"/>
              <w:autoSpaceDN w:val="0"/>
              <w:ind w:right="-28"/>
              <w:jc w:val="center"/>
            </w:pPr>
            <w:r>
              <w:t>35 110,7</w:t>
            </w:r>
          </w:p>
        </w:tc>
        <w:tc>
          <w:tcPr>
            <w:tcW w:w="992" w:type="dxa"/>
            <w:vAlign w:val="center"/>
          </w:tcPr>
          <w:p w:rsidR="008770F2" w:rsidRPr="003C20B2" w:rsidRDefault="008770F2" w:rsidP="008770F2">
            <w:pPr>
              <w:widowControl w:val="0"/>
              <w:autoSpaceDE w:val="0"/>
              <w:autoSpaceDN w:val="0"/>
              <w:ind w:right="-28"/>
              <w:jc w:val="center"/>
            </w:pPr>
            <w:r>
              <w:t>34 863,5</w:t>
            </w:r>
          </w:p>
        </w:tc>
        <w:tc>
          <w:tcPr>
            <w:tcW w:w="993" w:type="dxa"/>
            <w:vAlign w:val="center"/>
          </w:tcPr>
          <w:p w:rsidR="008770F2" w:rsidRPr="003C20B2" w:rsidRDefault="008770F2" w:rsidP="008770F2">
            <w:pPr>
              <w:widowControl w:val="0"/>
              <w:autoSpaceDE w:val="0"/>
              <w:autoSpaceDN w:val="0"/>
              <w:ind w:right="-28"/>
              <w:jc w:val="center"/>
            </w:pPr>
            <w:r w:rsidRPr="003C20B2">
              <w:t>34</w:t>
            </w:r>
            <w:r>
              <w:t> 896,1</w:t>
            </w:r>
          </w:p>
        </w:tc>
        <w:tc>
          <w:tcPr>
            <w:tcW w:w="1134" w:type="dxa"/>
            <w:vAlign w:val="center"/>
          </w:tcPr>
          <w:p w:rsidR="008770F2" w:rsidRPr="003C20B2" w:rsidRDefault="008770F2" w:rsidP="008770F2">
            <w:pPr>
              <w:widowControl w:val="0"/>
              <w:autoSpaceDE w:val="0"/>
              <w:autoSpaceDN w:val="0"/>
              <w:ind w:right="-28"/>
              <w:jc w:val="center"/>
            </w:pPr>
            <w:r>
              <w:t>205 117,2</w:t>
            </w:r>
          </w:p>
        </w:tc>
      </w:tr>
      <w:tr w:rsidR="008770F2" w:rsidRPr="00647473" w:rsidTr="009E1879">
        <w:tc>
          <w:tcPr>
            <w:tcW w:w="627" w:type="dxa"/>
            <w:vMerge/>
          </w:tcPr>
          <w:p w:rsidR="008770F2" w:rsidRPr="00647473" w:rsidRDefault="008770F2" w:rsidP="008770F2">
            <w:pPr>
              <w:widowControl w:val="0"/>
              <w:autoSpaceDE w:val="0"/>
              <w:autoSpaceDN w:val="0"/>
              <w:ind w:right="-28"/>
            </w:pPr>
          </w:p>
        </w:tc>
        <w:tc>
          <w:tcPr>
            <w:tcW w:w="1778" w:type="dxa"/>
            <w:gridSpan w:val="2"/>
            <w:vMerge/>
          </w:tcPr>
          <w:p w:rsidR="008770F2" w:rsidRPr="00647473" w:rsidRDefault="008770F2" w:rsidP="008770F2">
            <w:pPr>
              <w:widowControl w:val="0"/>
              <w:autoSpaceDE w:val="0"/>
              <w:autoSpaceDN w:val="0"/>
              <w:ind w:right="-28"/>
            </w:pPr>
          </w:p>
        </w:tc>
        <w:tc>
          <w:tcPr>
            <w:tcW w:w="567" w:type="dxa"/>
            <w:vMerge/>
          </w:tcPr>
          <w:p w:rsidR="008770F2" w:rsidRPr="00647473" w:rsidRDefault="008770F2" w:rsidP="008770F2">
            <w:pPr>
              <w:widowControl w:val="0"/>
              <w:autoSpaceDE w:val="0"/>
              <w:autoSpaceDN w:val="0"/>
              <w:ind w:right="-28"/>
              <w:jc w:val="center"/>
            </w:pPr>
          </w:p>
        </w:tc>
        <w:tc>
          <w:tcPr>
            <w:tcW w:w="709" w:type="dxa"/>
            <w:vMerge/>
          </w:tcPr>
          <w:p w:rsidR="008770F2" w:rsidRPr="00647473" w:rsidRDefault="008770F2" w:rsidP="008770F2">
            <w:pPr>
              <w:widowControl w:val="0"/>
              <w:autoSpaceDE w:val="0"/>
              <w:autoSpaceDN w:val="0"/>
              <w:ind w:right="-28"/>
              <w:jc w:val="center"/>
            </w:pPr>
          </w:p>
        </w:tc>
        <w:tc>
          <w:tcPr>
            <w:tcW w:w="850" w:type="dxa"/>
            <w:vMerge/>
          </w:tcPr>
          <w:p w:rsidR="008770F2" w:rsidRPr="00647473" w:rsidRDefault="008770F2" w:rsidP="008770F2">
            <w:pPr>
              <w:widowControl w:val="0"/>
              <w:autoSpaceDE w:val="0"/>
              <w:autoSpaceDN w:val="0"/>
              <w:ind w:right="-28"/>
              <w:jc w:val="center"/>
            </w:pPr>
          </w:p>
        </w:tc>
        <w:tc>
          <w:tcPr>
            <w:tcW w:w="993" w:type="dxa"/>
            <w:vAlign w:val="center"/>
          </w:tcPr>
          <w:p w:rsidR="008770F2" w:rsidRPr="00647473" w:rsidRDefault="008770F2" w:rsidP="008770F2">
            <w:pPr>
              <w:widowControl w:val="0"/>
              <w:autoSpaceDE w:val="0"/>
              <w:autoSpaceDN w:val="0"/>
              <w:ind w:right="-28"/>
            </w:pPr>
            <w:r w:rsidRPr="00647473">
              <w:t>местный бюджет</w:t>
            </w:r>
          </w:p>
        </w:tc>
        <w:tc>
          <w:tcPr>
            <w:tcW w:w="992" w:type="dxa"/>
            <w:vAlign w:val="center"/>
          </w:tcPr>
          <w:p w:rsidR="008770F2" w:rsidRPr="00323096" w:rsidRDefault="008770F2" w:rsidP="008770F2">
            <w:pPr>
              <w:widowControl w:val="0"/>
              <w:autoSpaceDE w:val="0"/>
              <w:autoSpaceDN w:val="0"/>
              <w:ind w:right="-28"/>
              <w:jc w:val="center"/>
            </w:pPr>
            <w:r w:rsidRPr="00323096">
              <w:t>15 288,1</w:t>
            </w:r>
          </w:p>
        </w:tc>
        <w:tc>
          <w:tcPr>
            <w:tcW w:w="992" w:type="dxa"/>
            <w:vAlign w:val="center"/>
          </w:tcPr>
          <w:p w:rsidR="008770F2" w:rsidRPr="00323096" w:rsidRDefault="008770F2" w:rsidP="008770F2">
            <w:pPr>
              <w:widowControl w:val="0"/>
              <w:autoSpaceDE w:val="0"/>
              <w:autoSpaceDN w:val="0"/>
              <w:ind w:right="-28"/>
              <w:jc w:val="center"/>
            </w:pPr>
            <w:r w:rsidRPr="00323096">
              <w:t>17 555,7</w:t>
            </w:r>
          </w:p>
        </w:tc>
        <w:tc>
          <w:tcPr>
            <w:tcW w:w="992" w:type="dxa"/>
            <w:shd w:val="clear" w:color="auto" w:fill="auto"/>
            <w:vAlign w:val="center"/>
          </w:tcPr>
          <w:p w:rsidR="008770F2" w:rsidRPr="00323096" w:rsidRDefault="008770F2" w:rsidP="008770F2">
            <w:pPr>
              <w:widowControl w:val="0"/>
              <w:autoSpaceDE w:val="0"/>
              <w:autoSpaceDN w:val="0"/>
              <w:ind w:right="-28"/>
              <w:jc w:val="center"/>
            </w:pPr>
            <w:r w:rsidRPr="00323096">
              <w:t>18 472,6</w:t>
            </w:r>
          </w:p>
        </w:tc>
        <w:tc>
          <w:tcPr>
            <w:tcW w:w="993" w:type="dxa"/>
            <w:shd w:val="clear" w:color="auto" w:fill="auto"/>
            <w:vAlign w:val="center"/>
          </w:tcPr>
          <w:p w:rsidR="008770F2" w:rsidRPr="00845A82" w:rsidRDefault="008770F2" w:rsidP="008770F2">
            <w:pPr>
              <w:widowControl w:val="0"/>
              <w:autoSpaceDE w:val="0"/>
              <w:autoSpaceDN w:val="0"/>
              <w:ind w:right="-28"/>
              <w:jc w:val="center"/>
            </w:pPr>
            <w:r>
              <w:t>21 307,5</w:t>
            </w:r>
          </w:p>
        </w:tc>
        <w:tc>
          <w:tcPr>
            <w:tcW w:w="992" w:type="dxa"/>
            <w:shd w:val="clear" w:color="auto" w:fill="auto"/>
            <w:vAlign w:val="center"/>
          </w:tcPr>
          <w:p w:rsidR="008770F2" w:rsidRPr="00845A82" w:rsidRDefault="008770F2" w:rsidP="008770F2">
            <w:pPr>
              <w:widowControl w:val="0"/>
              <w:autoSpaceDE w:val="0"/>
              <w:autoSpaceDN w:val="0"/>
              <w:ind w:right="-28"/>
              <w:jc w:val="center"/>
            </w:pPr>
            <w:r>
              <w:t>27 420,0</w:t>
            </w:r>
          </w:p>
        </w:tc>
        <w:tc>
          <w:tcPr>
            <w:tcW w:w="992" w:type="dxa"/>
            <w:shd w:val="clear" w:color="auto" w:fill="auto"/>
            <w:vAlign w:val="center"/>
          </w:tcPr>
          <w:p w:rsidR="008770F2" w:rsidRPr="003C20B2" w:rsidRDefault="008770F2" w:rsidP="008770F2">
            <w:pPr>
              <w:widowControl w:val="0"/>
              <w:autoSpaceDE w:val="0"/>
              <w:autoSpaceDN w:val="0"/>
              <w:ind w:right="-28"/>
              <w:jc w:val="center"/>
            </w:pPr>
            <w:r>
              <w:t>35 110,7</w:t>
            </w:r>
          </w:p>
        </w:tc>
        <w:tc>
          <w:tcPr>
            <w:tcW w:w="992" w:type="dxa"/>
            <w:vAlign w:val="center"/>
          </w:tcPr>
          <w:p w:rsidR="008770F2" w:rsidRPr="003C20B2" w:rsidRDefault="008770F2" w:rsidP="008770F2">
            <w:pPr>
              <w:widowControl w:val="0"/>
              <w:autoSpaceDE w:val="0"/>
              <w:autoSpaceDN w:val="0"/>
              <w:ind w:right="-28"/>
              <w:jc w:val="center"/>
            </w:pPr>
            <w:r>
              <w:t>34 863,5</w:t>
            </w:r>
          </w:p>
        </w:tc>
        <w:tc>
          <w:tcPr>
            <w:tcW w:w="993" w:type="dxa"/>
            <w:vAlign w:val="center"/>
          </w:tcPr>
          <w:p w:rsidR="008770F2" w:rsidRPr="003C20B2" w:rsidRDefault="008770F2" w:rsidP="008770F2">
            <w:pPr>
              <w:widowControl w:val="0"/>
              <w:autoSpaceDE w:val="0"/>
              <w:autoSpaceDN w:val="0"/>
              <w:ind w:right="-28"/>
              <w:jc w:val="center"/>
            </w:pPr>
            <w:r w:rsidRPr="003C20B2">
              <w:t>34</w:t>
            </w:r>
            <w:r>
              <w:t> 896,1</w:t>
            </w:r>
          </w:p>
        </w:tc>
        <w:tc>
          <w:tcPr>
            <w:tcW w:w="1134" w:type="dxa"/>
            <w:vAlign w:val="center"/>
          </w:tcPr>
          <w:p w:rsidR="008770F2" w:rsidRDefault="008770F2" w:rsidP="008770F2">
            <w:pPr>
              <w:widowControl w:val="0"/>
              <w:autoSpaceDE w:val="0"/>
              <w:autoSpaceDN w:val="0"/>
              <w:ind w:right="-28"/>
              <w:jc w:val="center"/>
            </w:pPr>
            <w:r>
              <w:t>204 914,2</w:t>
            </w:r>
          </w:p>
          <w:p w:rsidR="008770F2" w:rsidRPr="003C20B2" w:rsidRDefault="008770F2" w:rsidP="008770F2">
            <w:pPr>
              <w:widowControl w:val="0"/>
              <w:autoSpaceDE w:val="0"/>
              <w:autoSpaceDN w:val="0"/>
              <w:ind w:right="-28"/>
              <w:jc w:val="center"/>
            </w:pPr>
          </w:p>
        </w:tc>
      </w:tr>
      <w:tr w:rsidR="00B55A8B" w:rsidRPr="00647473" w:rsidTr="009E1879">
        <w:tc>
          <w:tcPr>
            <w:tcW w:w="627" w:type="dxa"/>
            <w:vMerge/>
          </w:tcPr>
          <w:p w:rsidR="00B55A8B" w:rsidRPr="00647473" w:rsidRDefault="00B55A8B" w:rsidP="00B55A8B">
            <w:pPr>
              <w:widowControl w:val="0"/>
              <w:autoSpaceDE w:val="0"/>
              <w:autoSpaceDN w:val="0"/>
              <w:ind w:right="-28"/>
            </w:pPr>
          </w:p>
        </w:tc>
        <w:tc>
          <w:tcPr>
            <w:tcW w:w="1778" w:type="dxa"/>
            <w:gridSpan w:val="2"/>
            <w:vMerge/>
          </w:tcPr>
          <w:p w:rsidR="00B55A8B" w:rsidRPr="00647473" w:rsidRDefault="00B55A8B" w:rsidP="00B55A8B">
            <w:pPr>
              <w:widowControl w:val="0"/>
              <w:autoSpaceDE w:val="0"/>
              <w:autoSpaceDN w:val="0"/>
              <w:ind w:right="-28"/>
            </w:pPr>
          </w:p>
        </w:tc>
        <w:tc>
          <w:tcPr>
            <w:tcW w:w="567" w:type="dxa"/>
            <w:vMerge/>
          </w:tcPr>
          <w:p w:rsidR="00B55A8B" w:rsidRPr="00647473" w:rsidRDefault="00B55A8B" w:rsidP="00B55A8B">
            <w:pPr>
              <w:widowControl w:val="0"/>
              <w:autoSpaceDE w:val="0"/>
              <w:autoSpaceDN w:val="0"/>
              <w:ind w:right="-28"/>
              <w:jc w:val="center"/>
            </w:pPr>
          </w:p>
        </w:tc>
        <w:tc>
          <w:tcPr>
            <w:tcW w:w="709" w:type="dxa"/>
            <w:vMerge/>
          </w:tcPr>
          <w:p w:rsidR="00B55A8B" w:rsidRPr="00647473" w:rsidRDefault="00B55A8B" w:rsidP="00B55A8B">
            <w:pPr>
              <w:widowControl w:val="0"/>
              <w:autoSpaceDE w:val="0"/>
              <w:autoSpaceDN w:val="0"/>
              <w:ind w:right="-28"/>
              <w:jc w:val="center"/>
            </w:pPr>
          </w:p>
        </w:tc>
        <w:tc>
          <w:tcPr>
            <w:tcW w:w="850" w:type="dxa"/>
            <w:vMerge/>
          </w:tcPr>
          <w:p w:rsidR="00B55A8B" w:rsidRPr="00647473" w:rsidRDefault="00B55A8B" w:rsidP="00B55A8B">
            <w:pPr>
              <w:widowControl w:val="0"/>
              <w:autoSpaceDE w:val="0"/>
              <w:autoSpaceDN w:val="0"/>
              <w:ind w:right="-28"/>
              <w:jc w:val="center"/>
            </w:pPr>
          </w:p>
        </w:tc>
        <w:tc>
          <w:tcPr>
            <w:tcW w:w="993" w:type="dxa"/>
            <w:vAlign w:val="center"/>
          </w:tcPr>
          <w:p w:rsidR="00B55A8B" w:rsidRPr="00647473" w:rsidRDefault="00B55A8B" w:rsidP="00B55A8B">
            <w:pPr>
              <w:widowControl w:val="0"/>
              <w:autoSpaceDE w:val="0"/>
              <w:autoSpaceDN w:val="0"/>
              <w:ind w:right="-28"/>
            </w:pPr>
            <w:r w:rsidRPr="00647473">
              <w:t>областной бюджет</w:t>
            </w:r>
          </w:p>
        </w:tc>
        <w:tc>
          <w:tcPr>
            <w:tcW w:w="992" w:type="dxa"/>
            <w:vAlign w:val="center"/>
          </w:tcPr>
          <w:p w:rsidR="00B55A8B" w:rsidRPr="00647473" w:rsidRDefault="00B55A8B" w:rsidP="00B55A8B">
            <w:pPr>
              <w:widowControl w:val="0"/>
              <w:autoSpaceDE w:val="0"/>
              <w:autoSpaceDN w:val="0"/>
              <w:ind w:right="-28"/>
            </w:pPr>
          </w:p>
        </w:tc>
        <w:tc>
          <w:tcPr>
            <w:tcW w:w="992" w:type="dxa"/>
            <w:vAlign w:val="center"/>
          </w:tcPr>
          <w:p w:rsidR="00B55A8B" w:rsidRPr="00647473" w:rsidRDefault="00B55A8B" w:rsidP="00B55A8B">
            <w:pPr>
              <w:widowControl w:val="0"/>
              <w:autoSpaceDE w:val="0"/>
              <w:autoSpaceDN w:val="0"/>
              <w:ind w:right="-28"/>
            </w:pPr>
          </w:p>
        </w:tc>
        <w:tc>
          <w:tcPr>
            <w:tcW w:w="992" w:type="dxa"/>
            <w:vAlign w:val="center"/>
          </w:tcPr>
          <w:p w:rsidR="00B55A8B" w:rsidRPr="00647473" w:rsidRDefault="00B55A8B" w:rsidP="00B55A8B">
            <w:pPr>
              <w:widowControl w:val="0"/>
              <w:autoSpaceDE w:val="0"/>
              <w:autoSpaceDN w:val="0"/>
              <w:ind w:right="-28"/>
            </w:pPr>
          </w:p>
        </w:tc>
        <w:tc>
          <w:tcPr>
            <w:tcW w:w="993" w:type="dxa"/>
            <w:vAlign w:val="center"/>
          </w:tcPr>
          <w:p w:rsidR="00B55A8B" w:rsidRPr="00647473" w:rsidRDefault="00B55A8B" w:rsidP="00B55A8B">
            <w:pPr>
              <w:widowControl w:val="0"/>
              <w:autoSpaceDE w:val="0"/>
              <w:autoSpaceDN w:val="0"/>
              <w:ind w:right="-28"/>
            </w:pPr>
          </w:p>
        </w:tc>
        <w:tc>
          <w:tcPr>
            <w:tcW w:w="992" w:type="dxa"/>
            <w:vAlign w:val="center"/>
          </w:tcPr>
          <w:p w:rsidR="00B55A8B" w:rsidRPr="00647473" w:rsidRDefault="00B55A8B" w:rsidP="00B55A8B">
            <w:pPr>
              <w:widowControl w:val="0"/>
              <w:autoSpaceDE w:val="0"/>
              <w:autoSpaceDN w:val="0"/>
              <w:ind w:right="-28"/>
            </w:pPr>
          </w:p>
        </w:tc>
        <w:tc>
          <w:tcPr>
            <w:tcW w:w="992" w:type="dxa"/>
            <w:vAlign w:val="center"/>
          </w:tcPr>
          <w:p w:rsidR="00B55A8B" w:rsidRPr="00647473" w:rsidRDefault="00B55A8B" w:rsidP="00B55A8B">
            <w:pPr>
              <w:widowControl w:val="0"/>
              <w:autoSpaceDE w:val="0"/>
              <w:autoSpaceDN w:val="0"/>
              <w:ind w:right="-28"/>
            </w:pPr>
          </w:p>
        </w:tc>
        <w:tc>
          <w:tcPr>
            <w:tcW w:w="992" w:type="dxa"/>
            <w:vAlign w:val="center"/>
          </w:tcPr>
          <w:p w:rsidR="00B55A8B" w:rsidRPr="00647473" w:rsidRDefault="00B55A8B" w:rsidP="00B55A8B">
            <w:pPr>
              <w:widowControl w:val="0"/>
              <w:autoSpaceDE w:val="0"/>
              <w:autoSpaceDN w:val="0"/>
              <w:ind w:right="-28"/>
            </w:pPr>
          </w:p>
        </w:tc>
        <w:tc>
          <w:tcPr>
            <w:tcW w:w="993" w:type="dxa"/>
            <w:vAlign w:val="center"/>
          </w:tcPr>
          <w:p w:rsidR="00B55A8B" w:rsidRPr="00647473" w:rsidRDefault="00B55A8B" w:rsidP="00B55A8B">
            <w:pPr>
              <w:widowControl w:val="0"/>
              <w:autoSpaceDE w:val="0"/>
              <w:autoSpaceDN w:val="0"/>
              <w:ind w:right="-28"/>
            </w:pPr>
          </w:p>
        </w:tc>
        <w:tc>
          <w:tcPr>
            <w:tcW w:w="1134" w:type="dxa"/>
            <w:vAlign w:val="center"/>
          </w:tcPr>
          <w:p w:rsidR="00B55A8B" w:rsidRPr="00647473" w:rsidRDefault="00B55A8B" w:rsidP="00B55A8B">
            <w:pPr>
              <w:widowControl w:val="0"/>
              <w:autoSpaceDE w:val="0"/>
              <w:autoSpaceDN w:val="0"/>
              <w:ind w:right="-28"/>
            </w:pPr>
          </w:p>
        </w:tc>
      </w:tr>
      <w:tr w:rsidR="00B55A8B" w:rsidRPr="00647473" w:rsidTr="009E1879">
        <w:tc>
          <w:tcPr>
            <w:tcW w:w="627" w:type="dxa"/>
            <w:vMerge/>
          </w:tcPr>
          <w:p w:rsidR="00B55A8B" w:rsidRPr="00647473" w:rsidRDefault="00B55A8B" w:rsidP="00B55A8B">
            <w:pPr>
              <w:widowControl w:val="0"/>
              <w:autoSpaceDE w:val="0"/>
              <w:autoSpaceDN w:val="0"/>
              <w:ind w:right="-28"/>
            </w:pPr>
          </w:p>
        </w:tc>
        <w:tc>
          <w:tcPr>
            <w:tcW w:w="1778" w:type="dxa"/>
            <w:gridSpan w:val="2"/>
            <w:vMerge/>
          </w:tcPr>
          <w:p w:rsidR="00B55A8B" w:rsidRPr="00647473" w:rsidRDefault="00B55A8B" w:rsidP="00B55A8B">
            <w:pPr>
              <w:widowControl w:val="0"/>
              <w:autoSpaceDE w:val="0"/>
              <w:autoSpaceDN w:val="0"/>
              <w:ind w:right="-28"/>
            </w:pPr>
          </w:p>
        </w:tc>
        <w:tc>
          <w:tcPr>
            <w:tcW w:w="567" w:type="dxa"/>
            <w:vMerge/>
          </w:tcPr>
          <w:p w:rsidR="00B55A8B" w:rsidRPr="00647473" w:rsidRDefault="00B55A8B" w:rsidP="00B55A8B">
            <w:pPr>
              <w:widowControl w:val="0"/>
              <w:autoSpaceDE w:val="0"/>
              <w:autoSpaceDN w:val="0"/>
              <w:ind w:right="-28"/>
              <w:jc w:val="center"/>
            </w:pPr>
          </w:p>
        </w:tc>
        <w:tc>
          <w:tcPr>
            <w:tcW w:w="709" w:type="dxa"/>
            <w:vMerge/>
          </w:tcPr>
          <w:p w:rsidR="00B55A8B" w:rsidRPr="00647473" w:rsidRDefault="00B55A8B" w:rsidP="00B55A8B">
            <w:pPr>
              <w:widowControl w:val="0"/>
              <w:autoSpaceDE w:val="0"/>
              <w:autoSpaceDN w:val="0"/>
              <w:ind w:right="-28"/>
              <w:jc w:val="center"/>
            </w:pPr>
          </w:p>
        </w:tc>
        <w:tc>
          <w:tcPr>
            <w:tcW w:w="850" w:type="dxa"/>
            <w:vMerge/>
          </w:tcPr>
          <w:p w:rsidR="00B55A8B" w:rsidRPr="00647473" w:rsidRDefault="00B55A8B" w:rsidP="00B55A8B">
            <w:pPr>
              <w:widowControl w:val="0"/>
              <w:autoSpaceDE w:val="0"/>
              <w:autoSpaceDN w:val="0"/>
              <w:ind w:right="-28"/>
              <w:jc w:val="center"/>
            </w:pPr>
          </w:p>
        </w:tc>
        <w:tc>
          <w:tcPr>
            <w:tcW w:w="993" w:type="dxa"/>
            <w:vAlign w:val="center"/>
          </w:tcPr>
          <w:p w:rsidR="00B55A8B" w:rsidRPr="00647473" w:rsidRDefault="00B55A8B" w:rsidP="00B55A8B">
            <w:pPr>
              <w:widowControl w:val="0"/>
              <w:autoSpaceDE w:val="0"/>
              <w:autoSpaceDN w:val="0"/>
              <w:ind w:right="-28"/>
            </w:pPr>
            <w:r w:rsidRPr="00647473">
              <w:t>федеральный бюджет</w:t>
            </w:r>
          </w:p>
        </w:tc>
        <w:tc>
          <w:tcPr>
            <w:tcW w:w="992" w:type="dxa"/>
            <w:vAlign w:val="center"/>
          </w:tcPr>
          <w:p w:rsidR="00B55A8B" w:rsidRPr="00647473" w:rsidRDefault="00B55A8B" w:rsidP="00B55A8B">
            <w:pPr>
              <w:widowControl w:val="0"/>
              <w:autoSpaceDE w:val="0"/>
              <w:autoSpaceDN w:val="0"/>
              <w:ind w:right="-28"/>
              <w:jc w:val="center"/>
            </w:pPr>
            <w:r>
              <w:t>0,0</w:t>
            </w:r>
          </w:p>
        </w:tc>
        <w:tc>
          <w:tcPr>
            <w:tcW w:w="992" w:type="dxa"/>
            <w:vAlign w:val="center"/>
          </w:tcPr>
          <w:p w:rsidR="00B55A8B" w:rsidRDefault="00B55A8B" w:rsidP="00B55A8B">
            <w:pPr>
              <w:jc w:val="center"/>
            </w:pPr>
            <w:r w:rsidRPr="0095435F">
              <w:t>0,0</w:t>
            </w:r>
          </w:p>
        </w:tc>
        <w:tc>
          <w:tcPr>
            <w:tcW w:w="992" w:type="dxa"/>
            <w:vAlign w:val="center"/>
          </w:tcPr>
          <w:p w:rsidR="00B55A8B" w:rsidRDefault="00B55A8B" w:rsidP="00B55A8B">
            <w:pPr>
              <w:jc w:val="center"/>
            </w:pPr>
            <w:r w:rsidRPr="0095435F">
              <w:t>0,0</w:t>
            </w:r>
          </w:p>
        </w:tc>
        <w:tc>
          <w:tcPr>
            <w:tcW w:w="993" w:type="dxa"/>
            <w:vAlign w:val="center"/>
          </w:tcPr>
          <w:p w:rsidR="00B55A8B" w:rsidRDefault="00B55A8B" w:rsidP="00B55A8B">
            <w:pPr>
              <w:jc w:val="center"/>
            </w:pPr>
            <w:r w:rsidRPr="0095435F">
              <w:t>0,0</w:t>
            </w:r>
          </w:p>
        </w:tc>
        <w:tc>
          <w:tcPr>
            <w:tcW w:w="992" w:type="dxa"/>
            <w:vAlign w:val="center"/>
          </w:tcPr>
          <w:p w:rsidR="00B55A8B" w:rsidRDefault="00B55A8B" w:rsidP="00B55A8B">
            <w:pPr>
              <w:jc w:val="center"/>
            </w:pPr>
            <w:r>
              <w:t>203</w:t>
            </w:r>
            <w:r w:rsidRPr="0095435F">
              <w:t>,0</w:t>
            </w:r>
          </w:p>
        </w:tc>
        <w:tc>
          <w:tcPr>
            <w:tcW w:w="992" w:type="dxa"/>
            <w:vAlign w:val="center"/>
          </w:tcPr>
          <w:p w:rsidR="00B55A8B" w:rsidRDefault="00B55A8B" w:rsidP="00B55A8B">
            <w:pPr>
              <w:jc w:val="center"/>
            </w:pPr>
            <w:r w:rsidRPr="0095435F">
              <w:t>0,0</w:t>
            </w:r>
          </w:p>
        </w:tc>
        <w:tc>
          <w:tcPr>
            <w:tcW w:w="992" w:type="dxa"/>
            <w:vAlign w:val="center"/>
          </w:tcPr>
          <w:p w:rsidR="00B55A8B" w:rsidRDefault="00B55A8B" w:rsidP="00B55A8B">
            <w:pPr>
              <w:jc w:val="center"/>
            </w:pPr>
            <w:r w:rsidRPr="0095435F">
              <w:t>0,0</w:t>
            </w:r>
          </w:p>
        </w:tc>
        <w:tc>
          <w:tcPr>
            <w:tcW w:w="993" w:type="dxa"/>
            <w:vAlign w:val="center"/>
          </w:tcPr>
          <w:p w:rsidR="00B55A8B" w:rsidRDefault="00B55A8B" w:rsidP="00B55A8B">
            <w:pPr>
              <w:jc w:val="center"/>
            </w:pPr>
            <w:r w:rsidRPr="0095435F">
              <w:t>0,0</w:t>
            </w:r>
          </w:p>
        </w:tc>
        <w:tc>
          <w:tcPr>
            <w:tcW w:w="1134" w:type="dxa"/>
            <w:vAlign w:val="center"/>
          </w:tcPr>
          <w:p w:rsidR="00B55A8B" w:rsidRDefault="00B55A8B" w:rsidP="00B55A8B">
            <w:pPr>
              <w:jc w:val="center"/>
            </w:pPr>
            <w:r>
              <w:t>203</w:t>
            </w:r>
            <w:r w:rsidRPr="0095435F">
              <w:t>,0</w:t>
            </w: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 xml:space="preserve">прочие источники (средства предприятий, собственные средства </w:t>
            </w:r>
            <w:r w:rsidRPr="00647473">
              <w:lastRenderedPageBreak/>
              <w:t>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1.6.2.</w:t>
            </w:r>
          </w:p>
          <w:p w:rsidR="00631533" w:rsidRPr="00647473" w:rsidRDefault="00631533" w:rsidP="00EC0B47">
            <w:pPr>
              <w:widowControl w:val="0"/>
              <w:autoSpaceDE w:val="0"/>
              <w:autoSpaceDN w:val="0"/>
              <w:ind w:right="-28"/>
            </w:pPr>
            <w:r w:rsidRPr="00647473">
              <w:t>Повышение квалификации и переподготовка специалистов департамента финансов</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3E2D89" w:rsidRPr="00647473" w:rsidRDefault="003E2D89" w:rsidP="00EC0B47">
            <w:pPr>
              <w:widowControl w:val="0"/>
              <w:autoSpaceDE w:val="0"/>
              <w:autoSpaceDN w:val="0"/>
              <w:ind w:right="-28"/>
            </w:pPr>
            <w:r w:rsidRPr="00647473">
              <w:t>7</w:t>
            </w:r>
          </w:p>
        </w:tc>
        <w:tc>
          <w:tcPr>
            <w:tcW w:w="1778" w:type="dxa"/>
            <w:gridSpan w:val="2"/>
            <w:vMerge w:val="restart"/>
          </w:tcPr>
          <w:p w:rsidR="003E2D89" w:rsidRPr="00647473" w:rsidRDefault="003E2D89" w:rsidP="00EC0B47">
            <w:pPr>
              <w:widowControl w:val="0"/>
              <w:autoSpaceDE w:val="0"/>
              <w:autoSpaceDN w:val="0"/>
              <w:ind w:right="-28"/>
            </w:pPr>
            <w:r w:rsidRPr="00647473">
              <w:t>Основное мероприятие 1.7.</w:t>
            </w:r>
          </w:p>
          <w:p w:rsidR="003E2D89" w:rsidRPr="00647473" w:rsidRDefault="003E2D89" w:rsidP="00EC0B47">
            <w:pPr>
              <w:widowControl w:val="0"/>
              <w:autoSpaceDE w:val="0"/>
              <w:autoSpaceDN w:val="0"/>
              <w:ind w:right="-28"/>
            </w:pPr>
            <w:r w:rsidRPr="00647473">
              <w:t xml:space="preserve">Организация сопровождения </w:t>
            </w:r>
            <w:r w:rsidRPr="00647473">
              <w:lastRenderedPageBreak/>
              <w:t>и модернизация программных комплексов по организации бюджетного процесса, обеспечение объектами ИТ-инфраструктуры</w:t>
            </w:r>
          </w:p>
        </w:tc>
        <w:tc>
          <w:tcPr>
            <w:tcW w:w="567" w:type="dxa"/>
            <w:vMerge w:val="restart"/>
          </w:tcPr>
          <w:p w:rsidR="003E2D89" w:rsidRPr="00647473" w:rsidRDefault="003E2D89" w:rsidP="00EC0B47">
            <w:pPr>
              <w:widowControl w:val="0"/>
              <w:autoSpaceDE w:val="0"/>
              <w:autoSpaceDN w:val="0"/>
              <w:ind w:right="-28"/>
              <w:jc w:val="center"/>
            </w:pPr>
            <w:r w:rsidRPr="00647473">
              <w:lastRenderedPageBreak/>
              <w:t>Прочие расходы</w:t>
            </w:r>
          </w:p>
        </w:tc>
        <w:tc>
          <w:tcPr>
            <w:tcW w:w="709" w:type="dxa"/>
            <w:vMerge w:val="restart"/>
          </w:tcPr>
          <w:p w:rsidR="003E2D89" w:rsidRPr="00647473" w:rsidRDefault="003E2D89" w:rsidP="00B27CB8">
            <w:pPr>
              <w:widowControl w:val="0"/>
              <w:autoSpaceDE w:val="0"/>
              <w:autoSpaceDN w:val="0"/>
              <w:ind w:right="-28"/>
              <w:jc w:val="center"/>
            </w:pPr>
            <w:r w:rsidRPr="00647473">
              <w:t>2021 год</w:t>
            </w:r>
          </w:p>
        </w:tc>
        <w:tc>
          <w:tcPr>
            <w:tcW w:w="850" w:type="dxa"/>
            <w:vMerge w:val="restart"/>
          </w:tcPr>
          <w:p w:rsidR="003E2D89" w:rsidRPr="00647473" w:rsidRDefault="003E2D89" w:rsidP="00EC0B47">
            <w:pPr>
              <w:widowControl w:val="0"/>
              <w:autoSpaceDE w:val="0"/>
              <w:autoSpaceDN w:val="0"/>
              <w:ind w:right="-28"/>
              <w:jc w:val="center"/>
            </w:pPr>
            <w:r w:rsidRPr="00647473">
              <w:t>Департамент финансов админ</w:t>
            </w:r>
            <w:r w:rsidRPr="00647473">
              <w:lastRenderedPageBreak/>
              <w:t>истрации городского округа город Выкса Нижегородской области</w:t>
            </w:r>
          </w:p>
        </w:tc>
        <w:tc>
          <w:tcPr>
            <w:tcW w:w="993" w:type="dxa"/>
            <w:vAlign w:val="center"/>
          </w:tcPr>
          <w:p w:rsidR="003E2D89" w:rsidRPr="00647473" w:rsidRDefault="003E2D89" w:rsidP="00EC0B47">
            <w:pPr>
              <w:widowControl w:val="0"/>
              <w:autoSpaceDE w:val="0"/>
              <w:autoSpaceDN w:val="0"/>
              <w:ind w:right="-28"/>
            </w:pPr>
            <w:r w:rsidRPr="00647473">
              <w:lastRenderedPageBreak/>
              <w:t>ВСЕГО</w:t>
            </w:r>
          </w:p>
        </w:tc>
        <w:tc>
          <w:tcPr>
            <w:tcW w:w="992" w:type="dxa"/>
            <w:vAlign w:val="center"/>
          </w:tcPr>
          <w:p w:rsidR="003E2D89" w:rsidRPr="00647473" w:rsidRDefault="003E2D89" w:rsidP="00EC0B47">
            <w:pPr>
              <w:widowControl w:val="0"/>
              <w:autoSpaceDE w:val="0"/>
              <w:autoSpaceDN w:val="0"/>
              <w:ind w:right="-28"/>
              <w:jc w:val="center"/>
            </w:pPr>
            <w:r w:rsidRPr="00647473">
              <w:t>3 234,1</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3"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3" w:type="dxa"/>
            <w:vAlign w:val="center"/>
          </w:tcPr>
          <w:p w:rsidR="003E2D89" w:rsidRPr="00647473" w:rsidRDefault="003E2D89" w:rsidP="00EC0B47">
            <w:pPr>
              <w:widowControl w:val="0"/>
              <w:autoSpaceDE w:val="0"/>
              <w:autoSpaceDN w:val="0"/>
              <w:ind w:right="-28"/>
              <w:jc w:val="center"/>
            </w:pPr>
            <w:r w:rsidRPr="00647473">
              <w:t>0,0</w:t>
            </w:r>
          </w:p>
        </w:tc>
        <w:tc>
          <w:tcPr>
            <w:tcW w:w="1134" w:type="dxa"/>
            <w:vAlign w:val="center"/>
          </w:tcPr>
          <w:p w:rsidR="003E2D89" w:rsidRPr="00647473" w:rsidRDefault="003E2D89" w:rsidP="00EC0B47">
            <w:pPr>
              <w:widowControl w:val="0"/>
              <w:autoSpaceDE w:val="0"/>
              <w:autoSpaceDN w:val="0"/>
              <w:ind w:right="-28"/>
              <w:jc w:val="center"/>
            </w:pPr>
            <w:r w:rsidRPr="00647473">
              <w:t>3 234,1</w:t>
            </w:r>
          </w:p>
        </w:tc>
      </w:tr>
      <w:tr w:rsidR="00A14714" w:rsidRPr="00647473" w:rsidTr="009E1879">
        <w:tc>
          <w:tcPr>
            <w:tcW w:w="627" w:type="dxa"/>
            <w:vMerge/>
          </w:tcPr>
          <w:p w:rsidR="003E2D89" w:rsidRPr="00647473" w:rsidRDefault="003E2D89" w:rsidP="00EC0B47">
            <w:pPr>
              <w:widowControl w:val="0"/>
              <w:autoSpaceDE w:val="0"/>
              <w:autoSpaceDN w:val="0"/>
              <w:ind w:right="-28"/>
            </w:pPr>
          </w:p>
        </w:tc>
        <w:tc>
          <w:tcPr>
            <w:tcW w:w="1778" w:type="dxa"/>
            <w:gridSpan w:val="2"/>
            <w:vMerge/>
          </w:tcPr>
          <w:p w:rsidR="003E2D89" w:rsidRPr="00647473" w:rsidRDefault="003E2D89" w:rsidP="00EC0B47">
            <w:pPr>
              <w:widowControl w:val="0"/>
              <w:autoSpaceDE w:val="0"/>
              <w:autoSpaceDN w:val="0"/>
              <w:ind w:right="-28"/>
            </w:pPr>
          </w:p>
        </w:tc>
        <w:tc>
          <w:tcPr>
            <w:tcW w:w="567" w:type="dxa"/>
            <w:vMerge/>
          </w:tcPr>
          <w:p w:rsidR="003E2D89" w:rsidRPr="00647473" w:rsidRDefault="003E2D89" w:rsidP="00EC0B47">
            <w:pPr>
              <w:widowControl w:val="0"/>
              <w:autoSpaceDE w:val="0"/>
              <w:autoSpaceDN w:val="0"/>
              <w:ind w:right="-28"/>
              <w:jc w:val="center"/>
            </w:pPr>
          </w:p>
        </w:tc>
        <w:tc>
          <w:tcPr>
            <w:tcW w:w="709" w:type="dxa"/>
            <w:vMerge/>
          </w:tcPr>
          <w:p w:rsidR="003E2D89" w:rsidRPr="00647473" w:rsidRDefault="003E2D89" w:rsidP="00EC0B47">
            <w:pPr>
              <w:widowControl w:val="0"/>
              <w:autoSpaceDE w:val="0"/>
              <w:autoSpaceDN w:val="0"/>
              <w:ind w:right="-28"/>
              <w:jc w:val="center"/>
            </w:pPr>
          </w:p>
        </w:tc>
        <w:tc>
          <w:tcPr>
            <w:tcW w:w="850" w:type="dxa"/>
            <w:vMerge/>
          </w:tcPr>
          <w:p w:rsidR="003E2D89" w:rsidRPr="00647473" w:rsidRDefault="003E2D89" w:rsidP="00EC0B47">
            <w:pPr>
              <w:widowControl w:val="0"/>
              <w:autoSpaceDE w:val="0"/>
              <w:autoSpaceDN w:val="0"/>
              <w:ind w:right="-28"/>
              <w:jc w:val="center"/>
            </w:pPr>
          </w:p>
        </w:tc>
        <w:tc>
          <w:tcPr>
            <w:tcW w:w="993" w:type="dxa"/>
            <w:vAlign w:val="center"/>
          </w:tcPr>
          <w:p w:rsidR="003E2D89" w:rsidRPr="00647473" w:rsidRDefault="003E2D89" w:rsidP="00EC0B47">
            <w:pPr>
              <w:widowControl w:val="0"/>
              <w:autoSpaceDE w:val="0"/>
              <w:autoSpaceDN w:val="0"/>
              <w:ind w:right="-28"/>
            </w:pPr>
            <w:r w:rsidRPr="00647473">
              <w:t>местный бюджет</w:t>
            </w:r>
          </w:p>
        </w:tc>
        <w:tc>
          <w:tcPr>
            <w:tcW w:w="992" w:type="dxa"/>
            <w:vAlign w:val="center"/>
          </w:tcPr>
          <w:p w:rsidR="003E2D89" w:rsidRPr="00647473" w:rsidRDefault="003E2D89" w:rsidP="00EC0B47">
            <w:pPr>
              <w:widowControl w:val="0"/>
              <w:autoSpaceDE w:val="0"/>
              <w:autoSpaceDN w:val="0"/>
              <w:ind w:right="-28"/>
              <w:jc w:val="center"/>
            </w:pPr>
            <w:r w:rsidRPr="00647473">
              <w:t>3 234,1</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3"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3" w:type="dxa"/>
            <w:vAlign w:val="center"/>
          </w:tcPr>
          <w:p w:rsidR="003E2D89" w:rsidRPr="00647473" w:rsidRDefault="003E2D89" w:rsidP="00EC0B47">
            <w:pPr>
              <w:widowControl w:val="0"/>
              <w:autoSpaceDE w:val="0"/>
              <w:autoSpaceDN w:val="0"/>
              <w:ind w:right="-28"/>
              <w:jc w:val="center"/>
            </w:pPr>
            <w:r w:rsidRPr="00647473">
              <w:t>0,0</w:t>
            </w:r>
          </w:p>
        </w:tc>
        <w:tc>
          <w:tcPr>
            <w:tcW w:w="1134" w:type="dxa"/>
            <w:vAlign w:val="center"/>
          </w:tcPr>
          <w:p w:rsidR="003E2D89" w:rsidRPr="00647473" w:rsidRDefault="003E2D89" w:rsidP="00EC0B47">
            <w:pPr>
              <w:widowControl w:val="0"/>
              <w:autoSpaceDE w:val="0"/>
              <w:autoSpaceDN w:val="0"/>
              <w:ind w:right="-28"/>
              <w:jc w:val="center"/>
            </w:pPr>
            <w:r w:rsidRPr="00647473">
              <w:t>3 234,1</w:t>
            </w: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областн</w:t>
            </w:r>
            <w:r w:rsidRPr="00647473">
              <w:lastRenderedPageBreak/>
              <w:t>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3E2D89" w:rsidRPr="00647473" w:rsidRDefault="003E2D89" w:rsidP="00EC0B47">
            <w:pPr>
              <w:widowControl w:val="0"/>
              <w:autoSpaceDE w:val="0"/>
              <w:autoSpaceDN w:val="0"/>
              <w:ind w:right="-28"/>
            </w:pPr>
          </w:p>
        </w:tc>
        <w:tc>
          <w:tcPr>
            <w:tcW w:w="1778" w:type="dxa"/>
            <w:gridSpan w:val="2"/>
            <w:vMerge w:val="restart"/>
          </w:tcPr>
          <w:p w:rsidR="003E2D89" w:rsidRPr="00647473" w:rsidRDefault="003E2D89" w:rsidP="00EC0B47">
            <w:pPr>
              <w:widowControl w:val="0"/>
              <w:autoSpaceDE w:val="0"/>
              <w:autoSpaceDN w:val="0"/>
              <w:ind w:right="-28"/>
            </w:pPr>
            <w:r w:rsidRPr="00647473">
              <w:t xml:space="preserve">Мероприятие 1.7.1. </w:t>
            </w:r>
          </w:p>
          <w:p w:rsidR="003E2D89" w:rsidRPr="00647473" w:rsidRDefault="003E2D89" w:rsidP="00EC0B47">
            <w:pPr>
              <w:widowControl w:val="0"/>
              <w:autoSpaceDE w:val="0"/>
              <w:autoSpaceDN w:val="0"/>
              <w:ind w:right="-28"/>
            </w:pPr>
            <w:r w:rsidRPr="00647473">
              <w:t>Осуществление информационной, технической и консультационной поддержки в сфере управления финансами</w:t>
            </w:r>
          </w:p>
        </w:tc>
        <w:tc>
          <w:tcPr>
            <w:tcW w:w="567" w:type="dxa"/>
            <w:vMerge w:val="restart"/>
          </w:tcPr>
          <w:p w:rsidR="003E2D89" w:rsidRPr="00647473" w:rsidRDefault="003E2D89" w:rsidP="00EC0B47">
            <w:pPr>
              <w:widowControl w:val="0"/>
              <w:autoSpaceDE w:val="0"/>
              <w:autoSpaceDN w:val="0"/>
              <w:ind w:right="-28"/>
              <w:jc w:val="center"/>
            </w:pPr>
            <w:r w:rsidRPr="00647473">
              <w:t>Прочие расходы</w:t>
            </w:r>
          </w:p>
        </w:tc>
        <w:tc>
          <w:tcPr>
            <w:tcW w:w="709" w:type="dxa"/>
            <w:vMerge w:val="restart"/>
          </w:tcPr>
          <w:p w:rsidR="003E2D89" w:rsidRPr="00647473" w:rsidRDefault="003E2D89" w:rsidP="00B27CB8">
            <w:pPr>
              <w:widowControl w:val="0"/>
              <w:autoSpaceDE w:val="0"/>
              <w:autoSpaceDN w:val="0"/>
              <w:ind w:right="-28"/>
              <w:jc w:val="center"/>
            </w:pPr>
            <w:r w:rsidRPr="00647473">
              <w:t>2021 год</w:t>
            </w:r>
          </w:p>
        </w:tc>
        <w:tc>
          <w:tcPr>
            <w:tcW w:w="850" w:type="dxa"/>
            <w:vMerge w:val="restart"/>
          </w:tcPr>
          <w:p w:rsidR="003E2D89" w:rsidRPr="00647473" w:rsidRDefault="003E2D89"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w:t>
            </w:r>
            <w:r w:rsidRPr="00647473">
              <w:lastRenderedPageBreak/>
              <w:t>ой области</w:t>
            </w:r>
          </w:p>
        </w:tc>
        <w:tc>
          <w:tcPr>
            <w:tcW w:w="993" w:type="dxa"/>
            <w:vAlign w:val="center"/>
          </w:tcPr>
          <w:p w:rsidR="003E2D89" w:rsidRPr="00647473" w:rsidRDefault="003E2D89" w:rsidP="00EC0B47">
            <w:pPr>
              <w:widowControl w:val="0"/>
              <w:autoSpaceDE w:val="0"/>
              <w:autoSpaceDN w:val="0"/>
              <w:ind w:right="-28"/>
            </w:pPr>
            <w:r w:rsidRPr="00647473">
              <w:lastRenderedPageBreak/>
              <w:t>ВСЕГО</w:t>
            </w:r>
          </w:p>
        </w:tc>
        <w:tc>
          <w:tcPr>
            <w:tcW w:w="992" w:type="dxa"/>
            <w:vAlign w:val="center"/>
          </w:tcPr>
          <w:p w:rsidR="003E2D89" w:rsidRPr="00647473" w:rsidRDefault="003E2D89" w:rsidP="00EC0B47">
            <w:pPr>
              <w:widowControl w:val="0"/>
              <w:autoSpaceDE w:val="0"/>
              <w:autoSpaceDN w:val="0"/>
              <w:ind w:right="-28"/>
              <w:jc w:val="center"/>
            </w:pPr>
            <w:r w:rsidRPr="00647473">
              <w:t>3 234,1</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3"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3" w:type="dxa"/>
            <w:vAlign w:val="center"/>
          </w:tcPr>
          <w:p w:rsidR="003E2D89" w:rsidRPr="00647473" w:rsidRDefault="003E2D89" w:rsidP="00EC0B47">
            <w:pPr>
              <w:widowControl w:val="0"/>
              <w:autoSpaceDE w:val="0"/>
              <w:autoSpaceDN w:val="0"/>
              <w:ind w:right="-28"/>
              <w:jc w:val="center"/>
            </w:pPr>
            <w:r w:rsidRPr="00647473">
              <w:t>0,0</w:t>
            </w:r>
          </w:p>
        </w:tc>
        <w:tc>
          <w:tcPr>
            <w:tcW w:w="1134" w:type="dxa"/>
            <w:vAlign w:val="center"/>
          </w:tcPr>
          <w:p w:rsidR="003E2D89" w:rsidRPr="00647473" w:rsidRDefault="003E2D89" w:rsidP="00EC0B47">
            <w:pPr>
              <w:widowControl w:val="0"/>
              <w:autoSpaceDE w:val="0"/>
              <w:autoSpaceDN w:val="0"/>
              <w:ind w:right="-28"/>
              <w:jc w:val="center"/>
            </w:pPr>
            <w:r w:rsidRPr="00647473">
              <w:t>3 234,1</w:t>
            </w:r>
          </w:p>
        </w:tc>
      </w:tr>
      <w:tr w:rsidR="00A14714" w:rsidRPr="00647473" w:rsidTr="009E1879">
        <w:tc>
          <w:tcPr>
            <w:tcW w:w="627" w:type="dxa"/>
            <w:vMerge/>
          </w:tcPr>
          <w:p w:rsidR="003E2D89" w:rsidRPr="00647473" w:rsidRDefault="003E2D89" w:rsidP="00EC0B47">
            <w:pPr>
              <w:widowControl w:val="0"/>
              <w:autoSpaceDE w:val="0"/>
              <w:autoSpaceDN w:val="0"/>
              <w:ind w:right="-28"/>
            </w:pPr>
          </w:p>
        </w:tc>
        <w:tc>
          <w:tcPr>
            <w:tcW w:w="1778" w:type="dxa"/>
            <w:gridSpan w:val="2"/>
            <w:vMerge/>
          </w:tcPr>
          <w:p w:rsidR="003E2D89" w:rsidRPr="00647473" w:rsidRDefault="003E2D89" w:rsidP="00EC0B47">
            <w:pPr>
              <w:widowControl w:val="0"/>
              <w:autoSpaceDE w:val="0"/>
              <w:autoSpaceDN w:val="0"/>
              <w:ind w:right="-28"/>
            </w:pPr>
          </w:p>
        </w:tc>
        <w:tc>
          <w:tcPr>
            <w:tcW w:w="567" w:type="dxa"/>
            <w:vMerge/>
          </w:tcPr>
          <w:p w:rsidR="003E2D89" w:rsidRPr="00647473" w:rsidRDefault="003E2D89" w:rsidP="00EC0B47">
            <w:pPr>
              <w:widowControl w:val="0"/>
              <w:autoSpaceDE w:val="0"/>
              <w:autoSpaceDN w:val="0"/>
              <w:ind w:right="-28"/>
              <w:jc w:val="center"/>
            </w:pPr>
          </w:p>
        </w:tc>
        <w:tc>
          <w:tcPr>
            <w:tcW w:w="709" w:type="dxa"/>
            <w:vMerge/>
          </w:tcPr>
          <w:p w:rsidR="003E2D89" w:rsidRPr="00647473" w:rsidRDefault="003E2D89" w:rsidP="00EC0B47">
            <w:pPr>
              <w:widowControl w:val="0"/>
              <w:autoSpaceDE w:val="0"/>
              <w:autoSpaceDN w:val="0"/>
              <w:ind w:right="-28"/>
              <w:jc w:val="center"/>
            </w:pPr>
          </w:p>
        </w:tc>
        <w:tc>
          <w:tcPr>
            <w:tcW w:w="850" w:type="dxa"/>
            <w:vMerge/>
          </w:tcPr>
          <w:p w:rsidR="003E2D89" w:rsidRPr="00647473" w:rsidRDefault="003E2D89" w:rsidP="00EC0B47">
            <w:pPr>
              <w:widowControl w:val="0"/>
              <w:autoSpaceDE w:val="0"/>
              <w:autoSpaceDN w:val="0"/>
              <w:ind w:right="-28"/>
              <w:jc w:val="center"/>
            </w:pPr>
          </w:p>
        </w:tc>
        <w:tc>
          <w:tcPr>
            <w:tcW w:w="993" w:type="dxa"/>
            <w:vAlign w:val="center"/>
          </w:tcPr>
          <w:p w:rsidR="003E2D89" w:rsidRPr="00647473" w:rsidRDefault="003E2D89" w:rsidP="00EC0B47">
            <w:pPr>
              <w:widowControl w:val="0"/>
              <w:autoSpaceDE w:val="0"/>
              <w:autoSpaceDN w:val="0"/>
              <w:ind w:right="-28"/>
            </w:pPr>
            <w:r w:rsidRPr="00647473">
              <w:t>местный бюджет</w:t>
            </w:r>
          </w:p>
        </w:tc>
        <w:tc>
          <w:tcPr>
            <w:tcW w:w="992" w:type="dxa"/>
            <w:vAlign w:val="center"/>
          </w:tcPr>
          <w:p w:rsidR="003E2D89" w:rsidRPr="00647473" w:rsidRDefault="003E2D89" w:rsidP="00EC0B47">
            <w:pPr>
              <w:widowControl w:val="0"/>
              <w:autoSpaceDE w:val="0"/>
              <w:autoSpaceDN w:val="0"/>
              <w:ind w:right="-28"/>
              <w:jc w:val="center"/>
            </w:pPr>
            <w:r w:rsidRPr="00647473">
              <w:t>3 234,1</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3"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3" w:type="dxa"/>
            <w:vAlign w:val="center"/>
          </w:tcPr>
          <w:p w:rsidR="003E2D89" w:rsidRPr="00647473" w:rsidRDefault="003E2D89" w:rsidP="00EC0B47">
            <w:pPr>
              <w:widowControl w:val="0"/>
              <w:autoSpaceDE w:val="0"/>
              <w:autoSpaceDN w:val="0"/>
              <w:ind w:right="-28"/>
              <w:jc w:val="center"/>
            </w:pPr>
            <w:r w:rsidRPr="00647473">
              <w:t>0,0</w:t>
            </w:r>
          </w:p>
        </w:tc>
        <w:tc>
          <w:tcPr>
            <w:tcW w:w="1134" w:type="dxa"/>
            <w:vAlign w:val="center"/>
          </w:tcPr>
          <w:p w:rsidR="003E2D89" w:rsidRPr="00647473" w:rsidRDefault="003E2D89" w:rsidP="00EC0B47">
            <w:pPr>
              <w:widowControl w:val="0"/>
              <w:autoSpaceDE w:val="0"/>
              <w:autoSpaceDN w:val="0"/>
              <w:ind w:right="-28"/>
              <w:jc w:val="center"/>
            </w:pPr>
            <w:r w:rsidRPr="00647473">
              <w:t>3 234,1</w:t>
            </w: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прочие источни</w:t>
            </w:r>
            <w:r w:rsidRPr="00647473">
              <w:lastRenderedPageBreak/>
              <w:t>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4531" w:type="dxa"/>
            <w:gridSpan w:val="6"/>
            <w:vMerge w:val="restart"/>
          </w:tcPr>
          <w:p w:rsidR="003E2D89" w:rsidRPr="00647473" w:rsidRDefault="003E2D89" w:rsidP="00EC0B47">
            <w:pPr>
              <w:widowControl w:val="0"/>
              <w:autoSpaceDE w:val="0"/>
              <w:autoSpaceDN w:val="0"/>
              <w:ind w:right="-28"/>
            </w:pPr>
            <w:r w:rsidRPr="00647473">
              <w:lastRenderedPageBreak/>
              <w:t>Подпрограмма муниципальной программы 2 «Повышение эффективности бюджетных расходов городского округа город Выкса Нижегородской области»</w:t>
            </w:r>
          </w:p>
          <w:p w:rsidR="003E2D89" w:rsidRPr="00647473" w:rsidRDefault="003E2D89" w:rsidP="00EC0B47">
            <w:pPr>
              <w:widowControl w:val="0"/>
              <w:autoSpaceDE w:val="0"/>
              <w:autoSpaceDN w:val="0"/>
              <w:ind w:right="-28"/>
              <w:jc w:val="center"/>
            </w:pPr>
          </w:p>
        </w:tc>
        <w:tc>
          <w:tcPr>
            <w:tcW w:w="993" w:type="dxa"/>
            <w:vAlign w:val="center"/>
          </w:tcPr>
          <w:p w:rsidR="003E2D89" w:rsidRPr="00647473" w:rsidRDefault="003E2D89" w:rsidP="00EC0B47">
            <w:pPr>
              <w:widowControl w:val="0"/>
              <w:autoSpaceDE w:val="0"/>
              <w:autoSpaceDN w:val="0"/>
              <w:ind w:right="-28"/>
            </w:pPr>
            <w:r w:rsidRPr="00647473">
              <w:t>ВСЕГО</w:t>
            </w:r>
          </w:p>
        </w:tc>
        <w:tc>
          <w:tcPr>
            <w:tcW w:w="992" w:type="dxa"/>
            <w:shd w:val="clear" w:color="auto" w:fill="auto"/>
            <w:vAlign w:val="center"/>
          </w:tcPr>
          <w:p w:rsidR="003E2D89" w:rsidRPr="00075AF0" w:rsidRDefault="003E2D89" w:rsidP="00EC0B47">
            <w:pPr>
              <w:widowControl w:val="0"/>
              <w:autoSpaceDE w:val="0"/>
              <w:autoSpaceDN w:val="0"/>
              <w:ind w:right="-28"/>
              <w:jc w:val="center"/>
            </w:pPr>
            <w:r w:rsidRPr="00075AF0">
              <w:t>0,0</w:t>
            </w:r>
          </w:p>
        </w:tc>
        <w:tc>
          <w:tcPr>
            <w:tcW w:w="992" w:type="dxa"/>
            <w:shd w:val="clear" w:color="auto" w:fill="auto"/>
            <w:vAlign w:val="center"/>
          </w:tcPr>
          <w:p w:rsidR="003E2D89" w:rsidRPr="00075AF0" w:rsidRDefault="003E2D89" w:rsidP="00EC0B47">
            <w:pPr>
              <w:widowControl w:val="0"/>
              <w:autoSpaceDE w:val="0"/>
              <w:autoSpaceDN w:val="0"/>
              <w:ind w:right="-28"/>
              <w:jc w:val="center"/>
            </w:pPr>
            <w:r w:rsidRPr="00075AF0">
              <w:t>0,0</w:t>
            </w:r>
          </w:p>
        </w:tc>
        <w:tc>
          <w:tcPr>
            <w:tcW w:w="992" w:type="dxa"/>
            <w:shd w:val="clear" w:color="auto" w:fill="auto"/>
            <w:vAlign w:val="center"/>
          </w:tcPr>
          <w:p w:rsidR="003E2D89" w:rsidRPr="00075AF0" w:rsidRDefault="003E2D89" w:rsidP="00EC0B47">
            <w:pPr>
              <w:widowControl w:val="0"/>
              <w:autoSpaceDE w:val="0"/>
              <w:autoSpaceDN w:val="0"/>
              <w:ind w:right="-28"/>
            </w:pPr>
            <w:r w:rsidRPr="00075AF0">
              <w:t>1 023,2</w:t>
            </w:r>
          </w:p>
        </w:tc>
        <w:tc>
          <w:tcPr>
            <w:tcW w:w="993" w:type="dxa"/>
            <w:shd w:val="clear" w:color="auto" w:fill="auto"/>
            <w:vAlign w:val="center"/>
          </w:tcPr>
          <w:p w:rsidR="003E2D89" w:rsidRPr="00075AF0" w:rsidRDefault="003E2D89" w:rsidP="00EC0B47">
            <w:pPr>
              <w:widowControl w:val="0"/>
              <w:autoSpaceDE w:val="0"/>
              <w:autoSpaceDN w:val="0"/>
              <w:ind w:right="-28"/>
              <w:jc w:val="center"/>
            </w:pPr>
            <w:r w:rsidRPr="00075AF0">
              <w:t>0,0</w:t>
            </w:r>
          </w:p>
        </w:tc>
        <w:tc>
          <w:tcPr>
            <w:tcW w:w="992" w:type="dxa"/>
            <w:shd w:val="clear" w:color="auto" w:fill="auto"/>
            <w:vAlign w:val="center"/>
          </w:tcPr>
          <w:p w:rsidR="003E2D89" w:rsidRPr="00075AF0" w:rsidRDefault="003E2D89" w:rsidP="00EC0B47">
            <w:pPr>
              <w:widowControl w:val="0"/>
              <w:autoSpaceDE w:val="0"/>
              <w:autoSpaceDN w:val="0"/>
              <w:ind w:right="-28"/>
              <w:jc w:val="center"/>
            </w:pPr>
            <w:r w:rsidRPr="00075AF0">
              <w:t>0,0</w:t>
            </w:r>
          </w:p>
        </w:tc>
        <w:tc>
          <w:tcPr>
            <w:tcW w:w="992" w:type="dxa"/>
            <w:shd w:val="clear" w:color="auto" w:fill="auto"/>
            <w:vAlign w:val="center"/>
          </w:tcPr>
          <w:p w:rsidR="003E2D89" w:rsidRPr="00075AF0" w:rsidRDefault="003E2D89" w:rsidP="00EC0B47">
            <w:pPr>
              <w:widowControl w:val="0"/>
              <w:autoSpaceDE w:val="0"/>
              <w:autoSpaceDN w:val="0"/>
              <w:ind w:right="-28"/>
              <w:jc w:val="center"/>
            </w:pPr>
            <w:r>
              <w:t>0,0</w:t>
            </w:r>
          </w:p>
        </w:tc>
        <w:tc>
          <w:tcPr>
            <w:tcW w:w="992" w:type="dxa"/>
            <w:vAlign w:val="center"/>
          </w:tcPr>
          <w:p w:rsidR="003E2D89" w:rsidRPr="00075AF0" w:rsidRDefault="003E2D89" w:rsidP="00EC0B47">
            <w:pPr>
              <w:widowControl w:val="0"/>
              <w:autoSpaceDE w:val="0"/>
              <w:autoSpaceDN w:val="0"/>
              <w:ind w:right="-28"/>
              <w:jc w:val="center"/>
            </w:pPr>
            <w:r w:rsidRPr="00075AF0">
              <w:t>0,0</w:t>
            </w:r>
          </w:p>
        </w:tc>
        <w:tc>
          <w:tcPr>
            <w:tcW w:w="993" w:type="dxa"/>
            <w:vAlign w:val="center"/>
          </w:tcPr>
          <w:p w:rsidR="003E2D89" w:rsidRPr="00075AF0" w:rsidRDefault="003E2D89" w:rsidP="00EC0B47">
            <w:pPr>
              <w:widowControl w:val="0"/>
              <w:autoSpaceDE w:val="0"/>
              <w:autoSpaceDN w:val="0"/>
              <w:ind w:right="-28"/>
              <w:jc w:val="center"/>
            </w:pPr>
            <w:r w:rsidRPr="00075AF0">
              <w:t>0,0</w:t>
            </w:r>
          </w:p>
        </w:tc>
        <w:tc>
          <w:tcPr>
            <w:tcW w:w="1134" w:type="dxa"/>
            <w:vAlign w:val="center"/>
          </w:tcPr>
          <w:p w:rsidR="003E2D89" w:rsidRPr="00075AF0" w:rsidRDefault="003E2D89" w:rsidP="00EC0B47">
            <w:pPr>
              <w:widowControl w:val="0"/>
              <w:autoSpaceDE w:val="0"/>
              <w:autoSpaceDN w:val="0"/>
              <w:ind w:right="-28"/>
            </w:pPr>
            <w:r w:rsidRPr="00075AF0">
              <w:t>1 023,2</w:t>
            </w:r>
          </w:p>
        </w:tc>
      </w:tr>
      <w:tr w:rsidR="00A14714" w:rsidRPr="00647473" w:rsidTr="009E1879">
        <w:tc>
          <w:tcPr>
            <w:tcW w:w="4531" w:type="dxa"/>
            <w:gridSpan w:val="6"/>
            <w:vMerge/>
          </w:tcPr>
          <w:p w:rsidR="003E2D89" w:rsidRPr="00647473" w:rsidRDefault="003E2D89" w:rsidP="00EC0B47">
            <w:pPr>
              <w:widowControl w:val="0"/>
              <w:autoSpaceDE w:val="0"/>
              <w:autoSpaceDN w:val="0"/>
              <w:ind w:right="-28"/>
              <w:jc w:val="center"/>
            </w:pPr>
          </w:p>
        </w:tc>
        <w:tc>
          <w:tcPr>
            <w:tcW w:w="993" w:type="dxa"/>
            <w:vAlign w:val="center"/>
          </w:tcPr>
          <w:p w:rsidR="003E2D89" w:rsidRPr="00647473" w:rsidRDefault="003E2D89" w:rsidP="00EC0B47">
            <w:pPr>
              <w:widowControl w:val="0"/>
              <w:autoSpaceDE w:val="0"/>
              <w:autoSpaceDN w:val="0"/>
              <w:ind w:right="-28"/>
            </w:pPr>
            <w:r w:rsidRPr="00647473">
              <w:t>местный бюджет</w:t>
            </w:r>
          </w:p>
        </w:tc>
        <w:tc>
          <w:tcPr>
            <w:tcW w:w="992" w:type="dxa"/>
            <w:shd w:val="clear" w:color="auto" w:fill="auto"/>
            <w:vAlign w:val="center"/>
          </w:tcPr>
          <w:p w:rsidR="003E2D89" w:rsidRPr="00075AF0" w:rsidRDefault="003E2D89" w:rsidP="00EC0B47">
            <w:pPr>
              <w:widowControl w:val="0"/>
              <w:autoSpaceDE w:val="0"/>
              <w:autoSpaceDN w:val="0"/>
              <w:ind w:right="-28"/>
              <w:jc w:val="center"/>
            </w:pPr>
          </w:p>
        </w:tc>
        <w:tc>
          <w:tcPr>
            <w:tcW w:w="992" w:type="dxa"/>
            <w:shd w:val="clear" w:color="auto" w:fill="auto"/>
            <w:vAlign w:val="center"/>
          </w:tcPr>
          <w:p w:rsidR="003E2D89" w:rsidRPr="00075AF0" w:rsidRDefault="003E2D89" w:rsidP="00EC0B47">
            <w:pPr>
              <w:widowControl w:val="0"/>
              <w:autoSpaceDE w:val="0"/>
              <w:autoSpaceDN w:val="0"/>
              <w:ind w:right="-28"/>
              <w:jc w:val="center"/>
            </w:pPr>
          </w:p>
        </w:tc>
        <w:tc>
          <w:tcPr>
            <w:tcW w:w="992" w:type="dxa"/>
            <w:shd w:val="clear" w:color="auto" w:fill="auto"/>
            <w:vAlign w:val="center"/>
          </w:tcPr>
          <w:p w:rsidR="003E2D89" w:rsidRPr="00075AF0" w:rsidRDefault="003E2D89" w:rsidP="00EC0B47">
            <w:pPr>
              <w:widowControl w:val="0"/>
              <w:autoSpaceDE w:val="0"/>
              <w:autoSpaceDN w:val="0"/>
              <w:ind w:right="-28"/>
              <w:jc w:val="center"/>
            </w:pPr>
          </w:p>
        </w:tc>
        <w:tc>
          <w:tcPr>
            <w:tcW w:w="993" w:type="dxa"/>
            <w:shd w:val="clear" w:color="auto" w:fill="auto"/>
            <w:vAlign w:val="center"/>
          </w:tcPr>
          <w:p w:rsidR="003E2D89" w:rsidRPr="00075AF0" w:rsidRDefault="003E2D89" w:rsidP="00EC0B47">
            <w:pPr>
              <w:widowControl w:val="0"/>
              <w:autoSpaceDE w:val="0"/>
              <w:autoSpaceDN w:val="0"/>
              <w:ind w:right="-28"/>
              <w:jc w:val="center"/>
            </w:pPr>
          </w:p>
        </w:tc>
        <w:tc>
          <w:tcPr>
            <w:tcW w:w="992" w:type="dxa"/>
            <w:shd w:val="clear" w:color="auto" w:fill="auto"/>
            <w:vAlign w:val="center"/>
          </w:tcPr>
          <w:p w:rsidR="003E2D89" w:rsidRPr="00075AF0" w:rsidRDefault="003E2D89" w:rsidP="00EC0B47">
            <w:pPr>
              <w:widowControl w:val="0"/>
              <w:autoSpaceDE w:val="0"/>
              <w:autoSpaceDN w:val="0"/>
              <w:ind w:right="-28"/>
              <w:jc w:val="center"/>
            </w:pPr>
          </w:p>
        </w:tc>
        <w:tc>
          <w:tcPr>
            <w:tcW w:w="992" w:type="dxa"/>
            <w:shd w:val="clear" w:color="auto" w:fill="auto"/>
            <w:vAlign w:val="center"/>
          </w:tcPr>
          <w:p w:rsidR="003E2D89" w:rsidRPr="00075AF0" w:rsidRDefault="003E2D89" w:rsidP="00EC0B47">
            <w:pPr>
              <w:widowControl w:val="0"/>
              <w:autoSpaceDE w:val="0"/>
              <w:autoSpaceDN w:val="0"/>
              <w:ind w:right="-28"/>
              <w:jc w:val="center"/>
            </w:pPr>
          </w:p>
        </w:tc>
        <w:tc>
          <w:tcPr>
            <w:tcW w:w="992" w:type="dxa"/>
            <w:vAlign w:val="center"/>
          </w:tcPr>
          <w:p w:rsidR="003E2D89" w:rsidRPr="00075AF0" w:rsidRDefault="003E2D89" w:rsidP="00EC0B47">
            <w:pPr>
              <w:widowControl w:val="0"/>
              <w:autoSpaceDE w:val="0"/>
              <w:autoSpaceDN w:val="0"/>
              <w:ind w:right="-28"/>
              <w:jc w:val="center"/>
            </w:pPr>
          </w:p>
        </w:tc>
        <w:tc>
          <w:tcPr>
            <w:tcW w:w="993" w:type="dxa"/>
            <w:vAlign w:val="center"/>
          </w:tcPr>
          <w:p w:rsidR="003E2D89" w:rsidRPr="00075AF0" w:rsidRDefault="003E2D89" w:rsidP="00EC0B47">
            <w:pPr>
              <w:widowControl w:val="0"/>
              <w:autoSpaceDE w:val="0"/>
              <w:autoSpaceDN w:val="0"/>
              <w:ind w:right="-28"/>
              <w:jc w:val="center"/>
            </w:pPr>
          </w:p>
        </w:tc>
        <w:tc>
          <w:tcPr>
            <w:tcW w:w="1134" w:type="dxa"/>
            <w:vAlign w:val="center"/>
          </w:tcPr>
          <w:p w:rsidR="003E2D89" w:rsidRPr="00075AF0" w:rsidRDefault="003E2D89" w:rsidP="00EC0B47">
            <w:pPr>
              <w:widowControl w:val="0"/>
              <w:autoSpaceDE w:val="0"/>
              <w:autoSpaceDN w:val="0"/>
              <w:ind w:right="-28"/>
              <w:jc w:val="center"/>
            </w:pPr>
          </w:p>
        </w:tc>
      </w:tr>
      <w:tr w:rsidR="00A14714" w:rsidRPr="00647473" w:rsidTr="009E1879">
        <w:tc>
          <w:tcPr>
            <w:tcW w:w="4531" w:type="dxa"/>
            <w:gridSpan w:val="6"/>
            <w:vMerge/>
          </w:tcPr>
          <w:p w:rsidR="003E2D89" w:rsidRPr="00647473" w:rsidRDefault="003E2D89" w:rsidP="00EC0B47">
            <w:pPr>
              <w:widowControl w:val="0"/>
              <w:autoSpaceDE w:val="0"/>
              <w:autoSpaceDN w:val="0"/>
              <w:ind w:right="-28"/>
              <w:jc w:val="center"/>
            </w:pPr>
          </w:p>
        </w:tc>
        <w:tc>
          <w:tcPr>
            <w:tcW w:w="993" w:type="dxa"/>
            <w:vAlign w:val="center"/>
          </w:tcPr>
          <w:p w:rsidR="003E2D89" w:rsidRPr="00647473" w:rsidRDefault="003E2D89" w:rsidP="00EC0B47">
            <w:pPr>
              <w:widowControl w:val="0"/>
              <w:autoSpaceDE w:val="0"/>
              <w:autoSpaceDN w:val="0"/>
              <w:ind w:right="-28"/>
            </w:pPr>
            <w:r w:rsidRPr="00647473">
              <w:t>областной бюджет</w:t>
            </w:r>
          </w:p>
        </w:tc>
        <w:tc>
          <w:tcPr>
            <w:tcW w:w="992" w:type="dxa"/>
            <w:shd w:val="clear" w:color="auto" w:fill="auto"/>
            <w:vAlign w:val="center"/>
          </w:tcPr>
          <w:p w:rsidR="003E2D89" w:rsidRPr="00075AF0" w:rsidRDefault="003E2D89" w:rsidP="00EC0B47">
            <w:pPr>
              <w:widowControl w:val="0"/>
              <w:autoSpaceDE w:val="0"/>
              <w:autoSpaceDN w:val="0"/>
              <w:ind w:right="-28"/>
              <w:jc w:val="center"/>
            </w:pPr>
            <w:r w:rsidRPr="00075AF0">
              <w:t>0,0</w:t>
            </w:r>
          </w:p>
        </w:tc>
        <w:tc>
          <w:tcPr>
            <w:tcW w:w="992" w:type="dxa"/>
            <w:shd w:val="clear" w:color="auto" w:fill="auto"/>
            <w:vAlign w:val="center"/>
          </w:tcPr>
          <w:p w:rsidR="003E2D89" w:rsidRPr="00075AF0" w:rsidRDefault="003E2D89" w:rsidP="00EC0B47">
            <w:pPr>
              <w:widowControl w:val="0"/>
              <w:autoSpaceDE w:val="0"/>
              <w:autoSpaceDN w:val="0"/>
              <w:ind w:right="-28"/>
              <w:jc w:val="center"/>
            </w:pPr>
            <w:r w:rsidRPr="00075AF0">
              <w:t>0,0</w:t>
            </w:r>
          </w:p>
        </w:tc>
        <w:tc>
          <w:tcPr>
            <w:tcW w:w="992" w:type="dxa"/>
            <w:shd w:val="clear" w:color="auto" w:fill="auto"/>
            <w:vAlign w:val="center"/>
          </w:tcPr>
          <w:p w:rsidR="003E2D89" w:rsidRPr="00075AF0" w:rsidRDefault="003E2D89" w:rsidP="00EC0B47">
            <w:pPr>
              <w:widowControl w:val="0"/>
              <w:autoSpaceDE w:val="0"/>
              <w:autoSpaceDN w:val="0"/>
              <w:ind w:right="-28"/>
            </w:pPr>
            <w:r w:rsidRPr="00075AF0">
              <w:t>1 023,2</w:t>
            </w:r>
          </w:p>
        </w:tc>
        <w:tc>
          <w:tcPr>
            <w:tcW w:w="993" w:type="dxa"/>
            <w:shd w:val="clear" w:color="auto" w:fill="auto"/>
            <w:vAlign w:val="center"/>
          </w:tcPr>
          <w:p w:rsidR="003E2D89" w:rsidRPr="00075AF0" w:rsidRDefault="003E2D89" w:rsidP="00EC0B47">
            <w:pPr>
              <w:widowControl w:val="0"/>
              <w:autoSpaceDE w:val="0"/>
              <w:autoSpaceDN w:val="0"/>
              <w:ind w:right="-28"/>
              <w:jc w:val="center"/>
            </w:pPr>
            <w:r w:rsidRPr="00075AF0">
              <w:t>0,0</w:t>
            </w:r>
          </w:p>
        </w:tc>
        <w:tc>
          <w:tcPr>
            <w:tcW w:w="992" w:type="dxa"/>
            <w:shd w:val="clear" w:color="auto" w:fill="auto"/>
            <w:vAlign w:val="center"/>
          </w:tcPr>
          <w:p w:rsidR="003E2D89" w:rsidRPr="00075AF0" w:rsidRDefault="003E2D89" w:rsidP="00EC0B47">
            <w:pPr>
              <w:widowControl w:val="0"/>
              <w:autoSpaceDE w:val="0"/>
              <w:autoSpaceDN w:val="0"/>
              <w:ind w:right="-28"/>
              <w:jc w:val="center"/>
            </w:pPr>
            <w:r w:rsidRPr="00075AF0">
              <w:t>0,0</w:t>
            </w:r>
          </w:p>
        </w:tc>
        <w:tc>
          <w:tcPr>
            <w:tcW w:w="992" w:type="dxa"/>
            <w:shd w:val="clear" w:color="auto" w:fill="auto"/>
            <w:vAlign w:val="center"/>
          </w:tcPr>
          <w:p w:rsidR="003E2D89" w:rsidRPr="00075AF0" w:rsidRDefault="003E2D89" w:rsidP="00EC0B47">
            <w:pPr>
              <w:widowControl w:val="0"/>
              <w:autoSpaceDE w:val="0"/>
              <w:autoSpaceDN w:val="0"/>
              <w:ind w:right="-28"/>
              <w:jc w:val="center"/>
            </w:pPr>
            <w:r>
              <w:t>0,0</w:t>
            </w:r>
          </w:p>
        </w:tc>
        <w:tc>
          <w:tcPr>
            <w:tcW w:w="992" w:type="dxa"/>
            <w:vAlign w:val="center"/>
          </w:tcPr>
          <w:p w:rsidR="003E2D89" w:rsidRPr="00075AF0" w:rsidRDefault="003E2D89" w:rsidP="00EC0B47">
            <w:pPr>
              <w:widowControl w:val="0"/>
              <w:autoSpaceDE w:val="0"/>
              <w:autoSpaceDN w:val="0"/>
              <w:ind w:right="-28"/>
              <w:jc w:val="center"/>
            </w:pPr>
            <w:r w:rsidRPr="00075AF0">
              <w:t>0,0</w:t>
            </w:r>
          </w:p>
        </w:tc>
        <w:tc>
          <w:tcPr>
            <w:tcW w:w="993" w:type="dxa"/>
            <w:vAlign w:val="center"/>
          </w:tcPr>
          <w:p w:rsidR="003E2D89" w:rsidRPr="00075AF0" w:rsidRDefault="003E2D89" w:rsidP="00EC0B47">
            <w:pPr>
              <w:widowControl w:val="0"/>
              <w:autoSpaceDE w:val="0"/>
              <w:autoSpaceDN w:val="0"/>
              <w:ind w:right="-28"/>
              <w:jc w:val="center"/>
            </w:pPr>
            <w:r w:rsidRPr="00075AF0">
              <w:t>0,0</w:t>
            </w:r>
          </w:p>
        </w:tc>
        <w:tc>
          <w:tcPr>
            <w:tcW w:w="1134" w:type="dxa"/>
            <w:vAlign w:val="center"/>
          </w:tcPr>
          <w:p w:rsidR="003E2D89" w:rsidRPr="00075AF0" w:rsidRDefault="003E2D89" w:rsidP="00EC0B47">
            <w:pPr>
              <w:widowControl w:val="0"/>
              <w:autoSpaceDE w:val="0"/>
              <w:autoSpaceDN w:val="0"/>
              <w:ind w:right="-28"/>
            </w:pPr>
            <w:r w:rsidRPr="00075AF0">
              <w:t>1 023,2</w:t>
            </w:r>
          </w:p>
        </w:tc>
      </w:tr>
      <w:tr w:rsidR="00A14714" w:rsidRPr="00647473" w:rsidTr="009E1879">
        <w:tc>
          <w:tcPr>
            <w:tcW w:w="4531" w:type="dxa"/>
            <w:gridSpan w:val="6"/>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4531" w:type="dxa"/>
            <w:gridSpan w:val="6"/>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w:t>
            </w:r>
            <w:r w:rsidRPr="00647473">
              <w:lastRenderedPageBreak/>
              <w:t>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r w:rsidRPr="00647473">
              <w:lastRenderedPageBreak/>
              <w:t>1</w:t>
            </w:r>
          </w:p>
        </w:tc>
        <w:tc>
          <w:tcPr>
            <w:tcW w:w="1778" w:type="dxa"/>
            <w:gridSpan w:val="2"/>
            <w:vMerge w:val="restart"/>
          </w:tcPr>
          <w:p w:rsidR="00631533" w:rsidRPr="00647473" w:rsidRDefault="00631533" w:rsidP="00EC0B47">
            <w:pPr>
              <w:widowControl w:val="0"/>
              <w:autoSpaceDE w:val="0"/>
              <w:autoSpaceDN w:val="0"/>
              <w:ind w:right="-28"/>
            </w:pPr>
            <w:r w:rsidRPr="00647473">
              <w:t>Основное мероприятие 2.1. Реализация мер по оптимизации муниципального долга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2.1.1. Разработка программы муниципальных заимствований </w:t>
            </w:r>
            <w:r w:rsidRPr="00647473">
              <w:lastRenderedPageBreak/>
              <w:t>городского округа на очередной финансовый год и плановый период</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расходы</w:t>
            </w:r>
          </w:p>
        </w:tc>
        <w:tc>
          <w:tcPr>
            <w:tcW w:w="709" w:type="dxa"/>
            <w:vMerge w:val="restart"/>
          </w:tcPr>
          <w:p w:rsidR="00631533" w:rsidRPr="00647473" w:rsidRDefault="00607FB4" w:rsidP="00EC0B47">
            <w:pPr>
              <w:widowControl w:val="0"/>
              <w:autoSpaceDE w:val="0"/>
              <w:autoSpaceDN w:val="0"/>
              <w:ind w:right="-28"/>
              <w:jc w:val="center"/>
            </w:pPr>
            <w:r>
              <w:t>2021 - 2028</w:t>
            </w:r>
            <w:r w:rsidR="00631533"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w:t>
            </w:r>
            <w:r w:rsidRPr="00647473">
              <w:lastRenderedPageBreak/>
              <w:t>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областной </w:t>
            </w:r>
            <w:r w:rsidRPr="00647473">
              <w:lastRenderedPageBreak/>
              <w:t>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2.1.2. Разработка программы муниципальных гарантий на очередной финансовый год и плановый период</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 xml:space="preserve">Департамент финансов администрации городского округа город Выкса Нижегородской </w:t>
            </w:r>
            <w:r w:rsidRPr="00647473">
              <w:lastRenderedPageBreak/>
              <w:t>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прочие источники </w:t>
            </w:r>
            <w:r w:rsidRPr="00647473">
              <w:lastRenderedPageBreak/>
              <w:t>(средства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2.1.3. Проведение мониторинга состояния муниципального долга городского округа и расходов на его обслуживание, состояния финансовых рынков</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2.1.4. Ведение муниципальной долговой книги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r w:rsidRPr="00647473">
              <w:t>2.</w:t>
            </w:r>
          </w:p>
        </w:tc>
        <w:tc>
          <w:tcPr>
            <w:tcW w:w="1778" w:type="dxa"/>
            <w:gridSpan w:val="2"/>
            <w:vMerge w:val="restart"/>
          </w:tcPr>
          <w:p w:rsidR="00631533" w:rsidRPr="00647473" w:rsidRDefault="00631533" w:rsidP="00EC0B47">
            <w:pPr>
              <w:widowControl w:val="0"/>
              <w:autoSpaceDE w:val="0"/>
              <w:autoSpaceDN w:val="0"/>
              <w:ind w:right="-28"/>
            </w:pPr>
            <w:r w:rsidRPr="00647473">
              <w:t xml:space="preserve">Основное мероприятие 2.2. Своевременное исполнение долговых обязательств </w:t>
            </w:r>
            <w:r w:rsidRPr="00647473">
              <w:lastRenderedPageBreak/>
              <w:t>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расходы</w:t>
            </w:r>
          </w:p>
        </w:tc>
        <w:tc>
          <w:tcPr>
            <w:tcW w:w="709" w:type="dxa"/>
            <w:vMerge w:val="restart"/>
          </w:tcPr>
          <w:p w:rsidR="00631533" w:rsidRPr="00647473" w:rsidRDefault="00607FB4" w:rsidP="00EC0B47">
            <w:pPr>
              <w:widowControl w:val="0"/>
              <w:autoSpaceDE w:val="0"/>
              <w:autoSpaceDN w:val="0"/>
              <w:ind w:right="-28"/>
              <w:jc w:val="center"/>
            </w:pPr>
            <w:r>
              <w:t>2021 - 2028</w:t>
            </w:r>
            <w:r w:rsidR="00631533"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 xml:space="preserve">Департамент финансов администрации </w:t>
            </w:r>
            <w:r w:rsidRPr="00647473">
              <w:lastRenderedPageBreak/>
              <w:t>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2.2.1. Обеспечение погашения долговых обязательств городского округа в соответствии с принятыми обязательствами</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прочие источники (средства </w:t>
            </w:r>
            <w:r w:rsidRPr="00647473">
              <w:lastRenderedPageBreak/>
              <w:t>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2.2.2. Обеспечение исполнения расходов на обслуживание долговых обязательств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w:t>
            </w:r>
            <w:r w:rsidRPr="00647473">
              <w:lastRenderedPageBreak/>
              <w:t>2.2.3. Проведение мониторинга хода исполнения обязательств принципалом, являющимся получателем муниципальной гарантии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w:t>
            </w:r>
            <w:r w:rsidRPr="00647473">
              <w:lastRenderedPageBreak/>
              <w:t>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lastRenderedPageBreak/>
              <w:t xml:space="preserve">2021 </w:t>
            </w:r>
            <w:r w:rsidRPr="00647473">
              <w:lastRenderedPageBreak/>
              <w:t>- 202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lastRenderedPageBreak/>
              <w:t>Департ</w:t>
            </w:r>
            <w:r w:rsidRPr="00647473">
              <w:lastRenderedPageBreak/>
              <w:t>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r w:rsidRPr="00647473">
              <w:t>3</w:t>
            </w:r>
          </w:p>
        </w:tc>
        <w:tc>
          <w:tcPr>
            <w:tcW w:w="1778" w:type="dxa"/>
            <w:gridSpan w:val="2"/>
            <w:vMerge w:val="restart"/>
          </w:tcPr>
          <w:p w:rsidR="00631533" w:rsidRPr="00647473" w:rsidRDefault="00631533" w:rsidP="00EC0B47">
            <w:pPr>
              <w:widowControl w:val="0"/>
              <w:autoSpaceDE w:val="0"/>
              <w:autoSpaceDN w:val="0"/>
              <w:ind w:right="-28"/>
            </w:pPr>
            <w:r w:rsidRPr="00647473">
              <w:t>Основное мероприятие 2.3. Организация и осуществление полномочий по внутреннему муниципальному финансовому контролю</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 xml:space="preserve">Департамент финансов администрации городского округа </w:t>
            </w:r>
            <w:r w:rsidRPr="00647473">
              <w:lastRenderedPageBreak/>
              <w:t>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федеральный </w:t>
            </w:r>
            <w:r w:rsidRPr="00647473">
              <w:lastRenderedPageBreak/>
              <w:t>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2.3.1. </w:t>
            </w:r>
          </w:p>
          <w:p w:rsidR="00631533" w:rsidRPr="00647473" w:rsidRDefault="00631533" w:rsidP="00EC0B47">
            <w:pPr>
              <w:widowControl w:val="0"/>
              <w:autoSpaceDE w:val="0"/>
              <w:autoSpaceDN w:val="0"/>
              <w:ind w:right="-28"/>
            </w:pPr>
            <w:r w:rsidRPr="00647473">
              <w:t xml:space="preserve">Организация и проведение контрольных мероприятий в части обеспечения соблюдения положений правовых актов, регулирующих бюджетные правоотношения, правовых актов, обусловливающих публичные нормативные </w:t>
            </w:r>
            <w:r w:rsidRPr="00647473">
              <w:lastRenderedPageBreak/>
              <w:t>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расходы</w:t>
            </w:r>
          </w:p>
        </w:tc>
        <w:tc>
          <w:tcPr>
            <w:tcW w:w="709" w:type="dxa"/>
            <w:vMerge w:val="restart"/>
          </w:tcPr>
          <w:p w:rsidR="00631533" w:rsidRPr="00647473" w:rsidRDefault="00607FB4" w:rsidP="00EC0B47">
            <w:pPr>
              <w:widowControl w:val="0"/>
              <w:autoSpaceDE w:val="0"/>
              <w:autoSpaceDN w:val="0"/>
              <w:ind w:right="-28"/>
              <w:jc w:val="center"/>
            </w:pPr>
            <w:r>
              <w:t>2021 - 2028</w:t>
            </w:r>
            <w:r w:rsidR="00631533"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прочие источники (средства предприятий, </w:t>
            </w:r>
            <w:r w:rsidRPr="00647473">
              <w:lastRenderedPageBreak/>
              <w:t>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2.3.2.</w:t>
            </w:r>
          </w:p>
          <w:p w:rsidR="00631533" w:rsidRPr="00647473" w:rsidRDefault="00631533" w:rsidP="00EC0B47">
            <w:pPr>
              <w:widowControl w:val="0"/>
              <w:autoSpaceDE w:val="0"/>
              <w:autoSpaceDN w:val="0"/>
              <w:ind w:right="-28"/>
            </w:pPr>
            <w:r w:rsidRPr="00647473">
              <w:t xml:space="preserve">Направление объектам контроля представлений о выявленных нарушениях, предписаний об устранении </w:t>
            </w:r>
            <w:r w:rsidRPr="00647473">
              <w:lastRenderedPageBreak/>
              <w:t>нарушений</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 xml:space="preserve">Департамент финансов администрации городского округа </w:t>
            </w:r>
            <w:r w:rsidRPr="00647473">
              <w:lastRenderedPageBreak/>
              <w:t>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федеральный </w:t>
            </w:r>
            <w:r w:rsidRPr="00647473">
              <w:lastRenderedPageBreak/>
              <w:t>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2.3.3. Направление уведомлений о применении бюджетных мер принуждения</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прочие источники (средства предприятий, </w:t>
            </w:r>
            <w:r w:rsidRPr="00647473">
              <w:lastRenderedPageBreak/>
              <w:t>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2.3.4. Привлечение к административной ответственности лиц, допустивших нарушения в финансово-бюджетной сфере</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2.3.5.</w:t>
            </w:r>
          </w:p>
          <w:p w:rsidR="00631533" w:rsidRPr="00647473" w:rsidRDefault="00631533" w:rsidP="00EC0B47">
            <w:pPr>
              <w:widowControl w:val="0"/>
              <w:autoSpaceDE w:val="0"/>
              <w:autoSpaceDN w:val="0"/>
              <w:ind w:right="-28"/>
            </w:pPr>
            <w:r w:rsidRPr="00647473">
              <w:lastRenderedPageBreak/>
              <w:t>Организация контроля за исп</w:t>
            </w:r>
            <w:r>
              <w:t>олнением вынесенных предписаний</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 xml:space="preserve">Прочие </w:t>
            </w:r>
            <w:r w:rsidRPr="00647473">
              <w:lastRenderedPageBreak/>
              <w:t>расходы</w:t>
            </w:r>
          </w:p>
        </w:tc>
        <w:tc>
          <w:tcPr>
            <w:tcW w:w="709" w:type="dxa"/>
            <w:vMerge w:val="restart"/>
          </w:tcPr>
          <w:p w:rsidR="00631533" w:rsidRPr="00647473" w:rsidRDefault="00631533" w:rsidP="00EC0B47">
            <w:pPr>
              <w:widowControl w:val="0"/>
              <w:autoSpaceDE w:val="0"/>
              <w:autoSpaceDN w:val="0"/>
              <w:ind w:right="-28"/>
              <w:jc w:val="center"/>
            </w:pPr>
            <w:r w:rsidRPr="00647473">
              <w:lastRenderedPageBreak/>
              <w:t xml:space="preserve">2021 - </w:t>
            </w:r>
            <w:r w:rsidRPr="00647473">
              <w:lastRenderedPageBreak/>
              <w:t>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lastRenderedPageBreak/>
              <w:t xml:space="preserve">Департамент </w:t>
            </w:r>
            <w:r w:rsidRPr="00647473">
              <w:lastRenderedPageBreak/>
              <w:t>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 xml:space="preserve">местный </w:t>
            </w:r>
            <w:r w:rsidRPr="00647473">
              <w:lastRenderedPageBreak/>
              <w:t>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2.3.6. Информационное обеспечение контрольной деятельности департамента финансов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 xml:space="preserve">Департамент финансов администрации городского округа город </w:t>
            </w:r>
            <w:r w:rsidRPr="00647473">
              <w:lastRenderedPageBreak/>
              <w:t>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r w:rsidRPr="00647473">
              <w:lastRenderedPageBreak/>
              <w:t>4</w:t>
            </w:r>
          </w:p>
        </w:tc>
        <w:tc>
          <w:tcPr>
            <w:tcW w:w="1778" w:type="dxa"/>
            <w:gridSpan w:val="2"/>
            <w:vMerge w:val="restart"/>
          </w:tcPr>
          <w:p w:rsidR="00631533" w:rsidRPr="00647473" w:rsidRDefault="00631533" w:rsidP="00EC0B47">
            <w:pPr>
              <w:widowControl w:val="0"/>
              <w:autoSpaceDE w:val="0"/>
              <w:autoSpaceDN w:val="0"/>
              <w:ind w:right="-28"/>
            </w:pPr>
            <w:r w:rsidRPr="00647473">
              <w:t>Основное мероприятие 2.4. Организация и осуществление полномочий по контролю в сфере закупок товаров, работ, услуг</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прочие источники (средства предприятий, собственные </w:t>
            </w:r>
            <w:r w:rsidRPr="00647473">
              <w:lastRenderedPageBreak/>
              <w:t>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2.4.1. Организация и осуществление контроля за соблюдением законодательства Российской Федерации и иных нормативных правовых актов о контрактной системе</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2.4.2. Направление в </w:t>
            </w:r>
            <w:r w:rsidRPr="00647473">
              <w:lastRenderedPageBreak/>
              <w:t>проверенные муниципальные учреждения и организации городского округа предписаний об устранении нарушений законодательства Российской Федерации и иных нормативных правовых актов о контрактной системе</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w:t>
            </w:r>
            <w:r w:rsidRPr="00647473">
              <w:lastRenderedPageBreak/>
              <w:t>оды</w:t>
            </w:r>
          </w:p>
        </w:tc>
        <w:tc>
          <w:tcPr>
            <w:tcW w:w="709" w:type="dxa"/>
            <w:vMerge w:val="restart"/>
          </w:tcPr>
          <w:p w:rsidR="00631533" w:rsidRPr="00647473" w:rsidRDefault="00631533" w:rsidP="00EC0B47">
            <w:pPr>
              <w:widowControl w:val="0"/>
              <w:autoSpaceDE w:val="0"/>
              <w:autoSpaceDN w:val="0"/>
              <w:ind w:right="-28"/>
              <w:jc w:val="center"/>
            </w:pPr>
            <w:r w:rsidRPr="00647473">
              <w:lastRenderedPageBreak/>
              <w:t>2021 - 202</w:t>
            </w:r>
            <w:r w:rsidR="00607FB4">
              <w:t>8</w:t>
            </w:r>
            <w:r w:rsidRPr="00647473">
              <w:t xml:space="preserve"> </w:t>
            </w:r>
            <w:r w:rsidRPr="00647473">
              <w:lastRenderedPageBreak/>
              <w:t>годы</w:t>
            </w:r>
          </w:p>
        </w:tc>
        <w:tc>
          <w:tcPr>
            <w:tcW w:w="850" w:type="dxa"/>
            <w:vMerge w:val="restart"/>
          </w:tcPr>
          <w:p w:rsidR="00631533" w:rsidRPr="00647473" w:rsidRDefault="00631533" w:rsidP="00EC0B47">
            <w:pPr>
              <w:widowControl w:val="0"/>
              <w:autoSpaceDE w:val="0"/>
              <w:autoSpaceDN w:val="0"/>
              <w:ind w:right="-28"/>
              <w:jc w:val="center"/>
            </w:pPr>
            <w:r w:rsidRPr="00647473">
              <w:lastRenderedPageBreak/>
              <w:t>Департамент финанс</w:t>
            </w:r>
            <w:r w:rsidRPr="00647473">
              <w:lastRenderedPageBreak/>
              <w:t>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2.4.3. Направление материалов контрольных мероприятий в соответствующие органы для привлечения к административной ответственности лиц, </w:t>
            </w:r>
            <w:r w:rsidRPr="00647473">
              <w:lastRenderedPageBreak/>
              <w:t>допустивших нарушения законодательства Российской Федерации и иных нормативных правовых актов о контрактной системе</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w:t>
            </w:r>
            <w:r w:rsidRPr="00647473">
              <w:lastRenderedPageBreak/>
              <w:t>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прочие </w:t>
            </w:r>
            <w:r w:rsidRPr="00647473">
              <w:lastRenderedPageBreak/>
              <w:t>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2.4.4. Организация контроля за исполнением вынесенных предписаний</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07FB4" w:rsidP="00EC0B47">
            <w:pPr>
              <w:widowControl w:val="0"/>
              <w:autoSpaceDE w:val="0"/>
              <w:autoSpaceDN w:val="0"/>
              <w:ind w:right="-28"/>
              <w:jc w:val="center"/>
            </w:pPr>
            <w:r>
              <w:t>2021 - 2028</w:t>
            </w:r>
            <w:r w:rsidR="00631533"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прочие источники (средства предприятий, собственные средства </w:t>
            </w:r>
            <w:r w:rsidRPr="00647473">
              <w:lastRenderedPageBreak/>
              <w:t>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2.4.5. Информационное обеспечение контрольной деятельности департамента финансов администрации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r w:rsidRPr="00647473">
              <w:t>5</w:t>
            </w:r>
          </w:p>
        </w:tc>
        <w:tc>
          <w:tcPr>
            <w:tcW w:w="1778" w:type="dxa"/>
            <w:gridSpan w:val="2"/>
            <w:vMerge w:val="restart"/>
          </w:tcPr>
          <w:p w:rsidR="00631533" w:rsidRPr="00647473" w:rsidRDefault="00631533" w:rsidP="00EC0B47">
            <w:pPr>
              <w:widowControl w:val="0"/>
              <w:autoSpaceDE w:val="0"/>
              <w:autoSpaceDN w:val="0"/>
              <w:ind w:right="-28"/>
            </w:pPr>
            <w:r w:rsidRPr="00647473">
              <w:t xml:space="preserve">Основное мероприятие 2.5. Повышение открытости информации о </w:t>
            </w:r>
            <w:r w:rsidRPr="00647473">
              <w:lastRenderedPageBreak/>
              <w:t>бюджетном процессе</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w:t>
            </w:r>
            <w:r w:rsidRPr="00647473">
              <w:lastRenderedPageBreak/>
              <w:t>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w:t>
            </w:r>
            <w:r w:rsidRPr="00647473">
              <w:lastRenderedPageBreak/>
              <w:t>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2.5.1. Проведение публичных слушаний по проекту бюджета городского округа и по отчету об исполнении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w:t>
            </w:r>
            <w:r w:rsidRPr="00647473">
              <w:lastRenderedPageBreak/>
              <w:t>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w:t>
            </w:r>
            <w:r w:rsidRPr="00647473">
              <w:lastRenderedPageBreak/>
              <w:t>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2.5.2. Формирование информационного сборника «Бюджет для граждан»</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w:t>
            </w:r>
            <w:r w:rsidRPr="00647473">
              <w:lastRenderedPageBreak/>
              <w:t>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2.5.3.</w:t>
            </w:r>
          </w:p>
          <w:p w:rsidR="00631533" w:rsidRPr="00647473" w:rsidRDefault="00631533" w:rsidP="00EC0B47">
            <w:pPr>
              <w:widowControl w:val="0"/>
              <w:autoSpaceDE w:val="0"/>
              <w:autoSpaceDN w:val="0"/>
              <w:ind w:right="-28"/>
            </w:pPr>
            <w:r w:rsidRPr="00647473">
              <w:t>Регулярное размещение на официальном сайте городского округа в информационно-телекоммуникационной сети «Интернет» информации о планировании и исполнении бюджета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2.5.4.</w:t>
            </w:r>
          </w:p>
          <w:p w:rsidR="00631533" w:rsidRPr="00647473" w:rsidRDefault="00631533" w:rsidP="00EC0B47">
            <w:pPr>
              <w:widowControl w:val="0"/>
              <w:autoSpaceDE w:val="0"/>
              <w:autoSpaceDN w:val="0"/>
              <w:ind w:right="-28"/>
            </w:pPr>
            <w:r w:rsidRPr="00647473">
              <w:t xml:space="preserve">Размещение и публикация финансовой и иной </w:t>
            </w:r>
            <w:r w:rsidRPr="00647473">
              <w:lastRenderedPageBreak/>
              <w:t>информации о бюджете и бюджетном процессе на Едином портале бюджетной системы Российской Федерации («Электронный бюджет»)</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w:t>
            </w:r>
            <w:r w:rsidRPr="00647473">
              <w:lastRenderedPageBreak/>
              <w:t>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 xml:space="preserve">областной </w:t>
            </w:r>
            <w:r w:rsidRPr="00647473">
              <w:lastRenderedPageBreak/>
              <w:t>бюджет</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r w:rsidRPr="00647473">
              <w:t>6</w:t>
            </w:r>
          </w:p>
        </w:tc>
        <w:tc>
          <w:tcPr>
            <w:tcW w:w="1778" w:type="dxa"/>
            <w:gridSpan w:val="2"/>
            <w:vMerge w:val="restart"/>
          </w:tcPr>
          <w:p w:rsidR="00631533" w:rsidRPr="00647473" w:rsidRDefault="00631533" w:rsidP="00EC0B47">
            <w:pPr>
              <w:widowControl w:val="0"/>
              <w:autoSpaceDE w:val="0"/>
              <w:autoSpaceDN w:val="0"/>
              <w:ind w:right="-28"/>
            </w:pPr>
            <w:r w:rsidRPr="00647473">
              <w:t>Основное мероприятие 2.6.</w:t>
            </w:r>
          </w:p>
          <w:p w:rsidR="00631533" w:rsidRPr="00647473" w:rsidRDefault="00631533" w:rsidP="00EC0B47">
            <w:pPr>
              <w:widowControl w:val="0"/>
              <w:autoSpaceDE w:val="0"/>
              <w:autoSpaceDN w:val="0"/>
              <w:ind w:right="-28"/>
            </w:pPr>
            <w:r w:rsidRPr="00647473">
              <w:t>Повышение качества финансового менеджмента, осуществляемого главными администраторами средств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 xml:space="preserve">Департамент финансов администрации городского округа город Выкса Нижегородской </w:t>
            </w:r>
            <w:r w:rsidRPr="00647473">
              <w:lastRenderedPageBreak/>
              <w:t>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 xml:space="preserve">прочие источники </w:t>
            </w:r>
            <w:r w:rsidRPr="00647473">
              <w:lastRenderedPageBreak/>
              <w:t>(средства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2.6.1.</w:t>
            </w:r>
          </w:p>
          <w:p w:rsidR="00631533" w:rsidRPr="00647473" w:rsidRDefault="00631533" w:rsidP="00EC0B47">
            <w:pPr>
              <w:widowControl w:val="0"/>
              <w:autoSpaceDE w:val="0"/>
              <w:autoSpaceDN w:val="0"/>
              <w:ind w:right="-28"/>
            </w:pPr>
            <w:r w:rsidRPr="00647473">
              <w:t>Внесение изменений в порядок проведения мониторинга оценки качества финансового менеджмента, осуществляемого главными администраторами средств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2.6.2.</w:t>
            </w:r>
          </w:p>
          <w:p w:rsidR="00631533" w:rsidRPr="00647473" w:rsidRDefault="00631533" w:rsidP="00EC0B47">
            <w:pPr>
              <w:widowControl w:val="0"/>
              <w:autoSpaceDE w:val="0"/>
              <w:autoSpaceDN w:val="0"/>
              <w:ind w:right="-28"/>
            </w:pPr>
            <w:r w:rsidRPr="00647473">
              <w:t>Проведение годового мониторинга оценки качества финансового менеджмента, осуществляемого главными администраторами средств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6D2CEF" w:rsidRPr="00647473" w:rsidTr="009E1879">
        <w:tc>
          <w:tcPr>
            <w:tcW w:w="627" w:type="dxa"/>
            <w:vMerge w:val="restart"/>
          </w:tcPr>
          <w:p w:rsidR="006D2CEF" w:rsidRPr="00FD3391" w:rsidRDefault="006D2CEF" w:rsidP="00EC0B47">
            <w:pPr>
              <w:widowControl w:val="0"/>
              <w:autoSpaceDE w:val="0"/>
              <w:autoSpaceDN w:val="0"/>
              <w:ind w:right="-28"/>
            </w:pPr>
            <w:r w:rsidRPr="00FD3391">
              <w:t>7</w:t>
            </w:r>
          </w:p>
        </w:tc>
        <w:tc>
          <w:tcPr>
            <w:tcW w:w="1778" w:type="dxa"/>
            <w:gridSpan w:val="2"/>
            <w:vMerge w:val="restart"/>
          </w:tcPr>
          <w:p w:rsidR="006D2CEF" w:rsidRPr="00FD3391" w:rsidRDefault="006D2CEF" w:rsidP="00EC0B47">
            <w:pPr>
              <w:widowControl w:val="0"/>
              <w:autoSpaceDE w:val="0"/>
              <w:autoSpaceDN w:val="0"/>
              <w:ind w:right="-28"/>
            </w:pPr>
            <w:r w:rsidRPr="00FD3391">
              <w:t>Основное мероприятие 2.7.</w:t>
            </w:r>
          </w:p>
          <w:p w:rsidR="006D2CEF" w:rsidRPr="00FD3391" w:rsidRDefault="006D2CEF" w:rsidP="00EC0B47">
            <w:pPr>
              <w:widowControl w:val="0"/>
              <w:autoSpaceDE w:val="0"/>
              <w:autoSpaceDN w:val="0"/>
              <w:ind w:right="-28"/>
            </w:pPr>
            <w:r w:rsidRPr="00FD3391">
              <w:t xml:space="preserve">Стимулирование повышения качества управления </w:t>
            </w:r>
            <w:r w:rsidRPr="00FD3391">
              <w:lastRenderedPageBreak/>
              <w:t>бюджетным процессом</w:t>
            </w:r>
          </w:p>
          <w:p w:rsidR="006D2CEF" w:rsidRPr="00FD3391" w:rsidRDefault="006D2CEF" w:rsidP="00EC0B47">
            <w:pPr>
              <w:widowControl w:val="0"/>
              <w:autoSpaceDE w:val="0"/>
              <w:autoSpaceDN w:val="0"/>
              <w:ind w:right="-28"/>
            </w:pPr>
          </w:p>
        </w:tc>
        <w:tc>
          <w:tcPr>
            <w:tcW w:w="567" w:type="dxa"/>
            <w:vMerge w:val="restart"/>
          </w:tcPr>
          <w:p w:rsidR="006D2CEF" w:rsidRPr="00FD3391" w:rsidRDefault="006D2CEF" w:rsidP="00EC0B47">
            <w:pPr>
              <w:widowControl w:val="0"/>
              <w:autoSpaceDE w:val="0"/>
              <w:autoSpaceDN w:val="0"/>
              <w:ind w:right="-28"/>
              <w:jc w:val="center"/>
            </w:pPr>
            <w:r w:rsidRPr="00FD3391">
              <w:lastRenderedPageBreak/>
              <w:t>Прочие расходы</w:t>
            </w:r>
          </w:p>
        </w:tc>
        <w:tc>
          <w:tcPr>
            <w:tcW w:w="709" w:type="dxa"/>
            <w:vMerge w:val="restart"/>
          </w:tcPr>
          <w:p w:rsidR="006D2CEF" w:rsidRPr="00FD3391" w:rsidRDefault="006D2CEF" w:rsidP="00EC0B47">
            <w:pPr>
              <w:widowControl w:val="0"/>
              <w:autoSpaceDE w:val="0"/>
              <w:autoSpaceDN w:val="0"/>
              <w:ind w:right="-28"/>
              <w:jc w:val="center"/>
            </w:pPr>
            <w:r w:rsidRPr="00FD3391">
              <w:t>2023 год</w:t>
            </w:r>
          </w:p>
        </w:tc>
        <w:tc>
          <w:tcPr>
            <w:tcW w:w="850" w:type="dxa"/>
            <w:vMerge w:val="restart"/>
          </w:tcPr>
          <w:p w:rsidR="006D2CEF" w:rsidRPr="00FD3391" w:rsidRDefault="006D2CEF" w:rsidP="00EC0B47">
            <w:pPr>
              <w:widowControl w:val="0"/>
              <w:autoSpaceDE w:val="0"/>
              <w:autoSpaceDN w:val="0"/>
              <w:ind w:right="-28"/>
              <w:jc w:val="center"/>
            </w:pPr>
            <w:r w:rsidRPr="00FD3391">
              <w:t xml:space="preserve">Департамент финансов администрации </w:t>
            </w:r>
            <w:r w:rsidRPr="00FD3391">
              <w:lastRenderedPageBreak/>
              <w:t xml:space="preserve">городского округа город Выкса Нижегородской области, </w:t>
            </w:r>
          </w:p>
          <w:p w:rsidR="006D2CEF" w:rsidRPr="00FD3391" w:rsidRDefault="006D2CEF" w:rsidP="00EC0B47">
            <w:pPr>
              <w:widowControl w:val="0"/>
              <w:autoSpaceDE w:val="0"/>
              <w:autoSpaceDN w:val="0"/>
              <w:jc w:val="center"/>
            </w:pPr>
            <w:r w:rsidRPr="00FD3391">
              <w:t>администрация городского округа город Выкса Нижегородской области;</w:t>
            </w:r>
          </w:p>
          <w:p w:rsidR="006D2CEF" w:rsidRPr="00FD3391" w:rsidRDefault="006D2CEF" w:rsidP="00EC0B47">
            <w:pPr>
              <w:widowControl w:val="0"/>
              <w:autoSpaceDE w:val="0"/>
              <w:autoSpaceDN w:val="0"/>
              <w:jc w:val="center"/>
            </w:pPr>
            <w:r w:rsidRPr="00FD3391">
              <w:t xml:space="preserve">управление образования администрации городского округа город </w:t>
            </w:r>
            <w:r w:rsidRPr="00FD3391">
              <w:lastRenderedPageBreak/>
              <w:t>Выкса Нижегородской области;</w:t>
            </w:r>
          </w:p>
          <w:p w:rsidR="006D2CEF" w:rsidRPr="009E1879" w:rsidRDefault="006D2CEF" w:rsidP="00EC0B47">
            <w:pPr>
              <w:widowControl w:val="0"/>
              <w:autoSpaceDE w:val="0"/>
              <w:autoSpaceDN w:val="0"/>
              <w:jc w:val="center"/>
            </w:pPr>
            <w:r w:rsidRPr="00FD3391">
              <w:t xml:space="preserve">управление культуры администрации городского округа город Выкса Нижегородской </w:t>
            </w:r>
            <w:r w:rsidRPr="009E1879">
              <w:t>области;</w:t>
            </w:r>
          </w:p>
          <w:p w:rsidR="006D2CEF" w:rsidRPr="00FD3391" w:rsidRDefault="006D2CEF" w:rsidP="00EC0B47">
            <w:pPr>
              <w:widowControl w:val="0"/>
              <w:autoSpaceDE w:val="0"/>
              <w:autoSpaceDN w:val="0"/>
              <w:ind w:right="-28"/>
              <w:jc w:val="center"/>
            </w:pPr>
            <w:r w:rsidRPr="009E1879">
              <w:t xml:space="preserve">департамент спорта и молодежное политики администрации </w:t>
            </w:r>
            <w:r w:rsidRPr="009E1879">
              <w:lastRenderedPageBreak/>
              <w:t>городского округа город Выкса Нижегородской области.</w:t>
            </w:r>
          </w:p>
        </w:tc>
        <w:tc>
          <w:tcPr>
            <w:tcW w:w="993" w:type="dxa"/>
            <w:vAlign w:val="center"/>
          </w:tcPr>
          <w:p w:rsidR="006D2CEF" w:rsidRPr="00FD3391" w:rsidRDefault="006D2CEF" w:rsidP="00EC0B47">
            <w:pPr>
              <w:widowControl w:val="0"/>
              <w:autoSpaceDE w:val="0"/>
              <w:autoSpaceDN w:val="0"/>
              <w:ind w:right="-28"/>
            </w:pPr>
            <w:r w:rsidRPr="00FD3391">
              <w:lastRenderedPageBreak/>
              <w:t>ВСЕГО</w:t>
            </w:r>
          </w:p>
        </w:tc>
        <w:tc>
          <w:tcPr>
            <w:tcW w:w="992" w:type="dxa"/>
            <w:vAlign w:val="center"/>
          </w:tcPr>
          <w:p w:rsidR="006D2CEF" w:rsidRPr="00FD3391" w:rsidRDefault="006D2CEF" w:rsidP="00EC0B47">
            <w:pPr>
              <w:widowControl w:val="0"/>
              <w:autoSpaceDE w:val="0"/>
              <w:autoSpaceDN w:val="0"/>
              <w:ind w:right="-28"/>
              <w:jc w:val="center"/>
            </w:pPr>
            <w:r w:rsidRPr="00FD3391">
              <w:t>0,0</w:t>
            </w:r>
          </w:p>
        </w:tc>
        <w:tc>
          <w:tcPr>
            <w:tcW w:w="992" w:type="dxa"/>
            <w:vAlign w:val="center"/>
          </w:tcPr>
          <w:p w:rsidR="006D2CEF" w:rsidRPr="00FD3391" w:rsidRDefault="006D2CEF" w:rsidP="00EC0B47">
            <w:pPr>
              <w:widowControl w:val="0"/>
              <w:autoSpaceDE w:val="0"/>
              <w:autoSpaceDN w:val="0"/>
              <w:ind w:right="-28"/>
              <w:jc w:val="center"/>
            </w:pPr>
            <w:r w:rsidRPr="00FD3391">
              <w:t>0,0</w:t>
            </w:r>
          </w:p>
        </w:tc>
        <w:tc>
          <w:tcPr>
            <w:tcW w:w="992" w:type="dxa"/>
            <w:vAlign w:val="center"/>
          </w:tcPr>
          <w:p w:rsidR="006D2CEF" w:rsidRPr="00FD3391" w:rsidRDefault="006D2CEF" w:rsidP="00EC0B47">
            <w:pPr>
              <w:widowControl w:val="0"/>
              <w:autoSpaceDE w:val="0"/>
              <w:autoSpaceDN w:val="0"/>
              <w:ind w:right="-28"/>
            </w:pPr>
            <w:r w:rsidRPr="00FD3391">
              <w:t>1 023,2</w:t>
            </w:r>
          </w:p>
        </w:tc>
        <w:tc>
          <w:tcPr>
            <w:tcW w:w="993" w:type="dxa"/>
            <w:vAlign w:val="center"/>
          </w:tcPr>
          <w:p w:rsidR="006D2CEF" w:rsidRPr="00FD3391" w:rsidRDefault="006D2CEF" w:rsidP="00EC0B47">
            <w:pPr>
              <w:widowControl w:val="0"/>
              <w:autoSpaceDE w:val="0"/>
              <w:autoSpaceDN w:val="0"/>
              <w:ind w:right="-28"/>
              <w:jc w:val="center"/>
            </w:pPr>
            <w:r w:rsidRPr="00FD3391">
              <w:t>0,0</w:t>
            </w:r>
          </w:p>
        </w:tc>
        <w:tc>
          <w:tcPr>
            <w:tcW w:w="992" w:type="dxa"/>
            <w:vAlign w:val="center"/>
          </w:tcPr>
          <w:p w:rsidR="006D2CEF" w:rsidRPr="00FD3391" w:rsidRDefault="006D2CEF" w:rsidP="00EC0B47">
            <w:pPr>
              <w:widowControl w:val="0"/>
              <w:autoSpaceDE w:val="0"/>
              <w:autoSpaceDN w:val="0"/>
              <w:ind w:right="-28"/>
              <w:jc w:val="center"/>
            </w:pPr>
            <w:r w:rsidRPr="00FD3391">
              <w:t>0,0</w:t>
            </w:r>
          </w:p>
        </w:tc>
        <w:tc>
          <w:tcPr>
            <w:tcW w:w="992" w:type="dxa"/>
            <w:vAlign w:val="center"/>
          </w:tcPr>
          <w:p w:rsidR="006D2CEF" w:rsidRPr="00FD3391" w:rsidRDefault="006D2CEF" w:rsidP="00EC0B47">
            <w:pPr>
              <w:widowControl w:val="0"/>
              <w:autoSpaceDE w:val="0"/>
              <w:autoSpaceDN w:val="0"/>
              <w:ind w:right="-28"/>
              <w:jc w:val="center"/>
            </w:pPr>
            <w:r w:rsidRPr="00FD3391">
              <w:t>0,0</w:t>
            </w:r>
          </w:p>
        </w:tc>
        <w:tc>
          <w:tcPr>
            <w:tcW w:w="992" w:type="dxa"/>
            <w:vAlign w:val="center"/>
          </w:tcPr>
          <w:p w:rsidR="006D2CEF" w:rsidRPr="00FD3391" w:rsidRDefault="006D2CEF" w:rsidP="00EC0B47">
            <w:pPr>
              <w:widowControl w:val="0"/>
              <w:autoSpaceDE w:val="0"/>
              <w:autoSpaceDN w:val="0"/>
              <w:ind w:right="-28"/>
              <w:jc w:val="center"/>
            </w:pPr>
            <w:r w:rsidRPr="00FD3391">
              <w:t>0,0</w:t>
            </w:r>
          </w:p>
        </w:tc>
        <w:tc>
          <w:tcPr>
            <w:tcW w:w="993" w:type="dxa"/>
            <w:vAlign w:val="center"/>
          </w:tcPr>
          <w:p w:rsidR="006D2CEF" w:rsidRPr="00FD3391" w:rsidRDefault="006D2CEF" w:rsidP="00EC0B47">
            <w:pPr>
              <w:widowControl w:val="0"/>
              <w:autoSpaceDE w:val="0"/>
              <w:autoSpaceDN w:val="0"/>
              <w:ind w:right="-28"/>
              <w:jc w:val="center"/>
            </w:pPr>
            <w:r w:rsidRPr="00FD3391">
              <w:t>0,0</w:t>
            </w:r>
          </w:p>
        </w:tc>
        <w:tc>
          <w:tcPr>
            <w:tcW w:w="1134" w:type="dxa"/>
            <w:vAlign w:val="center"/>
          </w:tcPr>
          <w:p w:rsidR="006D2CEF" w:rsidRPr="00FD3391" w:rsidRDefault="006D2CEF" w:rsidP="00EC0B47">
            <w:pPr>
              <w:widowControl w:val="0"/>
              <w:autoSpaceDE w:val="0"/>
              <w:autoSpaceDN w:val="0"/>
              <w:ind w:right="-28"/>
              <w:jc w:val="center"/>
            </w:pPr>
            <w:r w:rsidRPr="00FD3391">
              <w:t>1 023,2</w:t>
            </w:r>
          </w:p>
        </w:tc>
      </w:tr>
      <w:tr w:rsidR="00A14714" w:rsidRPr="00647473" w:rsidTr="009E1879">
        <w:tc>
          <w:tcPr>
            <w:tcW w:w="627" w:type="dxa"/>
            <w:vMerge/>
          </w:tcPr>
          <w:p w:rsidR="00631533" w:rsidRPr="00FD3391" w:rsidRDefault="00631533" w:rsidP="00EC0B47">
            <w:pPr>
              <w:widowControl w:val="0"/>
              <w:autoSpaceDE w:val="0"/>
              <w:autoSpaceDN w:val="0"/>
              <w:ind w:right="-28"/>
            </w:pPr>
          </w:p>
        </w:tc>
        <w:tc>
          <w:tcPr>
            <w:tcW w:w="1778" w:type="dxa"/>
            <w:gridSpan w:val="2"/>
            <w:vMerge/>
          </w:tcPr>
          <w:p w:rsidR="00631533" w:rsidRPr="00FD3391" w:rsidRDefault="00631533" w:rsidP="00EC0B47">
            <w:pPr>
              <w:widowControl w:val="0"/>
              <w:autoSpaceDE w:val="0"/>
              <w:autoSpaceDN w:val="0"/>
              <w:ind w:right="-28"/>
            </w:pPr>
          </w:p>
        </w:tc>
        <w:tc>
          <w:tcPr>
            <w:tcW w:w="567" w:type="dxa"/>
            <w:vMerge/>
          </w:tcPr>
          <w:p w:rsidR="00631533" w:rsidRPr="00FD3391" w:rsidRDefault="00631533" w:rsidP="00EC0B47">
            <w:pPr>
              <w:widowControl w:val="0"/>
              <w:autoSpaceDE w:val="0"/>
              <w:autoSpaceDN w:val="0"/>
              <w:ind w:right="-28"/>
              <w:jc w:val="center"/>
            </w:pPr>
          </w:p>
        </w:tc>
        <w:tc>
          <w:tcPr>
            <w:tcW w:w="709" w:type="dxa"/>
            <w:vMerge/>
          </w:tcPr>
          <w:p w:rsidR="00631533" w:rsidRPr="00FD3391" w:rsidRDefault="00631533" w:rsidP="00EC0B47">
            <w:pPr>
              <w:widowControl w:val="0"/>
              <w:autoSpaceDE w:val="0"/>
              <w:autoSpaceDN w:val="0"/>
              <w:ind w:right="-28"/>
              <w:jc w:val="center"/>
            </w:pPr>
          </w:p>
        </w:tc>
        <w:tc>
          <w:tcPr>
            <w:tcW w:w="850" w:type="dxa"/>
            <w:vMerge/>
          </w:tcPr>
          <w:p w:rsidR="00631533" w:rsidRPr="00FD3391" w:rsidRDefault="00631533" w:rsidP="00EC0B47">
            <w:pPr>
              <w:widowControl w:val="0"/>
              <w:autoSpaceDE w:val="0"/>
              <w:autoSpaceDN w:val="0"/>
              <w:ind w:right="-28"/>
              <w:jc w:val="center"/>
            </w:pPr>
          </w:p>
        </w:tc>
        <w:tc>
          <w:tcPr>
            <w:tcW w:w="993" w:type="dxa"/>
            <w:vAlign w:val="center"/>
          </w:tcPr>
          <w:p w:rsidR="00631533" w:rsidRPr="00FD3391" w:rsidRDefault="00631533" w:rsidP="00EC0B47">
            <w:pPr>
              <w:widowControl w:val="0"/>
              <w:autoSpaceDE w:val="0"/>
              <w:autoSpaceDN w:val="0"/>
              <w:ind w:right="-28"/>
            </w:pPr>
            <w:r w:rsidRPr="00FD3391">
              <w:t>местный бюджет</w:t>
            </w:r>
          </w:p>
        </w:tc>
        <w:tc>
          <w:tcPr>
            <w:tcW w:w="992"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3"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3" w:type="dxa"/>
            <w:vAlign w:val="center"/>
          </w:tcPr>
          <w:p w:rsidR="00631533" w:rsidRPr="00FD3391" w:rsidRDefault="00631533" w:rsidP="00EC0B47">
            <w:pPr>
              <w:widowControl w:val="0"/>
              <w:autoSpaceDE w:val="0"/>
              <w:autoSpaceDN w:val="0"/>
              <w:ind w:right="-28"/>
              <w:jc w:val="center"/>
            </w:pPr>
          </w:p>
        </w:tc>
        <w:tc>
          <w:tcPr>
            <w:tcW w:w="1134" w:type="dxa"/>
            <w:vAlign w:val="center"/>
          </w:tcPr>
          <w:p w:rsidR="00631533" w:rsidRPr="00FD3391" w:rsidRDefault="00631533" w:rsidP="00EC0B47">
            <w:pPr>
              <w:widowControl w:val="0"/>
              <w:autoSpaceDE w:val="0"/>
              <w:autoSpaceDN w:val="0"/>
              <w:ind w:right="-28"/>
              <w:jc w:val="center"/>
            </w:pPr>
          </w:p>
        </w:tc>
      </w:tr>
      <w:tr w:rsidR="006D2CEF" w:rsidRPr="00647473" w:rsidTr="009E1879">
        <w:tc>
          <w:tcPr>
            <w:tcW w:w="627" w:type="dxa"/>
            <w:vMerge/>
          </w:tcPr>
          <w:p w:rsidR="006D2CEF" w:rsidRPr="00FD3391" w:rsidRDefault="006D2CEF" w:rsidP="00EC0B47">
            <w:pPr>
              <w:widowControl w:val="0"/>
              <w:autoSpaceDE w:val="0"/>
              <w:autoSpaceDN w:val="0"/>
              <w:ind w:right="-28"/>
            </w:pPr>
          </w:p>
        </w:tc>
        <w:tc>
          <w:tcPr>
            <w:tcW w:w="1778" w:type="dxa"/>
            <w:gridSpan w:val="2"/>
            <w:vMerge/>
          </w:tcPr>
          <w:p w:rsidR="006D2CEF" w:rsidRPr="00FD3391" w:rsidRDefault="006D2CEF" w:rsidP="00EC0B47">
            <w:pPr>
              <w:widowControl w:val="0"/>
              <w:autoSpaceDE w:val="0"/>
              <w:autoSpaceDN w:val="0"/>
              <w:ind w:right="-28"/>
            </w:pPr>
          </w:p>
        </w:tc>
        <w:tc>
          <w:tcPr>
            <w:tcW w:w="567" w:type="dxa"/>
            <w:vMerge/>
          </w:tcPr>
          <w:p w:rsidR="006D2CEF" w:rsidRPr="00FD3391" w:rsidRDefault="006D2CEF" w:rsidP="00EC0B47">
            <w:pPr>
              <w:widowControl w:val="0"/>
              <w:autoSpaceDE w:val="0"/>
              <w:autoSpaceDN w:val="0"/>
              <w:ind w:right="-28"/>
              <w:jc w:val="center"/>
            </w:pPr>
          </w:p>
        </w:tc>
        <w:tc>
          <w:tcPr>
            <w:tcW w:w="709" w:type="dxa"/>
            <w:vMerge/>
          </w:tcPr>
          <w:p w:rsidR="006D2CEF" w:rsidRPr="00FD3391" w:rsidRDefault="006D2CEF" w:rsidP="00EC0B47">
            <w:pPr>
              <w:widowControl w:val="0"/>
              <w:autoSpaceDE w:val="0"/>
              <w:autoSpaceDN w:val="0"/>
              <w:ind w:right="-28"/>
              <w:jc w:val="center"/>
            </w:pPr>
          </w:p>
        </w:tc>
        <w:tc>
          <w:tcPr>
            <w:tcW w:w="850" w:type="dxa"/>
            <w:vMerge/>
          </w:tcPr>
          <w:p w:rsidR="006D2CEF" w:rsidRPr="00FD3391" w:rsidRDefault="006D2CEF" w:rsidP="00EC0B47">
            <w:pPr>
              <w:widowControl w:val="0"/>
              <w:autoSpaceDE w:val="0"/>
              <w:autoSpaceDN w:val="0"/>
              <w:ind w:right="-28"/>
              <w:jc w:val="center"/>
            </w:pPr>
          </w:p>
        </w:tc>
        <w:tc>
          <w:tcPr>
            <w:tcW w:w="993" w:type="dxa"/>
            <w:vAlign w:val="center"/>
          </w:tcPr>
          <w:p w:rsidR="006D2CEF" w:rsidRPr="00FD3391" w:rsidRDefault="006D2CEF" w:rsidP="00EC0B47">
            <w:pPr>
              <w:widowControl w:val="0"/>
              <w:autoSpaceDE w:val="0"/>
              <w:autoSpaceDN w:val="0"/>
              <w:ind w:right="-28"/>
            </w:pPr>
            <w:r w:rsidRPr="00FD3391">
              <w:t>областной бюджет</w:t>
            </w:r>
          </w:p>
        </w:tc>
        <w:tc>
          <w:tcPr>
            <w:tcW w:w="992" w:type="dxa"/>
            <w:vAlign w:val="center"/>
          </w:tcPr>
          <w:p w:rsidR="006D2CEF" w:rsidRPr="00FD3391" w:rsidRDefault="006D2CEF" w:rsidP="00EC0B47">
            <w:pPr>
              <w:widowControl w:val="0"/>
              <w:autoSpaceDE w:val="0"/>
              <w:autoSpaceDN w:val="0"/>
              <w:ind w:right="-28"/>
              <w:jc w:val="center"/>
            </w:pPr>
            <w:r w:rsidRPr="00FD3391">
              <w:t>0,0</w:t>
            </w:r>
          </w:p>
        </w:tc>
        <w:tc>
          <w:tcPr>
            <w:tcW w:w="992" w:type="dxa"/>
            <w:vAlign w:val="center"/>
          </w:tcPr>
          <w:p w:rsidR="006D2CEF" w:rsidRPr="00FD3391" w:rsidRDefault="006D2CEF" w:rsidP="00EC0B47">
            <w:pPr>
              <w:widowControl w:val="0"/>
              <w:autoSpaceDE w:val="0"/>
              <w:autoSpaceDN w:val="0"/>
              <w:ind w:right="-28"/>
              <w:jc w:val="center"/>
            </w:pPr>
            <w:r w:rsidRPr="00FD3391">
              <w:t>0,0</w:t>
            </w:r>
          </w:p>
        </w:tc>
        <w:tc>
          <w:tcPr>
            <w:tcW w:w="992" w:type="dxa"/>
            <w:vAlign w:val="center"/>
          </w:tcPr>
          <w:p w:rsidR="006D2CEF" w:rsidRPr="00FD3391" w:rsidRDefault="006D2CEF" w:rsidP="00EC0B47">
            <w:pPr>
              <w:widowControl w:val="0"/>
              <w:autoSpaceDE w:val="0"/>
              <w:autoSpaceDN w:val="0"/>
              <w:ind w:right="-28"/>
            </w:pPr>
            <w:r w:rsidRPr="00FD3391">
              <w:t>1 023,2</w:t>
            </w:r>
          </w:p>
        </w:tc>
        <w:tc>
          <w:tcPr>
            <w:tcW w:w="993" w:type="dxa"/>
            <w:vAlign w:val="center"/>
          </w:tcPr>
          <w:p w:rsidR="006D2CEF" w:rsidRPr="00FD3391" w:rsidRDefault="006D2CEF" w:rsidP="00EC0B47">
            <w:pPr>
              <w:widowControl w:val="0"/>
              <w:autoSpaceDE w:val="0"/>
              <w:autoSpaceDN w:val="0"/>
              <w:ind w:right="-28"/>
              <w:jc w:val="center"/>
            </w:pPr>
            <w:r w:rsidRPr="00FD3391">
              <w:t>0,0</w:t>
            </w:r>
          </w:p>
        </w:tc>
        <w:tc>
          <w:tcPr>
            <w:tcW w:w="992" w:type="dxa"/>
            <w:vAlign w:val="center"/>
          </w:tcPr>
          <w:p w:rsidR="006D2CEF" w:rsidRPr="00FD3391" w:rsidRDefault="006D2CEF" w:rsidP="00EC0B47">
            <w:pPr>
              <w:widowControl w:val="0"/>
              <w:autoSpaceDE w:val="0"/>
              <w:autoSpaceDN w:val="0"/>
              <w:ind w:right="-28"/>
              <w:jc w:val="center"/>
            </w:pPr>
            <w:r w:rsidRPr="00FD3391">
              <w:t>0,0</w:t>
            </w:r>
          </w:p>
        </w:tc>
        <w:tc>
          <w:tcPr>
            <w:tcW w:w="992" w:type="dxa"/>
            <w:vAlign w:val="center"/>
          </w:tcPr>
          <w:p w:rsidR="006D2CEF" w:rsidRPr="00FD3391" w:rsidRDefault="006D2CEF" w:rsidP="00EC0B47">
            <w:pPr>
              <w:widowControl w:val="0"/>
              <w:autoSpaceDE w:val="0"/>
              <w:autoSpaceDN w:val="0"/>
              <w:ind w:right="-28"/>
              <w:jc w:val="center"/>
            </w:pPr>
            <w:r w:rsidRPr="00FD3391">
              <w:t>0,0</w:t>
            </w:r>
          </w:p>
        </w:tc>
        <w:tc>
          <w:tcPr>
            <w:tcW w:w="992" w:type="dxa"/>
            <w:vAlign w:val="center"/>
          </w:tcPr>
          <w:p w:rsidR="006D2CEF" w:rsidRPr="00FD3391" w:rsidRDefault="006D2CEF" w:rsidP="00EC0B47">
            <w:pPr>
              <w:widowControl w:val="0"/>
              <w:autoSpaceDE w:val="0"/>
              <w:autoSpaceDN w:val="0"/>
              <w:ind w:right="-28"/>
              <w:jc w:val="center"/>
            </w:pPr>
            <w:r w:rsidRPr="00FD3391">
              <w:t>0,0</w:t>
            </w:r>
          </w:p>
        </w:tc>
        <w:tc>
          <w:tcPr>
            <w:tcW w:w="993" w:type="dxa"/>
            <w:vAlign w:val="center"/>
          </w:tcPr>
          <w:p w:rsidR="006D2CEF" w:rsidRPr="00FD3391" w:rsidRDefault="006D2CEF" w:rsidP="00EC0B47">
            <w:pPr>
              <w:widowControl w:val="0"/>
              <w:autoSpaceDE w:val="0"/>
              <w:autoSpaceDN w:val="0"/>
              <w:ind w:right="-28"/>
              <w:jc w:val="center"/>
            </w:pPr>
            <w:r w:rsidRPr="00FD3391">
              <w:t>0,0</w:t>
            </w:r>
          </w:p>
        </w:tc>
        <w:tc>
          <w:tcPr>
            <w:tcW w:w="1134" w:type="dxa"/>
            <w:vAlign w:val="center"/>
          </w:tcPr>
          <w:p w:rsidR="006D2CEF" w:rsidRPr="00FD3391" w:rsidRDefault="006D2CEF" w:rsidP="00EC0B47">
            <w:pPr>
              <w:widowControl w:val="0"/>
              <w:autoSpaceDE w:val="0"/>
              <w:autoSpaceDN w:val="0"/>
              <w:ind w:right="-28"/>
            </w:pPr>
            <w:r w:rsidRPr="00FD3391">
              <w:t>1 023,2</w:t>
            </w:r>
          </w:p>
        </w:tc>
      </w:tr>
      <w:tr w:rsidR="00A14714" w:rsidRPr="00647473" w:rsidTr="009E1879">
        <w:tc>
          <w:tcPr>
            <w:tcW w:w="627" w:type="dxa"/>
            <w:vMerge/>
          </w:tcPr>
          <w:p w:rsidR="00631533" w:rsidRPr="00FD3391" w:rsidRDefault="00631533" w:rsidP="00EC0B47">
            <w:pPr>
              <w:widowControl w:val="0"/>
              <w:autoSpaceDE w:val="0"/>
              <w:autoSpaceDN w:val="0"/>
              <w:ind w:right="-28"/>
            </w:pPr>
          </w:p>
        </w:tc>
        <w:tc>
          <w:tcPr>
            <w:tcW w:w="1778" w:type="dxa"/>
            <w:gridSpan w:val="2"/>
            <w:vMerge/>
          </w:tcPr>
          <w:p w:rsidR="00631533" w:rsidRPr="00FD3391" w:rsidRDefault="00631533" w:rsidP="00EC0B47">
            <w:pPr>
              <w:widowControl w:val="0"/>
              <w:autoSpaceDE w:val="0"/>
              <w:autoSpaceDN w:val="0"/>
              <w:ind w:right="-28"/>
            </w:pPr>
          </w:p>
        </w:tc>
        <w:tc>
          <w:tcPr>
            <w:tcW w:w="567" w:type="dxa"/>
            <w:vMerge/>
          </w:tcPr>
          <w:p w:rsidR="00631533" w:rsidRPr="00FD3391" w:rsidRDefault="00631533" w:rsidP="00EC0B47">
            <w:pPr>
              <w:widowControl w:val="0"/>
              <w:autoSpaceDE w:val="0"/>
              <w:autoSpaceDN w:val="0"/>
              <w:ind w:right="-28"/>
              <w:jc w:val="center"/>
            </w:pPr>
          </w:p>
        </w:tc>
        <w:tc>
          <w:tcPr>
            <w:tcW w:w="709" w:type="dxa"/>
            <w:vMerge/>
          </w:tcPr>
          <w:p w:rsidR="00631533" w:rsidRPr="00FD3391" w:rsidRDefault="00631533" w:rsidP="00EC0B47">
            <w:pPr>
              <w:widowControl w:val="0"/>
              <w:autoSpaceDE w:val="0"/>
              <w:autoSpaceDN w:val="0"/>
              <w:ind w:right="-28"/>
              <w:jc w:val="center"/>
            </w:pPr>
          </w:p>
        </w:tc>
        <w:tc>
          <w:tcPr>
            <w:tcW w:w="850" w:type="dxa"/>
            <w:vMerge/>
          </w:tcPr>
          <w:p w:rsidR="00631533" w:rsidRPr="00FD3391" w:rsidRDefault="00631533" w:rsidP="00EC0B47">
            <w:pPr>
              <w:widowControl w:val="0"/>
              <w:autoSpaceDE w:val="0"/>
              <w:autoSpaceDN w:val="0"/>
              <w:ind w:right="-28"/>
              <w:jc w:val="center"/>
            </w:pPr>
          </w:p>
        </w:tc>
        <w:tc>
          <w:tcPr>
            <w:tcW w:w="993" w:type="dxa"/>
            <w:vAlign w:val="center"/>
          </w:tcPr>
          <w:p w:rsidR="00631533" w:rsidRPr="00FD3391" w:rsidRDefault="00631533" w:rsidP="00EC0B47">
            <w:pPr>
              <w:widowControl w:val="0"/>
              <w:autoSpaceDE w:val="0"/>
              <w:autoSpaceDN w:val="0"/>
              <w:ind w:right="-28"/>
            </w:pPr>
            <w:r w:rsidRPr="00FD3391">
              <w:t>федеральный бюджет</w:t>
            </w:r>
          </w:p>
        </w:tc>
        <w:tc>
          <w:tcPr>
            <w:tcW w:w="992"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3"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3" w:type="dxa"/>
            <w:vAlign w:val="center"/>
          </w:tcPr>
          <w:p w:rsidR="00631533" w:rsidRPr="00FD3391" w:rsidRDefault="00631533" w:rsidP="00EC0B47">
            <w:pPr>
              <w:widowControl w:val="0"/>
              <w:autoSpaceDE w:val="0"/>
              <w:autoSpaceDN w:val="0"/>
              <w:ind w:right="-28"/>
              <w:jc w:val="center"/>
            </w:pPr>
          </w:p>
        </w:tc>
        <w:tc>
          <w:tcPr>
            <w:tcW w:w="1134" w:type="dxa"/>
            <w:vAlign w:val="center"/>
          </w:tcPr>
          <w:p w:rsidR="00631533" w:rsidRPr="00FD3391" w:rsidRDefault="00631533" w:rsidP="00EC0B47">
            <w:pPr>
              <w:widowControl w:val="0"/>
              <w:autoSpaceDE w:val="0"/>
              <w:autoSpaceDN w:val="0"/>
              <w:ind w:right="-28"/>
              <w:jc w:val="center"/>
            </w:pPr>
          </w:p>
        </w:tc>
      </w:tr>
      <w:tr w:rsidR="00A14714" w:rsidRPr="00647473" w:rsidTr="009E1879">
        <w:tc>
          <w:tcPr>
            <w:tcW w:w="627" w:type="dxa"/>
            <w:vMerge/>
          </w:tcPr>
          <w:p w:rsidR="00631533" w:rsidRPr="00FD3391" w:rsidRDefault="00631533" w:rsidP="00EC0B47">
            <w:pPr>
              <w:widowControl w:val="0"/>
              <w:autoSpaceDE w:val="0"/>
              <w:autoSpaceDN w:val="0"/>
              <w:ind w:right="-28"/>
            </w:pPr>
          </w:p>
        </w:tc>
        <w:tc>
          <w:tcPr>
            <w:tcW w:w="1778" w:type="dxa"/>
            <w:gridSpan w:val="2"/>
            <w:vMerge/>
          </w:tcPr>
          <w:p w:rsidR="00631533" w:rsidRPr="00FD3391" w:rsidRDefault="00631533" w:rsidP="00EC0B47">
            <w:pPr>
              <w:widowControl w:val="0"/>
              <w:autoSpaceDE w:val="0"/>
              <w:autoSpaceDN w:val="0"/>
              <w:ind w:right="-28"/>
            </w:pPr>
          </w:p>
        </w:tc>
        <w:tc>
          <w:tcPr>
            <w:tcW w:w="567" w:type="dxa"/>
            <w:vMerge/>
          </w:tcPr>
          <w:p w:rsidR="00631533" w:rsidRPr="00FD3391" w:rsidRDefault="00631533" w:rsidP="00EC0B47">
            <w:pPr>
              <w:widowControl w:val="0"/>
              <w:autoSpaceDE w:val="0"/>
              <w:autoSpaceDN w:val="0"/>
              <w:ind w:right="-28"/>
              <w:jc w:val="center"/>
            </w:pPr>
          </w:p>
        </w:tc>
        <w:tc>
          <w:tcPr>
            <w:tcW w:w="709" w:type="dxa"/>
            <w:vMerge/>
          </w:tcPr>
          <w:p w:rsidR="00631533" w:rsidRPr="00FD3391" w:rsidRDefault="00631533" w:rsidP="00EC0B47">
            <w:pPr>
              <w:widowControl w:val="0"/>
              <w:autoSpaceDE w:val="0"/>
              <w:autoSpaceDN w:val="0"/>
              <w:ind w:right="-28"/>
              <w:jc w:val="center"/>
            </w:pPr>
          </w:p>
        </w:tc>
        <w:tc>
          <w:tcPr>
            <w:tcW w:w="850" w:type="dxa"/>
            <w:vMerge/>
          </w:tcPr>
          <w:p w:rsidR="00631533" w:rsidRPr="00FD3391" w:rsidRDefault="00631533" w:rsidP="00EC0B47">
            <w:pPr>
              <w:widowControl w:val="0"/>
              <w:autoSpaceDE w:val="0"/>
              <w:autoSpaceDN w:val="0"/>
              <w:ind w:right="-28"/>
              <w:jc w:val="center"/>
            </w:pPr>
          </w:p>
        </w:tc>
        <w:tc>
          <w:tcPr>
            <w:tcW w:w="993" w:type="dxa"/>
            <w:vAlign w:val="center"/>
          </w:tcPr>
          <w:p w:rsidR="00631533" w:rsidRPr="00FD3391" w:rsidRDefault="00631533" w:rsidP="00EC0B47">
            <w:pPr>
              <w:widowControl w:val="0"/>
              <w:autoSpaceDE w:val="0"/>
              <w:autoSpaceDN w:val="0"/>
              <w:ind w:right="-28"/>
            </w:pPr>
            <w:r w:rsidRPr="00FD3391">
              <w:t>прочие источники (средства предприятий, собственные средства населения)</w:t>
            </w:r>
          </w:p>
        </w:tc>
        <w:tc>
          <w:tcPr>
            <w:tcW w:w="992"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3"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3" w:type="dxa"/>
            <w:vAlign w:val="center"/>
          </w:tcPr>
          <w:p w:rsidR="00631533" w:rsidRPr="00FD3391" w:rsidRDefault="00631533" w:rsidP="00EC0B47">
            <w:pPr>
              <w:widowControl w:val="0"/>
              <w:autoSpaceDE w:val="0"/>
              <w:autoSpaceDN w:val="0"/>
              <w:ind w:right="-28"/>
              <w:jc w:val="center"/>
            </w:pPr>
          </w:p>
        </w:tc>
        <w:tc>
          <w:tcPr>
            <w:tcW w:w="1134" w:type="dxa"/>
            <w:vAlign w:val="center"/>
          </w:tcPr>
          <w:p w:rsidR="00631533" w:rsidRPr="00FD3391" w:rsidRDefault="00631533" w:rsidP="00EC0B47">
            <w:pPr>
              <w:widowControl w:val="0"/>
              <w:autoSpaceDE w:val="0"/>
              <w:autoSpaceDN w:val="0"/>
              <w:ind w:right="-28"/>
              <w:jc w:val="center"/>
            </w:pPr>
          </w:p>
        </w:tc>
      </w:tr>
      <w:tr w:rsidR="00B1708D" w:rsidRPr="00647473" w:rsidTr="009E1879">
        <w:tc>
          <w:tcPr>
            <w:tcW w:w="627" w:type="dxa"/>
            <w:vMerge w:val="restart"/>
          </w:tcPr>
          <w:p w:rsidR="00B1708D" w:rsidRPr="00FD3391" w:rsidRDefault="00B1708D" w:rsidP="00EC0B47">
            <w:pPr>
              <w:widowControl w:val="0"/>
              <w:autoSpaceDE w:val="0"/>
              <w:autoSpaceDN w:val="0"/>
              <w:ind w:right="-28"/>
            </w:pPr>
          </w:p>
        </w:tc>
        <w:tc>
          <w:tcPr>
            <w:tcW w:w="1778" w:type="dxa"/>
            <w:gridSpan w:val="2"/>
            <w:vMerge w:val="restart"/>
          </w:tcPr>
          <w:p w:rsidR="00B1708D" w:rsidRPr="00FD3391" w:rsidRDefault="00B1708D" w:rsidP="00EC0B47">
            <w:pPr>
              <w:widowControl w:val="0"/>
              <w:autoSpaceDE w:val="0"/>
              <w:autoSpaceDN w:val="0"/>
              <w:ind w:right="-28"/>
            </w:pPr>
            <w:r w:rsidRPr="00FD3391">
              <w:t>Мероприятие 2.7.1.</w:t>
            </w:r>
          </w:p>
          <w:p w:rsidR="00B1708D" w:rsidRPr="00FD3391" w:rsidRDefault="00B1708D" w:rsidP="00EC0B47">
            <w:pPr>
              <w:widowControl w:val="0"/>
              <w:autoSpaceDE w:val="0"/>
              <w:autoSpaceDN w:val="0"/>
              <w:ind w:right="-28"/>
            </w:pPr>
            <w:r w:rsidRPr="00FD3391">
              <w:t>Участие в проводимом конкурсном отборе на предоставление грантов за достигнутые результаты в сфере повышения эффективности бюджетных расходов</w:t>
            </w:r>
          </w:p>
          <w:p w:rsidR="00B1708D" w:rsidRPr="00FD3391" w:rsidRDefault="00B1708D" w:rsidP="00EC0B47">
            <w:pPr>
              <w:pStyle w:val="ConsPlusNormal"/>
              <w:jc w:val="both"/>
            </w:pPr>
          </w:p>
        </w:tc>
        <w:tc>
          <w:tcPr>
            <w:tcW w:w="567" w:type="dxa"/>
            <w:vMerge w:val="restart"/>
          </w:tcPr>
          <w:p w:rsidR="00B1708D" w:rsidRPr="00FD3391" w:rsidRDefault="00B1708D" w:rsidP="00EC0B47">
            <w:pPr>
              <w:widowControl w:val="0"/>
              <w:autoSpaceDE w:val="0"/>
              <w:autoSpaceDN w:val="0"/>
              <w:ind w:right="-28"/>
              <w:jc w:val="center"/>
            </w:pPr>
            <w:r w:rsidRPr="00FD3391">
              <w:t>Прочие расходы</w:t>
            </w:r>
          </w:p>
        </w:tc>
        <w:tc>
          <w:tcPr>
            <w:tcW w:w="709" w:type="dxa"/>
            <w:vMerge w:val="restart"/>
          </w:tcPr>
          <w:p w:rsidR="00B1708D" w:rsidRPr="00FD3391" w:rsidRDefault="00B1708D" w:rsidP="00EC0B47">
            <w:pPr>
              <w:widowControl w:val="0"/>
              <w:autoSpaceDE w:val="0"/>
              <w:autoSpaceDN w:val="0"/>
              <w:ind w:right="-28"/>
              <w:jc w:val="center"/>
            </w:pPr>
            <w:r w:rsidRPr="00FD3391">
              <w:t>2023 год</w:t>
            </w:r>
          </w:p>
        </w:tc>
        <w:tc>
          <w:tcPr>
            <w:tcW w:w="850" w:type="dxa"/>
            <w:vMerge w:val="restart"/>
          </w:tcPr>
          <w:p w:rsidR="00B1708D" w:rsidRPr="00FD3391" w:rsidRDefault="00B1708D" w:rsidP="00EC0B47">
            <w:pPr>
              <w:widowControl w:val="0"/>
              <w:autoSpaceDE w:val="0"/>
              <w:autoSpaceDN w:val="0"/>
              <w:ind w:right="-28"/>
              <w:jc w:val="center"/>
            </w:pPr>
            <w:r w:rsidRPr="00FD3391">
              <w:t xml:space="preserve">Департамент финансов администрации городского округа город Выкса Нижегородской области, </w:t>
            </w:r>
          </w:p>
          <w:p w:rsidR="00B1708D" w:rsidRPr="00FD3391" w:rsidRDefault="00B1708D" w:rsidP="00EC0B47">
            <w:pPr>
              <w:widowControl w:val="0"/>
              <w:autoSpaceDE w:val="0"/>
              <w:autoSpaceDN w:val="0"/>
              <w:jc w:val="center"/>
            </w:pPr>
            <w:r w:rsidRPr="00FD3391">
              <w:t xml:space="preserve">администрация городского округа </w:t>
            </w:r>
            <w:r w:rsidRPr="00FD3391">
              <w:lastRenderedPageBreak/>
              <w:t>город Выкса Нижегородской области;</w:t>
            </w:r>
          </w:p>
          <w:p w:rsidR="00B1708D" w:rsidRPr="00FD3391" w:rsidRDefault="00B1708D" w:rsidP="00EC0B47">
            <w:pPr>
              <w:widowControl w:val="0"/>
              <w:autoSpaceDE w:val="0"/>
              <w:autoSpaceDN w:val="0"/>
              <w:jc w:val="center"/>
            </w:pPr>
            <w:r w:rsidRPr="00FD3391">
              <w:t>управление образования администрации городского округа город Выкса Нижегородской области;</w:t>
            </w:r>
          </w:p>
          <w:p w:rsidR="00B1708D" w:rsidRPr="00570A5E" w:rsidRDefault="00B1708D" w:rsidP="00EC0B47">
            <w:pPr>
              <w:widowControl w:val="0"/>
              <w:autoSpaceDE w:val="0"/>
              <w:autoSpaceDN w:val="0"/>
              <w:jc w:val="center"/>
            </w:pPr>
            <w:r w:rsidRPr="00FD3391">
              <w:t xml:space="preserve">управление культуры администрации городского округа </w:t>
            </w:r>
            <w:r w:rsidRPr="00570A5E">
              <w:lastRenderedPageBreak/>
              <w:t>город Выкса Нижегородской области;</w:t>
            </w:r>
          </w:p>
          <w:p w:rsidR="00B1708D" w:rsidRPr="00FD3391" w:rsidRDefault="00B1708D" w:rsidP="00EC0B47">
            <w:pPr>
              <w:widowControl w:val="0"/>
              <w:autoSpaceDE w:val="0"/>
              <w:autoSpaceDN w:val="0"/>
              <w:ind w:right="-28"/>
              <w:jc w:val="center"/>
            </w:pPr>
            <w:r w:rsidRPr="00570A5E">
              <w:t>департамент спорта и молодежное политики администрации городского округа город Выкса Нижегородской области.</w:t>
            </w:r>
          </w:p>
        </w:tc>
        <w:tc>
          <w:tcPr>
            <w:tcW w:w="993" w:type="dxa"/>
            <w:vAlign w:val="center"/>
          </w:tcPr>
          <w:p w:rsidR="00B1708D" w:rsidRPr="00FD3391" w:rsidRDefault="00B1708D" w:rsidP="00EC0B47">
            <w:pPr>
              <w:widowControl w:val="0"/>
              <w:autoSpaceDE w:val="0"/>
              <w:autoSpaceDN w:val="0"/>
              <w:ind w:right="-28"/>
            </w:pPr>
            <w:r w:rsidRPr="00FD3391">
              <w:lastRenderedPageBreak/>
              <w:t>ВСЕГО</w:t>
            </w:r>
          </w:p>
        </w:tc>
        <w:tc>
          <w:tcPr>
            <w:tcW w:w="992" w:type="dxa"/>
            <w:vAlign w:val="center"/>
          </w:tcPr>
          <w:p w:rsidR="00B1708D" w:rsidRPr="00FD3391" w:rsidRDefault="00B1708D" w:rsidP="00EC0B47">
            <w:pPr>
              <w:widowControl w:val="0"/>
              <w:autoSpaceDE w:val="0"/>
              <w:autoSpaceDN w:val="0"/>
              <w:ind w:right="-28"/>
              <w:jc w:val="center"/>
            </w:pPr>
            <w:r w:rsidRPr="00FD3391">
              <w:t>0,0</w:t>
            </w:r>
          </w:p>
        </w:tc>
        <w:tc>
          <w:tcPr>
            <w:tcW w:w="992" w:type="dxa"/>
            <w:vAlign w:val="center"/>
          </w:tcPr>
          <w:p w:rsidR="00B1708D" w:rsidRPr="00FD3391" w:rsidRDefault="00B1708D" w:rsidP="00EC0B47">
            <w:pPr>
              <w:widowControl w:val="0"/>
              <w:autoSpaceDE w:val="0"/>
              <w:autoSpaceDN w:val="0"/>
              <w:ind w:right="-28"/>
              <w:jc w:val="center"/>
            </w:pPr>
            <w:r w:rsidRPr="00FD3391">
              <w:t>0,0</w:t>
            </w:r>
          </w:p>
        </w:tc>
        <w:tc>
          <w:tcPr>
            <w:tcW w:w="992" w:type="dxa"/>
            <w:vAlign w:val="center"/>
          </w:tcPr>
          <w:p w:rsidR="00B1708D" w:rsidRPr="00FD3391" w:rsidRDefault="00B1708D" w:rsidP="00EC0B47">
            <w:pPr>
              <w:widowControl w:val="0"/>
              <w:autoSpaceDE w:val="0"/>
              <w:autoSpaceDN w:val="0"/>
              <w:ind w:right="-28"/>
            </w:pPr>
            <w:r w:rsidRPr="00FD3391">
              <w:t>1 023,2</w:t>
            </w:r>
          </w:p>
        </w:tc>
        <w:tc>
          <w:tcPr>
            <w:tcW w:w="993" w:type="dxa"/>
            <w:vAlign w:val="center"/>
          </w:tcPr>
          <w:p w:rsidR="00B1708D" w:rsidRDefault="00B1708D" w:rsidP="00EC0B47">
            <w:pPr>
              <w:jc w:val="center"/>
            </w:pPr>
            <w:r w:rsidRPr="00037B40">
              <w:t>0,0</w:t>
            </w:r>
          </w:p>
        </w:tc>
        <w:tc>
          <w:tcPr>
            <w:tcW w:w="992" w:type="dxa"/>
            <w:vAlign w:val="center"/>
          </w:tcPr>
          <w:p w:rsidR="00B1708D" w:rsidRDefault="00B1708D" w:rsidP="00EC0B47">
            <w:pPr>
              <w:jc w:val="center"/>
            </w:pPr>
            <w:r w:rsidRPr="00037B40">
              <w:t>0,0</w:t>
            </w:r>
          </w:p>
        </w:tc>
        <w:tc>
          <w:tcPr>
            <w:tcW w:w="992" w:type="dxa"/>
            <w:vAlign w:val="center"/>
          </w:tcPr>
          <w:p w:rsidR="00B1708D" w:rsidRDefault="00B1708D" w:rsidP="00EC0B47">
            <w:pPr>
              <w:jc w:val="center"/>
            </w:pPr>
            <w:r w:rsidRPr="00037B40">
              <w:t>0,0</w:t>
            </w:r>
          </w:p>
        </w:tc>
        <w:tc>
          <w:tcPr>
            <w:tcW w:w="992" w:type="dxa"/>
            <w:vAlign w:val="center"/>
          </w:tcPr>
          <w:p w:rsidR="00B1708D" w:rsidRPr="00FD3391" w:rsidRDefault="00B1708D" w:rsidP="00EC0B47">
            <w:pPr>
              <w:widowControl w:val="0"/>
              <w:autoSpaceDE w:val="0"/>
              <w:autoSpaceDN w:val="0"/>
              <w:ind w:right="-28"/>
              <w:jc w:val="center"/>
            </w:pPr>
            <w:r w:rsidRPr="00FD3391">
              <w:t>0,0</w:t>
            </w:r>
          </w:p>
        </w:tc>
        <w:tc>
          <w:tcPr>
            <w:tcW w:w="993" w:type="dxa"/>
            <w:vAlign w:val="center"/>
          </w:tcPr>
          <w:p w:rsidR="00B1708D" w:rsidRPr="00FD3391" w:rsidRDefault="00B1708D" w:rsidP="00EC0B47">
            <w:pPr>
              <w:widowControl w:val="0"/>
              <w:autoSpaceDE w:val="0"/>
              <w:autoSpaceDN w:val="0"/>
              <w:ind w:right="-28"/>
              <w:jc w:val="center"/>
            </w:pPr>
            <w:r w:rsidRPr="00FD3391">
              <w:t>0,0</w:t>
            </w:r>
          </w:p>
        </w:tc>
        <w:tc>
          <w:tcPr>
            <w:tcW w:w="1134" w:type="dxa"/>
            <w:vAlign w:val="center"/>
          </w:tcPr>
          <w:p w:rsidR="00B1708D" w:rsidRPr="00FD3391" w:rsidRDefault="00B1708D" w:rsidP="00EC0B47">
            <w:pPr>
              <w:widowControl w:val="0"/>
              <w:autoSpaceDE w:val="0"/>
              <w:autoSpaceDN w:val="0"/>
              <w:ind w:right="-28"/>
            </w:pPr>
            <w:r w:rsidRPr="00FD3391">
              <w:t>1 023,2</w:t>
            </w:r>
          </w:p>
        </w:tc>
      </w:tr>
      <w:tr w:rsidR="00B1708D" w:rsidRPr="00647473" w:rsidTr="009E1879">
        <w:tc>
          <w:tcPr>
            <w:tcW w:w="627" w:type="dxa"/>
            <w:vMerge/>
          </w:tcPr>
          <w:p w:rsidR="00B1708D" w:rsidRPr="00FD3391" w:rsidRDefault="00B1708D" w:rsidP="00EC0B47">
            <w:pPr>
              <w:widowControl w:val="0"/>
              <w:autoSpaceDE w:val="0"/>
              <w:autoSpaceDN w:val="0"/>
              <w:ind w:right="-28"/>
            </w:pPr>
          </w:p>
        </w:tc>
        <w:tc>
          <w:tcPr>
            <w:tcW w:w="1778" w:type="dxa"/>
            <w:gridSpan w:val="2"/>
            <w:vMerge/>
          </w:tcPr>
          <w:p w:rsidR="00B1708D" w:rsidRPr="00FD3391" w:rsidRDefault="00B1708D" w:rsidP="00EC0B47">
            <w:pPr>
              <w:widowControl w:val="0"/>
              <w:autoSpaceDE w:val="0"/>
              <w:autoSpaceDN w:val="0"/>
              <w:ind w:right="-28"/>
            </w:pPr>
          </w:p>
        </w:tc>
        <w:tc>
          <w:tcPr>
            <w:tcW w:w="567" w:type="dxa"/>
            <w:vMerge/>
          </w:tcPr>
          <w:p w:rsidR="00B1708D" w:rsidRPr="00FD3391" w:rsidRDefault="00B1708D" w:rsidP="00EC0B47">
            <w:pPr>
              <w:widowControl w:val="0"/>
              <w:autoSpaceDE w:val="0"/>
              <w:autoSpaceDN w:val="0"/>
              <w:ind w:right="-28"/>
              <w:jc w:val="center"/>
            </w:pPr>
          </w:p>
        </w:tc>
        <w:tc>
          <w:tcPr>
            <w:tcW w:w="709" w:type="dxa"/>
            <w:vMerge/>
          </w:tcPr>
          <w:p w:rsidR="00B1708D" w:rsidRPr="00FD3391" w:rsidRDefault="00B1708D" w:rsidP="00EC0B47">
            <w:pPr>
              <w:widowControl w:val="0"/>
              <w:autoSpaceDE w:val="0"/>
              <w:autoSpaceDN w:val="0"/>
              <w:ind w:right="-28"/>
              <w:jc w:val="center"/>
            </w:pPr>
          </w:p>
        </w:tc>
        <w:tc>
          <w:tcPr>
            <w:tcW w:w="850" w:type="dxa"/>
            <w:vMerge/>
          </w:tcPr>
          <w:p w:rsidR="00B1708D" w:rsidRPr="00FD3391" w:rsidRDefault="00B1708D" w:rsidP="00EC0B47">
            <w:pPr>
              <w:widowControl w:val="0"/>
              <w:autoSpaceDE w:val="0"/>
              <w:autoSpaceDN w:val="0"/>
              <w:ind w:right="-28"/>
              <w:jc w:val="center"/>
            </w:pPr>
          </w:p>
        </w:tc>
        <w:tc>
          <w:tcPr>
            <w:tcW w:w="993" w:type="dxa"/>
            <w:vAlign w:val="center"/>
          </w:tcPr>
          <w:p w:rsidR="00B1708D" w:rsidRPr="00FD3391" w:rsidRDefault="00B1708D" w:rsidP="00EC0B47">
            <w:pPr>
              <w:widowControl w:val="0"/>
              <w:autoSpaceDE w:val="0"/>
              <w:autoSpaceDN w:val="0"/>
              <w:ind w:right="-28"/>
            </w:pPr>
            <w:r w:rsidRPr="00FD3391">
              <w:t>местный бюджет</w:t>
            </w:r>
          </w:p>
        </w:tc>
        <w:tc>
          <w:tcPr>
            <w:tcW w:w="992" w:type="dxa"/>
            <w:vAlign w:val="center"/>
          </w:tcPr>
          <w:p w:rsidR="00B1708D" w:rsidRPr="00FD3391" w:rsidRDefault="00B1708D" w:rsidP="00EC0B47">
            <w:pPr>
              <w:widowControl w:val="0"/>
              <w:autoSpaceDE w:val="0"/>
              <w:autoSpaceDN w:val="0"/>
              <w:ind w:right="-28"/>
              <w:jc w:val="center"/>
            </w:pPr>
          </w:p>
        </w:tc>
        <w:tc>
          <w:tcPr>
            <w:tcW w:w="992" w:type="dxa"/>
            <w:vAlign w:val="center"/>
          </w:tcPr>
          <w:p w:rsidR="00B1708D" w:rsidRPr="00FD3391" w:rsidRDefault="00B1708D" w:rsidP="00EC0B47">
            <w:pPr>
              <w:widowControl w:val="0"/>
              <w:autoSpaceDE w:val="0"/>
              <w:autoSpaceDN w:val="0"/>
              <w:ind w:right="-28"/>
              <w:jc w:val="center"/>
            </w:pPr>
          </w:p>
        </w:tc>
        <w:tc>
          <w:tcPr>
            <w:tcW w:w="992" w:type="dxa"/>
            <w:vAlign w:val="center"/>
          </w:tcPr>
          <w:p w:rsidR="00B1708D" w:rsidRPr="00FD3391" w:rsidRDefault="00B1708D" w:rsidP="00EC0B47">
            <w:pPr>
              <w:widowControl w:val="0"/>
              <w:autoSpaceDE w:val="0"/>
              <w:autoSpaceDN w:val="0"/>
              <w:ind w:right="-28"/>
              <w:jc w:val="center"/>
            </w:pPr>
          </w:p>
        </w:tc>
        <w:tc>
          <w:tcPr>
            <w:tcW w:w="993" w:type="dxa"/>
            <w:vAlign w:val="center"/>
          </w:tcPr>
          <w:p w:rsidR="00B1708D" w:rsidRPr="00FD3391" w:rsidRDefault="00B1708D" w:rsidP="00EC0B47">
            <w:pPr>
              <w:widowControl w:val="0"/>
              <w:autoSpaceDE w:val="0"/>
              <w:autoSpaceDN w:val="0"/>
              <w:ind w:right="-28"/>
              <w:jc w:val="center"/>
            </w:pPr>
          </w:p>
        </w:tc>
        <w:tc>
          <w:tcPr>
            <w:tcW w:w="992" w:type="dxa"/>
            <w:vAlign w:val="center"/>
          </w:tcPr>
          <w:p w:rsidR="00B1708D" w:rsidRPr="00FD3391" w:rsidRDefault="00B1708D" w:rsidP="00EC0B47">
            <w:pPr>
              <w:widowControl w:val="0"/>
              <w:autoSpaceDE w:val="0"/>
              <w:autoSpaceDN w:val="0"/>
              <w:ind w:right="-28"/>
              <w:jc w:val="center"/>
            </w:pPr>
          </w:p>
        </w:tc>
        <w:tc>
          <w:tcPr>
            <w:tcW w:w="992" w:type="dxa"/>
            <w:vAlign w:val="center"/>
          </w:tcPr>
          <w:p w:rsidR="00B1708D" w:rsidRPr="00FD3391" w:rsidRDefault="00B1708D" w:rsidP="00EC0B47">
            <w:pPr>
              <w:widowControl w:val="0"/>
              <w:autoSpaceDE w:val="0"/>
              <w:autoSpaceDN w:val="0"/>
              <w:ind w:right="-28"/>
              <w:jc w:val="center"/>
            </w:pPr>
          </w:p>
        </w:tc>
        <w:tc>
          <w:tcPr>
            <w:tcW w:w="992" w:type="dxa"/>
            <w:vAlign w:val="center"/>
          </w:tcPr>
          <w:p w:rsidR="00B1708D" w:rsidRPr="00FD3391" w:rsidRDefault="00B1708D" w:rsidP="00EC0B47">
            <w:pPr>
              <w:widowControl w:val="0"/>
              <w:autoSpaceDE w:val="0"/>
              <w:autoSpaceDN w:val="0"/>
              <w:ind w:right="-28"/>
              <w:jc w:val="center"/>
            </w:pPr>
          </w:p>
        </w:tc>
        <w:tc>
          <w:tcPr>
            <w:tcW w:w="993" w:type="dxa"/>
            <w:vAlign w:val="center"/>
          </w:tcPr>
          <w:p w:rsidR="00B1708D" w:rsidRPr="00FD3391" w:rsidRDefault="00B1708D" w:rsidP="00EC0B47">
            <w:pPr>
              <w:widowControl w:val="0"/>
              <w:autoSpaceDE w:val="0"/>
              <w:autoSpaceDN w:val="0"/>
              <w:ind w:right="-28"/>
              <w:jc w:val="center"/>
            </w:pPr>
          </w:p>
        </w:tc>
        <w:tc>
          <w:tcPr>
            <w:tcW w:w="1134" w:type="dxa"/>
            <w:vAlign w:val="center"/>
          </w:tcPr>
          <w:p w:rsidR="00B1708D" w:rsidRPr="00FD3391" w:rsidRDefault="00B1708D" w:rsidP="00EC0B47">
            <w:pPr>
              <w:widowControl w:val="0"/>
              <w:autoSpaceDE w:val="0"/>
              <w:autoSpaceDN w:val="0"/>
              <w:ind w:right="-28"/>
              <w:jc w:val="center"/>
            </w:pPr>
          </w:p>
        </w:tc>
      </w:tr>
      <w:tr w:rsidR="00B1708D" w:rsidRPr="00647473" w:rsidTr="009E1879">
        <w:tc>
          <w:tcPr>
            <w:tcW w:w="627" w:type="dxa"/>
            <w:vMerge/>
          </w:tcPr>
          <w:p w:rsidR="00B1708D" w:rsidRPr="00FD3391" w:rsidRDefault="00B1708D" w:rsidP="00EC0B47">
            <w:pPr>
              <w:widowControl w:val="0"/>
              <w:autoSpaceDE w:val="0"/>
              <w:autoSpaceDN w:val="0"/>
              <w:ind w:right="-28"/>
            </w:pPr>
          </w:p>
        </w:tc>
        <w:tc>
          <w:tcPr>
            <w:tcW w:w="1778" w:type="dxa"/>
            <w:gridSpan w:val="2"/>
            <w:vMerge/>
          </w:tcPr>
          <w:p w:rsidR="00B1708D" w:rsidRPr="00FD3391" w:rsidRDefault="00B1708D" w:rsidP="00EC0B47">
            <w:pPr>
              <w:widowControl w:val="0"/>
              <w:autoSpaceDE w:val="0"/>
              <w:autoSpaceDN w:val="0"/>
              <w:ind w:right="-28"/>
            </w:pPr>
          </w:p>
        </w:tc>
        <w:tc>
          <w:tcPr>
            <w:tcW w:w="567" w:type="dxa"/>
            <w:vMerge/>
          </w:tcPr>
          <w:p w:rsidR="00B1708D" w:rsidRPr="00FD3391" w:rsidRDefault="00B1708D" w:rsidP="00EC0B47">
            <w:pPr>
              <w:widowControl w:val="0"/>
              <w:autoSpaceDE w:val="0"/>
              <w:autoSpaceDN w:val="0"/>
              <w:ind w:right="-28"/>
              <w:jc w:val="center"/>
            </w:pPr>
          </w:p>
        </w:tc>
        <w:tc>
          <w:tcPr>
            <w:tcW w:w="709" w:type="dxa"/>
            <w:vMerge/>
          </w:tcPr>
          <w:p w:rsidR="00B1708D" w:rsidRPr="00FD3391" w:rsidRDefault="00B1708D" w:rsidP="00EC0B47">
            <w:pPr>
              <w:widowControl w:val="0"/>
              <w:autoSpaceDE w:val="0"/>
              <w:autoSpaceDN w:val="0"/>
              <w:ind w:right="-28"/>
              <w:jc w:val="center"/>
            </w:pPr>
          </w:p>
        </w:tc>
        <w:tc>
          <w:tcPr>
            <w:tcW w:w="850" w:type="dxa"/>
            <w:vMerge/>
          </w:tcPr>
          <w:p w:rsidR="00B1708D" w:rsidRPr="00FD3391" w:rsidRDefault="00B1708D" w:rsidP="00EC0B47">
            <w:pPr>
              <w:widowControl w:val="0"/>
              <w:autoSpaceDE w:val="0"/>
              <w:autoSpaceDN w:val="0"/>
              <w:ind w:right="-28"/>
              <w:jc w:val="center"/>
            </w:pPr>
          </w:p>
        </w:tc>
        <w:tc>
          <w:tcPr>
            <w:tcW w:w="993" w:type="dxa"/>
            <w:vAlign w:val="center"/>
          </w:tcPr>
          <w:p w:rsidR="00B1708D" w:rsidRPr="00FD3391" w:rsidRDefault="00B1708D" w:rsidP="00EC0B47">
            <w:pPr>
              <w:widowControl w:val="0"/>
              <w:autoSpaceDE w:val="0"/>
              <w:autoSpaceDN w:val="0"/>
              <w:ind w:right="-28"/>
            </w:pPr>
            <w:r w:rsidRPr="00FD3391">
              <w:t>областной бюджет</w:t>
            </w:r>
          </w:p>
        </w:tc>
        <w:tc>
          <w:tcPr>
            <w:tcW w:w="992" w:type="dxa"/>
            <w:vAlign w:val="center"/>
          </w:tcPr>
          <w:p w:rsidR="00B1708D" w:rsidRPr="00FD3391" w:rsidRDefault="00B1708D" w:rsidP="00EC0B47">
            <w:pPr>
              <w:widowControl w:val="0"/>
              <w:autoSpaceDE w:val="0"/>
              <w:autoSpaceDN w:val="0"/>
              <w:ind w:right="-28"/>
              <w:jc w:val="center"/>
            </w:pPr>
            <w:r w:rsidRPr="00FD3391">
              <w:t>0,0</w:t>
            </w:r>
          </w:p>
        </w:tc>
        <w:tc>
          <w:tcPr>
            <w:tcW w:w="992" w:type="dxa"/>
            <w:vAlign w:val="center"/>
          </w:tcPr>
          <w:p w:rsidR="00B1708D" w:rsidRPr="00FD3391" w:rsidRDefault="00B1708D" w:rsidP="00EC0B47">
            <w:pPr>
              <w:widowControl w:val="0"/>
              <w:autoSpaceDE w:val="0"/>
              <w:autoSpaceDN w:val="0"/>
              <w:ind w:right="-28"/>
              <w:jc w:val="center"/>
            </w:pPr>
            <w:r w:rsidRPr="00FD3391">
              <w:t>0,0</w:t>
            </w:r>
          </w:p>
        </w:tc>
        <w:tc>
          <w:tcPr>
            <w:tcW w:w="992" w:type="dxa"/>
            <w:vAlign w:val="center"/>
          </w:tcPr>
          <w:p w:rsidR="00B1708D" w:rsidRPr="00FD3391" w:rsidRDefault="00B1708D" w:rsidP="00EC0B47">
            <w:pPr>
              <w:widowControl w:val="0"/>
              <w:autoSpaceDE w:val="0"/>
              <w:autoSpaceDN w:val="0"/>
              <w:ind w:right="-28"/>
            </w:pPr>
            <w:r w:rsidRPr="00FD3391">
              <w:t>1 023,2</w:t>
            </w:r>
          </w:p>
        </w:tc>
        <w:tc>
          <w:tcPr>
            <w:tcW w:w="993" w:type="dxa"/>
            <w:vAlign w:val="center"/>
          </w:tcPr>
          <w:p w:rsidR="00B1708D" w:rsidRDefault="00B1708D" w:rsidP="00EC0B47">
            <w:pPr>
              <w:jc w:val="center"/>
            </w:pPr>
            <w:r w:rsidRPr="00D03208">
              <w:t>0,0</w:t>
            </w:r>
          </w:p>
        </w:tc>
        <w:tc>
          <w:tcPr>
            <w:tcW w:w="992" w:type="dxa"/>
            <w:vAlign w:val="center"/>
          </w:tcPr>
          <w:p w:rsidR="00B1708D" w:rsidRDefault="00B1708D" w:rsidP="00EC0B47">
            <w:pPr>
              <w:jc w:val="center"/>
            </w:pPr>
            <w:r w:rsidRPr="00D03208">
              <w:t>0,0</w:t>
            </w:r>
          </w:p>
        </w:tc>
        <w:tc>
          <w:tcPr>
            <w:tcW w:w="992" w:type="dxa"/>
            <w:vAlign w:val="center"/>
          </w:tcPr>
          <w:p w:rsidR="00B1708D" w:rsidRDefault="00B1708D" w:rsidP="00EC0B47">
            <w:pPr>
              <w:jc w:val="center"/>
            </w:pPr>
            <w:r w:rsidRPr="00D03208">
              <w:t>0,0</w:t>
            </w:r>
          </w:p>
        </w:tc>
        <w:tc>
          <w:tcPr>
            <w:tcW w:w="992" w:type="dxa"/>
            <w:vAlign w:val="center"/>
          </w:tcPr>
          <w:p w:rsidR="00B1708D" w:rsidRPr="00FD3391" w:rsidRDefault="00B1708D" w:rsidP="00EC0B47">
            <w:pPr>
              <w:widowControl w:val="0"/>
              <w:autoSpaceDE w:val="0"/>
              <w:autoSpaceDN w:val="0"/>
              <w:ind w:right="-28"/>
              <w:jc w:val="center"/>
            </w:pPr>
            <w:r w:rsidRPr="00FD3391">
              <w:t>0,0</w:t>
            </w:r>
          </w:p>
        </w:tc>
        <w:tc>
          <w:tcPr>
            <w:tcW w:w="993" w:type="dxa"/>
            <w:vAlign w:val="center"/>
          </w:tcPr>
          <w:p w:rsidR="00B1708D" w:rsidRPr="00FD3391" w:rsidRDefault="00B1708D" w:rsidP="00EC0B47">
            <w:pPr>
              <w:widowControl w:val="0"/>
              <w:autoSpaceDE w:val="0"/>
              <w:autoSpaceDN w:val="0"/>
              <w:ind w:right="-28"/>
              <w:jc w:val="center"/>
            </w:pPr>
            <w:r w:rsidRPr="00FD3391">
              <w:t>0,0</w:t>
            </w:r>
          </w:p>
        </w:tc>
        <w:tc>
          <w:tcPr>
            <w:tcW w:w="1134" w:type="dxa"/>
            <w:vAlign w:val="center"/>
          </w:tcPr>
          <w:p w:rsidR="00B1708D" w:rsidRPr="00FD3391" w:rsidRDefault="00B1708D" w:rsidP="00EC0B47">
            <w:pPr>
              <w:widowControl w:val="0"/>
              <w:autoSpaceDE w:val="0"/>
              <w:autoSpaceDN w:val="0"/>
              <w:ind w:right="-28"/>
            </w:pPr>
            <w:r w:rsidRPr="00FD3391">
              <w:t>1 023,2</w:t>
            </w:r>
          </w:p>
        </w:tc>
      </w:tr>
      <w:tr w:rsidR="00B1708D" w:rsidRPr="00647473" w:rsidTr="009E1879">
        <w:tc>
          <w:tcPr>
            <w:tcW w:w="627" w:type="dxa"/>
            <w:vMerge/>
          </w:tcPr>
          <w:p w:rsidR="00B1708D" w:rsidRPr="00FD3391" w:rsidRDefault="00B1708D" w:rsidP="00EC0B47">
            <w:pPr>
              <w:widowControl w:val="0"/>
              <w:autoSpaceDE w:val="0"/>
              <w:autoSpaceDN w:val="0"/>
              <w:ind w:right="-28"/>
            </w:pPr>
          </w:p>
        </w:tc>
        <w:tc>
          <w:tcPr>
            <w:tcW w:w="1778" w:type="dxa"/>
            <w:gridSpan w:val="2"/>
            <w:vMerge/>
          </w:tcPr>
          <w:p w:rsidR="00B1708D" w:rsidRPr="00FD3391" w:rsidRDefault="00B1708D" w:rsidP="00EC0B47">
            <w:pPr>
              <w:widowControl w:val="0"/>
              <w:autoSpaceDE w:val="0"/>
              <w:autoSpaceDN w:val="0"/>
              <w:ind w:right="-28"/>
            </w:pPr>
          </w:p>
        </w:tc>
        <w:tc>
          <w:tcPr>
            <w:tcW w:w="567" w:type="dxa"/>
            <w:vMerge/>
          </w:tcPr>
          <w:p w:rsidR="00B1708D" w:rsidRPr="00FD3391" w:rsidRDefault="00B1708D" w:rsidP="00EC0B47">
            <w:pPr>
              <w:widowControl w:val="0"/>
              <w:autoSpaceDE w:val="0"/>
              <w:autoSpaceDN w:val="0"/>
              <w:ind w:right="-28"/>
              <w:jc w:val="center"/>
            </w:pPr>
          </w:p>
        </w:tc>
        <w:tc>
          <w:tcPr>
            <w:tcW w:w="709" w:type="dxa"/>
            <w:vMerge/>
          </w:tcPr>
          <w:p w:rsidR="00B1708D" w:rsidRPr="00FD3391" w:rsidRDefault="00B1708D" w:rsidP="00EC0B47">
            <w:pPr>
              <w:widowControl w:val="0"/>
              <w:autoSpaceDE w:val="0"/>
              <w:autoSpaceDN w:val="0"/>
              <w:ind w:right="-28"/>
              <w:jc w:val="center"/>
            </w:pPr>
          </w:p>
        </w:tc>
        <w:tc>
          <w:tcPr>
            <w:tcW w:w="850" w:type="dxa"/>
            <w:vMerge/>
          </w:tcPr>
          <w:p w:rsidR="00B1708D" w:rsidRPr="00FD3391" w:rsidRDefault="00B1708D" w:rsidP="00EC0B47">
            <w:pPr>
              <w:widowControl w:val="0"/>
              <w:autoSpaceDE w:val="0"/>
              <w:autoSpaceDN w:val="0"/>
              <w:ind w:right="-28"/>
              <w:jc w:val="center"/>
            </w:pPr>
          </w:p>
        </w:tc>
        <w:tc>
          <w:tcPr>
            <w:tcW w:w="993" w:type="dxa"/>
            <w:vAlign w:val="center"/>
          </w:tcPr>
          <w:p w:rsidR="00B1708D" w:rsidRPr="00FD3391" w:rsidRDefault="00B1708D" w:rsidP="00EC0B47">
            <w:pPr>
              <w:widowControl w:val="0"/>
              <w:autoSpaceDE w:val="0"/>
              <w:autoSpaceDN w:val="0"/>
              <w:ind w:right="-28"/>
            </w:pPr>
            <w:r w:rsidRPr="00FD3391">
              <w:t>федеральный бюджет</w:t>
            </w:r>
          </w:p>
        </w:tc>
        <w:tc>
          <w:tcPr>
            <w:tcW w:w="992" w:type="dxa"/>
            <w:vAlign w:val="center"/>
          </w:tcPr>
          <w:p w:rsidR="00B1708D" w:rsidRPr="00FD3391" w:rsidRDefault="00B1708D" w:rsidP="00EC0B47">
            <w:pPr>
              <w:widowControl w:val="0"/>
              <w:autoSpaceDE w:val="0"/>
              <w:autoSpaceDN w:val="0"/>
              <w:ind w:right="-28"/>
              <w:jc w:val="center"/>
            </w:pPr>
          </w:p>
        </w:tc>
        <w:tc>
          <w:tcPr>
            <w:tcW w:w="992" w:type="dxa"/>
            <w:vAlign w:val="center"/>
          </w:tcPr>
          <w:p w:rsidR="00B1708D" w:rsidRPr="00FD3391" w:rsidRDefault="00B1708D" w:rsidP="00EC0B47">
            <w:pPr>
              <w:widowControl w:val="0"/>
              <w:autoSpaceDE w:val="0"/>
              <w:autoSpaceDN w:val="0"/>
              <w:ind w:right="-28"/>
              <w:jc w:val="center"/>
            </w:pPr>
          </w:p>
        </w:tc>
        <w:tc>
          <w:tcPr>
            <w:tcW w:w="992" w:type="dxa"/>
            <w:vAlign w:val="center"/>
          </w:tcPr>
          <w:p w:rsidR="00B1708D" w:rsidRPr="00FD3391" w:rsidRDefault="00B1708D" w:rsidP="00EC0B47">
            <w:pPr>
              <w:widowControl w:val="0"/>
              <w:autoSpaceDE w:val="0"/>
              <w:autoSpaceDN w:val="0"/>
              <w:ind w:right="-28"/>
              <w:jc w:val="center"/>
            </w:pPr>
          </w:p>
        </w:tc>
        <w:tc>
          <w:tcPr>
            <w:tcW w:w="993" w:type="dxa"/>
            <w:vAlign w:val="center"/>
          </w:tcPr>
          <w:p w:rsidR="00B1708D" w:rsidRPr="00FD3391" w:rsidRDefault="00B1708D" w:rsidP="00EC0B47">
            <w:pPr>
              <w:widowControl w:val="0"/>
              <w:autoSpaceDE w:val="0"/>
              <w:autoSpaceDN w:val="0"/>
              <w:ind w:right="-28"/>
              <w:jc w:val="center"/>
            </w:pPr>
          </w:p>
        </w:tc>
        <w:tc>
          <w:tcPr>
            <w:tcW w:w="992" w:type="dxa"/>
            <w:vAlign w:val="center"/>
          </w:tcPr>
          <w:p w:rsidR="00B1708D" w:rsidRPr="00FD3391" w:rsidRDefault="00B1708D" w:rsidP="00EC0B47">
            <w:pPr>
              <w:widowControl w:val="0"/>
              <w:autoSpaceDE w:val="0"/>
              <w:autoSpaceDN w:val="0"/>
              <w:ind w:right="-28"/>
              <w:jc w:val="center"/>
            </w:pPr>
          </w:p>
        </w:tc>
        <w:tc>
          <w:tcPr>
            <w:tcW w:w="992" w:type="dxa"/>
            <w:vAlign w:val="center"/>
          </w:tcPr>
          <w:p w:rsidR="00B1708D" w:rsidRPr="00FD3391" w:rsidRDefault="00B1708D" w:rsidP="00EC0B47">
            <w:pPr>
              <w:widowControl w:val="0"/>
              <w:autoSpaceDE w:val="0"/>
              <w:autoSpaceDN w:val="0"/>
              <w:ind w:right="-28"/>
              <w:jc w:val="center"/>
            </w:pPr>
          </w:p>
        </w:tc>
        <w:tc>
          <w:tcPr>
            <w:tcW w:w="992" w:type="dxa"/>
            <w:vAlign w:val="center"/>
          </w:tcPr>
          <w:p w:rsidR="00B1708D" w:rsidRPr="00FD3391" w:rsidRDefault="00B1708D" w:rsidP="00EC0B47">
            <w:pPr>
              <w:widowControl w:val="0"/>
              <w:autoSpaceDE w:val="0"/>
              <w:autoSpaceDN w:val="0"/>
              <w:ind w:right="-28"/>
              <w:jc w:val="center"/>
            </w:pPr>
          </w:p>
        </w:tc>
        <w:tc>
          <w:tcPr>
            <w:tcW w:w="993" w:type="dxa"/>
            <w:vAlign w:val="center"/>
          </w:tcPr>
          <w:p w:rsidR="00B1708D" w:rsidRPr="00FD3391" w:rsidRDefault="00B1708D" w:rsidP="00EC0B47">
            <w:pPr>
              <w:widowControl w:val="0"/>
              <w:autoSpaceDE w:val="0"/>
              <w:autoSpaceDN w:val="0"/>
              <w:ind w:right="-28"/>
              <w:jc w:val="center"/>
            </w:pPr>
          </w:p>
        </w:tc>
        <w:tc>
          <w:tcPr>
            <w:tcW w:w="1134" w:type="dxa"/>
            <w:vAlign w:val="center"/>
          </w:tcPr>
          <w:p w:rsidR="00B1708D" w:rsidRPr="00FD3391" w:rsidRDefault="00B1708D" w:rsidP="00EC0B47">
            <w:pPr>
              <w:widowControl w:val="0"/>
              <w:autoSpaceDE w:val="0"/>
              <w:autoSpaceDN w:val="0"/>
              <w:ind w:right="-28"/>
              <w:jc w:val="center"/>
            </w:pPr>
          </w:p>
        </w:tc>
      </w:tr>
      <w:tr w:rsidR="00B1708D" w:rsidRPr="00647473" w:rsidTr="009E1879">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прочие источники (средства предприятий, собственные средства населен</w:t>
            </w:r>
            <w:r w:rsidRPr="00647473">
              <w:lastRenderedPageBreak/>
              <w:t>ия)</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4531" w:type="dxa"/>
            <w:gridSpan w:val="6"/>
            <w:vMerge w:val="restart"/>
          </w:tcPr>
          <w:p w:rsidR="00B1708D" w:rsidRPr="00647473" w:rsidRDefault="00B1708D" w:rsidP="00EC0B47">
            <w:pPr>
              <w:widowControl w:val="0"/>
              <w:autoSpaceDE w:val="0"/>
              <w:autoSpaceDN w:val="0"/>
              <w:ind w:right="-28"/>
            </w:pPr>
            <w:r w:rsidRPr="00647473">
              <w:lastRenderedPageBreak/>
              <w:t xml:space="preserve">Подпрограмма муниципальной программы 3 «Повышение финансовой грамотности населения городского округа город Выкса </w:t>
            </w:r>
            <w:r w:rsidRPr="00647473">
              <w:lastRenderedPageBreak/>
              <w:t>Нижегородской области»</w:t>
            </w:r>
          </w:p>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lastRenderedPageBreak/>
              <w:t>ВСЕГО</w:t>
            </w: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3"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3" w:type="dxa"/>
            <w:vAlign w:val="center"/>
          </w:tcPr>
          <w:p w:rsidR="00B1708D" w:rsidRPr="00647473" w:rsidRDefault="00B1708D" w:rsidP="00EC0B47">
            <w:pPr>
              <w:widowControl w:val="0"/>
              <w:autoSpaceDE w:val="0"/>
              <w:autoSpaceDN w:val="0"/>
              <w:ind w:right="-28"/>
            </w:pPr>
          </w:p>
        </w:tc>
        <w:tc>
          <w:tcPr>
            <w:tcW w:w="1134" w:type="dxa"/>
            <w:vAlign w:val="center"/>
          </w:tcPr>
          <w:p w:rsidR="00B1708D" w:rsidRPr="00647473" w:rsidRDefault="00B1708D" w:rsidP="00EC0B47">
            <w:pPr>
              <w:widowControl w:val="0"/>
              <w:autoSpaceDE w:val="0"/>
              <w:autoSpaceDN w:val="0"/>
              <w:ind w:right="-28"/>
            </w:pPr>
          </w:p>
        </w:tc>
      </w:tr>
      <w:tr w:rsidR="00B1708D" w:rsidRPr="00647473" w:rsidTr="00570A5E">
        <w:tc>
          <w:tcPr>
            <w:tcW w:w="4531" w:type="dxa"/>
            <w:gridSpan w:val="6"/>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местный бюджет</w:t>
            </w: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3"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3" w:type="dxa"/>
            <w:vAlign w:val="center"/>
          </w:tcPr>
          <w:p w:rsidR="00B1708D" w:rsidRPr="00647473" w:rsidRDefault="00B1708D" w:rsidP="00EC0B47">
            <w:pPr>
              <w:widowControl w:val="0"/>
              <w:autoSpaceDE w:val="0"/>
              <w:autoSpaceDN w:val="0"/>
              <w:ind w:right="-28"/>
            </w:pPr>
          </w:p>
        </w:tc>
        <w:tc>
          <w:tcPr>
            <w:tcW w:w="1134" w:type="dxa"/>
            <w:vAlign w:val="center"/>
          </w:tcPr>
          <w:p w:rsidR="00B1708D" w:rsidRPr="00647473" w:rsidRDefault="00B1708D" w:rsidP="00EC0B47">
            <w:pPr>
              <w:widowControl w:val="0"/>
              <w:autoSpaceDE w:val="0"/>
              <w:autoSpaceDN w:val="0"/>
              <w:ind w:right="-28"/>
            </w:pPr>
          </w:p>
        </w:tc>
      </w:tr>
      <w:tr w:rsidR="00B1708D" w:rsidRPr="00647473" w:rsidTr="00570A5E">
        <w:tc>
          <w:tcPr>
            <w:tcW w:w="4531" w:type="dxa"/>
            <w:gridSpan w:val="6"/>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областной бюджет</w:t>
            </w: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3"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3" w:type="dxa"/>
            <w:vAlign w:val="center"/>
          </w:tcPr>
          <w:p w:rsidR="00B1708D" w:rsidRPr="00647473" w:rsidRDefault="00B1708D" w:rsidP="00EC0B47">
            <w:pPr>
              <w:widowControl w:val="0"/>
              <w:autoSpaceDE w:val="0"/>
              <w:autoSpaceDN w:val="0"/>
              <w:ind w:right="-28"/>
            </w:pPr>
          </w:p>
        </w:tc>
        <w:tc>
          <w:tcPr>
            <w:tcW w:w="1134" w:type="dxa"/>
            <w:vAlign w:val="center"/>
          </w:tcPr>
          <w:p w:rsidR="00B1708D" w:rsidRPr="00647473" w:rsidRDefault="00B1708D" w:rsidP="00EC0B47">
            <w:pPr>
              <w:widowControl w:val="0"/>
              <w:autoSpaceDE w:val="0"/>
              <w:autoSpaceDN w:val="0"/>
              <w:ind w:right="-28"/>
            </w:pPr>
          </w:p>
        </w:tc>
      </w:tr>
      <w:tr w:rsidR="00B1708D" w:rsidRPr="00647473" w:rsidTr="00570A5E">
        <w:tc>
          <w:tcPr>
            <w:tcW w:w="4531" w:type="dxa"/>
            <w:gridSpan w:val="6"/>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федеральный бюджет</w:t>
            </w: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3"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3" w:type="dxa"/>
            <w:vAlign w:val="center"/>
          </w:tcPr>
          <w:p w:rsidR="00B1708D" w:rsidRPr="00647473" w:rsidRDefault="00B1708D" w:rsidP="00EC0B47">
            <w:pPr>
              <w:widowControl w:val="0"/>
              <w:autoSpaceDE w:val="0"/>
              <w:autoSpaceDN w:val="0"/>
              <w:ind w:right="-28"/>
            </w:pPr>
          </w:p>
        </w:tc>
        <w:tc>
          <w:tcPr>
            <w:tcW w:w="1134" w:type="dxa"/>
            <w:vAlign w:val="center"/>
          </w:tcPr>
          <w:p w:rsidR="00B1708D" w:rsidRPr="00647473" w:rsidRDefault="00B1708D" w:rsidP="00EC0B47">
            <w:pPr>
              <w:widowControl w:val="0"/>
              <w:autoSpaceDE w:val="0"/>
              <w:autoSpaceDN w:val="0"/>
              <w:ind w:right="-28"/>
            </w:pPr>
          </w:p>
        </w:tc>
      </w:tr>
      <w:tr w:rsidR="00B1708D" w:rsidRPr="00647473" w:rsidTr="00570A5E">
        <w:tc>
          <w:tcPr>
            <w:tcW w:w="4531" w:type="dxa"/>
            <w:gridSpan w:val="6"/>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3"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3" w:type="dxa"/>
            <w:vAlign w:val="center"/>
          </w:tcPr>
          <w:p w:rsidR="00B1708D" w:rsidRPr="00647473" w:rsidRDefault="00B1708D" w:rsidP="00EC0B47">
            <w:pPr>
              <w:widowControl w:val="0"/>
              <w:autoSpaceDE w:val="0"/>
              <w:autoSpaceDN w:val="0"/>
              <w:ind w:right="-28"/>
            </w:pPr>
          </w:p>
        </w:tc>
        <w:tc>
          <w:tcPr>
            <w:tcW w:w="1134" w:type="dxa"/>
            <w:vAlign w:val="center"/>
          </w:tcPr>
          <w:p w:rsidR="00B1708D" w:rsidRPr="00647473" w:rsidRDefault="00B1708D" w:rsidP="00EC0B47">
            <w:pPr>
              <w:widowControl w:val="0"/>
              <w:autoSpaceDE w:val="0"/>
              <w:autoSpaceDN w:val="0"/>
              <w:ind w:right="-28"/>
            </w:pPr>
          </w:p>
        </w:tc>
      </w:tr>
      <w:tr w:rsidR="00B1708D" w:rsidRPr="00647473" w:rsidTr="00570A5E">
        <w:tc>
          <w:tcPr>
            <w:tcW w:w="627" w:type="dxa"/>
            <w:vMerge w:val="restart"/>
          </w:tcPr>
          <w:p w:rsidR="00B1708D" w:rsidRPr="00647473" w:rsidRDefault="00B1708D" w:rsidP="00EC0B47">
            <w:pPr>
              <w:widowControl w:val="0"/>
              <w:autoSpaceDE w:val="0"/>
              <w:autoSpaceDN w:val="0"/>
              <w:ind w:right="-28"/>
            </w:pPr>
            <w:r w:rsidRPr="00647473">
              <w:t>1</w:t>
            </w:r>
          </w:p>
        </w:tc>
        <w:tc>
          <w:tcPr>
            <w:tcW w:w="1778" w:type="dxa"/>
            <w:gridSpan w:val="2"/>
            <w:vMerge w:val="restart"/>
          </w:tcPr>
          <w:p w:rsidR="00B1708D" w:rsidRPr="00647473" w:rsidRDefault="00B1708D" w:rsidP="00EC0B47">
            <w:pPr>
              <w:widowControl w:val="0"/>
              <w:autoSpaceDE w:val="0"/>
              <w:autoSpaceDN w:val="0"/>
              <w:ind w:right="-28"/>
            </w:pPr>
            <w:r w:rsidRPr="00647473">
              <w:t>Основное мероприятие 3.1. И</w:t>
            </w:r>
            <w:r w:rsidRPr="00647473">
              <w:rPr>
                <w:rFonts w:eastAsia="Calibri"/>
                <w:lang w:eastAsia="en-US"/>
              </w:rPr>
              <w:t>нформирование населения городского округа город Выкса Нижегородской области в области финансовой грамотности</w:t>
            </w:r>
          </w:p>
        </w:tc>
        <w:tc>
          <w:tcPr>
            <w:tcW w:w="567" w:type="dxa"/>
            <w:vMerge w:val="restart"/>
          </w:tcPr>
          <w:p w:rsidR="00B1708D" w:rsidRPr="00647473" w:rsidRDefault="00B1708D" w:rsidP="00EC0B47">
            <w:pPr>
              <w:widowControl w:val="0"/>
              <w:autoSpaceDE w:val="0"/>
              <w:autoSpaceDN w:val="0"/>
              <w:ind w:right="-28"/>
              <w:jc w:val="center"/>
            </w:pPr>
            <w:r w:rsidRPr="00647473">
              <w:t>Прочие расходы</w:t>
            </w:r>
          </w:p>
        </w:tc>
        <w:tc>
          <w:tcPr>
            <w:tcW w:w="709" w:type="dxa"/>
            <w:vMerge w:val="restart"/>
          </w:tcPr>
          <w:p w:rsidR="00B1708D" w:rsidRPr="00647473" w:rsidRDefault="00B1708D" w:rsidP="00EC0B47">
            <w:pPr>
              <w:widowControl w:val="0"/>
              <w:autoSpaceDE w:val="0"/>
              <w:autoSpaceDN w:val="0"/>
              <w:ind w:right="-28"/>
              <w:jc w:val="center"/>
            </w:pPr>
            <w:r w:rsidRPr="00647473">
              <w:t>2022 - 202</w:t>
            </w:r>
            <w:r>
              <w:t>8</w:t>
            </w:r>
            <w:r w:rsidRPr="00647473">
              <w:t xml:space="preserve"> годы</w:t>
            </w:r>
          </w:p>
        </w:tc>
        <w:tc>
          <w:tcPr>
            <w:tcW w:w="850" w:type="dxa"/>
            <w:vMerge w:val="restart"/>
          </w:tcPr>
          <w:p w:rsidR="00B1708D" w:rsidRPr="00647473" w:rsidRDefault="00B1708D" w:rsidP="00EC0B47">
            <w:pPr>
              <w:widowControl w:val="0"/>
              <w:autoSpaceDE w:val="0"/>
              <w:autoSpaceDN w:val="0"/>
              <w:ind w:right="-28"/>
              <w:jc w:val="center"/>
            </w:pPr>
            <w:r w:rsidRPr="00647473">
              <w:t>Департамент финансов администрации городского округа город Выкса Нижег</w:t>
            </w:r>
            <w:r w:rsidRPr="00647473">
              <w:lastRenderedPageBreak/>
              <w:t>ородской области</w:t>
            </w:r>
          </w:p>
        </w:tc>
        <w:tc>
          <w:tcPr>
            <w:tcW w:w="993" w:type="dxa"/>
            <w:vAlign w:val="center"/>
          </w:tcPr>
          <w:p w:rsidR="00B1708D" w:rsidRPr="00647473" w:rsidRDefault="00B1708D" w:rsidP="00EC0B47">
            <w:pPr>
              <w:widowControl w:val="0"/>
              <w:autoSpaceDE w:val="0"/>
              <w:autoSpaceDN w:val="0"/>
              <w:ind w:right="-28"/>
            </w:pPr>
            <w:r w:rsidRPr="00647473">
              <w:lastRenderedPageBreak/>
              <w:t>ВСЕГО</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местный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областной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федеральный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 xml:space="preserve">прочие </w:t>
            </w:r>
            <w:r w:rsidRPr="00647473">
              <w:lastRenderedPageBreak/>
              <w:t>источники (средства предприятий, собственные средства населения)</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val="restart"/>
          </w:tcPr>
          <w:p w:rsidR="00B1708D" w:rsidRPr="00647473" w:rsidRDefault="00B1708D" w:rsidP="00EC0B47">
            <w:pPr>
              <w:widowControl w:val="0"/>
              <w:autoSpaceDE w:val="0"/>
              <w:autoSpaceDN w:val="0"/>
              <w:ind w:right="-28"/>
            </w:pPr>
          </w:p>
        </w:tc>
        <w:tc>
          <w:tcPr>
            <w:tcW w:w="1778" w:type="dxa"/>
            <w:gridSpan w:val="2"/>
            <w:vMerge w:val="restart"/>
          </w:tcPr>
          <w:p w:rsidR="00B1708D" w:rsidRPr="00647473" w:rsidRDefault="00B1708D" w:rsidP="00EC0B47">
            <w:pPr>
              <w:widowControl w:val="0"/>
              <w:autoSpaceDE w:val="0"/>
              <w:autoSpaceDN w:val="0"/>
              <w:ind w:right="-28"/>
            </w:pPr>
            <w:r w:rsidRPr="00647473">
              <w:t>Мероприятие 3.1.1.</w:t>
            </w:r>
          </w:p>
          <w:p w:rsidR="00B1708D" w:rsidRPr="00647473" w:rsidRDefault="00B1708D" w:rsidP="00EC0B47">
            <w:pPr>
              <w:widowControl w:val="0"/>
              <w:autoSpaceDE w:val="0"/>
              <w:autoSpaceDN w:val="0"/>
              <w:ind w:right="-28"/>
            </w:pPr>
            <w:r w:rsidRPr="00647473">
              <w:t xml:space="preserve">Создание тематической страницы, посвященной вопросам повышения финансовой грамотности на официальном сайте городского округа город Выкса Нижегородской области </w:t>
            </w:r>
          </w:p>
        </w:tc>
        <w:tc>
          <w:tcPr>
            <w:tcW w:w="567" w:type="dxa"/>
            <w:vMerge w:val="restart"/>
          </w:tcPr>
          <w:p w:rsidR="00B1708D" w:rsidRPr="00647473" w:rsidRDefault="00B1708D" w:rsidP="00EC0B47">
            <w:pPr>
              <w:widowControl w:val="0"/>
              <w:autoSpaceDE w:val="0"/>
              <w:autoSpaceDN w:val="0"/>
              <w:ind w:right="-28"/>
              <w:jc w:val="center"/>
            </w:pPr>
            <w:r w:rsidRPr="00647473">
              <w:t>Прочие расходы</w:t>
            </w:r>
          </w:p>
        </w:tc>
        <w:tc>
          <w:tcPr>
            <w:tcW w:w="709" w:type="dxa"/>
            <w:vMerge w:val="restart"/>
          </w:tcPr>
          <w:p w:rsidR="00B1708D" w:rsidRPr="00647473" w:rsidRDefault="00B1708D" w:rsidP="00EC0B47">
            <w:pPr>
              <w:widowControl w:val="0"/>
              <w:autoSpaceDE w:val="0"/>
              <w:autoSpaceDN w:val="0"/>
              <w:ind w:right="-28"/>
              <w:jc w:val="center"/>
            </w:pPr>
            <w:r w:rsidRPr="00647473">
              <w:t>2022 - 202</w:t>
            </w:r>
            <w:r>
              <w:t>8</w:t>
            </w:r>
            <w:r w:rsidRPr="00647473">
              <w:t xml:space="preserve"> годы</w:t>
            </w:r>
          </w:p>
        </w:tc>
        <w:tc>
          <w:tcPr>
            <w:tcW w:w="850" w:type="dxa"/>
            <w:vMerge w:val="restart"/>
          </w:tcPr>
          <w:p w:rsidR="00B1708D" w:rsidRPr="00647473" w:rsidRDefault="00B1708D"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B1708D" w:rsidRPr="00647473" w:rsidRDefault="00B1708D" w:rsidP="00EC0B47">
            <w:pPr>
              <w:widowControl w:val="0"/>
              <w:autoSpaceDE w:val="0"/>
              <w:autoSpaceDN w:val="0"/>
              <w:ind w:right="-28"/>
            </w:pPr>
            <w:r w:rsidRPr="00647473">
              <w:t>ВСЕГО</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местный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областной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федеральный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 xml:space="preserve">прочие источники (средства предприятий, собственные средства </w:t>
            </w:r>
            <w:r w:rsidRPr="00647473">
              <w:lastRenderedPageBreak/>
              <w:t>населения)</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val="restart"/>
          </w:tcPr>
          <w:p w:rsidR="00B1708D" w:rsidRPr="00647473" w:rsidRDefault="00B1708D" w:rsidP="00EC0B47">
            <w:pPr>
              <w:widowControl w:val="0"/>
              <w:autoSpaceDE w:val="0"/>
              <w:autoSpaceDN w:val="0"/>
              <w:ind w:right="-28"/>
            </w:pPr>
          </w:p>
        </w:tc>
        <w:tc>
          <w:tcPr>
            <w:tcW w:w="1778" w:type="dxa"/>
            <w:gridSpan w:val="2"/>
            <w:vMerge w:val="restart"/>
          </w:tcPr>
          <w:p w:rsidR="00B1708D" w:rsidRPr="00647473" w:rsidRDefault="00B1708D" w:rsidP="00EC0B47">
            <w:pPr>
              <w:widowControl w:val="0"/>
              <w:autoSpaceDE w:val="0"/>
              <w:autoSpaceDN w:val="0"/>
              <w:ind w:right="-28"/>
            </w:pPr>
            <w:r w:rsidRPr="00647473">
              <w:t>Мероприятие 3.1.2.</w:t>
            </w:r>
          </w:p>
          <w:p w:rsidR="00B1708D" w:rsidRPr="00647473" w:rsidRDefault="00B1708D" w:rsidP="00EC0B47">
            <w:pPr>
              <w:widowControl w:val="0"/>
              <w:autoSpaceDE w:val="0"/>
              <w:autoSpaceDN w:val="0"/>
              <w:ind w:right="-28"/>
            </w:pPr>
            <w:r w:rsidRPr="00647473">
              <w:t>Регулярное размещение актуальной информации о бюджетных данных бюджета городского округа город Выкса Нижегородской области в информационно-телекоммуникационной сети «Интернет» (в том числе в социальных сетях) и других медиаресурсах</w:t>
            </w:r>
          </w:p>
        </w:tc>
        <w:tc>
          <w:tcPr>
            <w:tcW w:w="567" w:type="dxa"/>
            <w:vMerge w:val="restart"/>
          </w:tcPr>
          <w:p w:rsidR="00B1708D" w:rsidRPr="00647473" w:rsidRDefault="00B1708D" w:rsidP="00EC0B47">
            <w:pPr>
              <w:widowControl w:val="0"/>
              <w:autoSpaceDE w:val="0"/>
              <w:autoSpaceDN w:val="0"/>
              <w:ind w:right="-28"/>
              <w:jc w:val="center"/>
            </w:pPr>
            <w:r w:rsidRPr="00647473">
              <w:t>Прочие расходы</w:t>
            </w:r>
          </w:p>
        </w:tc>
        <w:tc>
          <w:tcPr>
            <w:tcW w:w="709" w:type="dxa"/>
            <w:vMerge w:val="restart"/>
          </w:tcPr>
          <w:p w:rsidR="00B1708D" w:rsidRPr="00647473" w:rsidRDefault="00B1708D" w:rsidP="00EC0B47">
            <w:pPr>
              <w:widowControl w:val="0"/>
              <w:autoSpaceDE w:val="0"/>
              <w:autoSpaceDN w:val="0"/>
              <w:ind w:right="-28"/>
              <w:jc w:val="center"/>
            </w:pPr>
            <w:r>
              <w:t>2022 - 2028</w:t>
            </w:r>
            <w:r w:rsidRPr="00647473">
              <w:t xml:space="preserve"> годы</w:t>
            </w:r>
          </w:p>
        </w:tc>
        <w:tc>
          <w:tcPr>
            <w:tcW w:w="850" w:type="dxa"/>
            <w:vMerge w:val="restart"/>
          </w:tcPr>
          <w:p w:rsidR="00B1708D" w:rsidRPr="00647473" w:rsidRDefault="00B1708D"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B1708D" w:rsidRPr="00647473" w:rsidRDefault="00B1708D" w:rsidP="00EC0B47">
            <w:pPr>
              <w:widowControl w:val="0"/>
              <w:autoSpaceDE w:val="0"/>
              <w:autoSpaceDN w:val="0"/>
              <w:ind w:right="-28"/>
            </w:pPr>
            <w:r w:rsidRPr="00647473">
              <w:t>ВСЕГО</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местный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областной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федеральный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val="restart"/>
          </w:tcPr>
          <w:p w:rsidR="00B1708D" w:rsidRPr="00647473" w:rsidRDefault="00B1708D" w:rsidP="00EC0B47">
            <w:pPr>
              <w:widowControl w:val="0"/>
              <w:autoSpaceDE w:val="0"/>
              <w:autoSpaceDN w:val="0"/>
              <w:ind w:right="-28"/>
            </w:pPr>
          </w:p>
        </w:tc>
        <w:tc>
          <w:tcPr>
            <w:tcW w:w="1778" w:type="dxa"/>
            <w:gridSpan w:val="2"/>
            <w:vMerge w:val="restart"/>
          </w:tcPr>
          <w:p w:rsidR="00B1708D" w:rsidRPr="00647473" w:rsidRDefault="00B1708D" w:rsidP="00EC0B47">
            <w:pPr>
              <w:widowControl w:val="0"/>
              <w:autoSpaceDE w:val="0"/>
              <w:autoSpaceDN w:val="0"/>
              <w:ind w:right="-28"/>
            </w:pPr>
            <w:r w:rsidRPr="00647473">
              <w:t>Мероприятие 3.1.3.</w:t>
            </w:r>
          </w:p>
          <w:p w:rsidR="00B1708D" w:rsidRPr="00647473" w:rsidRDefault="00B1708D" w:rsidP="00EC0B47">
            <w:pPr>
              <w:widowControl w:val="0"/>
              <w:autoSpaceDE w:val="0"/>
              <w:autoSpaceDN w:val="0"/>
              <w:ind w:right="-28"/>
            </w:pPr>
            <w:r w:rsidRPr="00647473">
              <w:t>Размещение тематического просветительск</w:t>
            </w:r>
            <w:r w:rsidRPr="00647473">
              <w:lastRenderedPageBreak/>
              <w:t>ого контента по финансовому просвещению в официальных группах в социальных сетях администрации городского округа город Выкса Нижегородской области, иных заинтересованных сторон</w:t>
            </w:r>
          </w:p>
        </w:tc>
        <w:tc>
          <w:tcPr>
            <w:tcW w:w="567" w:type="dxa"/>
            <w:vMerge w:val="restart"/>
          </w:tcPr>
          <w:p w:rsidR="00B1708D" w:rsidRPr="00647473" w:rsidRDefault="00B1708D" w:rsidP="00EC0B47">
            <w:pPr>
              <w:widowControl w:val="0"/>
              <w:autoSpaceDE w:val="0"/>
              <w:autoSpaceDN w:val="0"/>
              <w:ind w:right="-28"/>
              <w:jc w:val="center"/>
            </w:pPr>
            <w:r w:rsidRPr="00647473">
              <w:lastRenderedPageBreak/>
              <w:t>Прочие расходы</w:t>
            </w:r>
          </w:p>
        </w:tc>
        <w:tc>
          <w:tcPr>
            <w:tcW w:w="709" w:type="dxa"/>
            <w:vMerge w:val="restart"/>
          </w:tcPr>
          <w:p w:rsidR="00B1708D" w:rsidRPr="00647473" w:rsidRDefault="00B1708D" w:rsidP="00EC0B47">
            <w:pPr>
              <w:widowControl w:val="0"/>
              <w:autoSpaceDE w:val="0"/>
              <w:autoSpaceDN w:val="0"/>
              <w:ind w:right="-28"/>
              <w:jc w:val="center"/>
            </w:pPr>
            <w:r w:rsidRPr="00647473">
              <w:t>2022 - 202</w:t>
            </w:r>
            <w:r>
              <w:t>8</w:t>
            </w:r>
            <w:r w:rsidRPr="00647473">
              <w:t xml:space="preserve"> годы</w:t>
            </w:r>
          </w:p>
        </w:tc>
        <w:tc>
          <w:tcPr>
            <w:tcW w:w="850" w:type="dxa"/>
            <w:vMerge w:val="restart"/>
          </w:tcPr>
          <w:p w:rsidR="00B1708D" w:rsidRPr="00647473" w:rsidRDefault="00B1708D" w:rsidP="00EC0B47">
            <w:pPr>
              <w:widowControl w:val="0"/>
              <w:autoSpaceDE w:val="0"/>
              <w:autoSpaceDN w:val="0"/>
              <w:ind w:right="-28"/>
              <w:jc w:val="center"/>
            </w:pPr>
            <w:r w:rsidRPr="00647473">
              <w:t>Департамент финансов админ</w:t>
            </w:r>
            <w:r w:rsidRPr="00647473">
              <w:lastRenderedPageBreak/>
              <w:t>истрации городского округа город Выкса Нижегородской области</w:t>
            </w:r>
          </w:p>
        </w:tc>
        <w:tc>
          <w:tcPr>
            <w:tcW w:w="993" w:type="dxa"/>
            <w:vAlign w:val="center"/>
          </w:tcPr>
          <w:p w:rsidR="00B1708D" w:rsidRPr="00647473" w:rsidRDefault="00B1708D" w:rsidP="00EC0B47">
            <w:pPr>
              <w:widowControl w:val="0"/>
              <w:autoSpaceDE w:val="0"/>
              <w:autoSpaceDN w:val="0"/>
              <w:ind w:right="-28"/>
            </w:pPr>
            <w:r w:rsidRPr="00647473">
              <w:lastRenderedPageBreak/>
              <w:t>ВСЕГО</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местный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областн</w:t>
            </w:r>
            <w:r w:rsidRPr="00647473">
              <w:lastRenderedPageBreak/>
              <w:t>ой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федеральный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val="restart"/>
          </w:tcPr>
          <w:p w:rsidR="00B1708D" w:rsidRPr="00647473" w:rsidRDefault="00B1708D" w:rsidP="00EC0B47">
            <w:pPr>
              <w:widowControl w:val="0"/>
              <w:autoSpaceDE w:val="0"/>
              <w:autoSpaceDN w:val="0"/>
              <w:ind w:right="-28"/>
            </w:pPr>
          </w:p>
        </w:tc>
        <w:tc>
          <w:tcPr>
            <w:tcW w:w="1778" w:type="dxa"/>
            <w:gridSpan w:val="2"/>
            <w:vMerge w:val="restart"/>
          </w:tcPr>
          <w:p w:rsidR="00B1708D" w:rsidRPr="00647473" w:rsidRDefault="00B1708D" w:rsidP="00EC0B47">
            <w:pPr>
              <w:widowControl w:val="0"/>
              <w:autoSpaceDE w:val="0"/>
              <w:autoSpaceDN w:val="0"/>
              <w:ind w:right="-28"/>
            </w:pPr>
            <w:r w:rsidRPr="00647473">
              <w:t>Мероприятие 3.1.4.</w:t>
            </w:r>
          </w:p>
          <w:p w:rsidR="00B1708D" w:rsidRPr="00647473" w:rsidRDefault="00B1708D" w:rsidP="00EC0B47">
            <w:pPr>
              <w:widowControl w:val="0"/>
              <w:autoSpaceDE w:val="0"/>
              <w:autoSpaceDN w:val="0"/>
              <w:ind w:right="-28"/>
            </w:pPr>
            <w:r w:rsidRPr="00647473">
              <w:t>Формирование и направление отчетности по исполнению мероприятий подпрограммы в министерство финансов Нижегородской области</w:t>
            </w:r>
          </w:p>
        </w:tc>
        <w:tc>
          <w:tcPr>
            <w:tcW w:w="567" w:type="dxa"/>
            <w:vMerge w:val="restart"/>
          </w:tcPr>
          <w:p w:rsidR="00B1708D" w:rsidRPr="00647473" w:rsidRDefault="00B1708D" w:rsidP="00EC0B47">
            <w:pPr>
              <w:widowControl w:val="0"/>
              <w:autoSpaceDE w:val="0"/>
              <w:autoSpaceDN w:val="0"/>
              <w:ind w:right="-28"/>
              <w:jc w:val="center"/>
            </w:pPr>
            <w:r w:rsidRPr="00647473">
              <w:t>Прочие расходы</w:t>
            </w:r>
          </w:p>
        </w:tc>
        <w:tc>
          <w:tcPr>
            <w:tcW w:w="709" w:type="dxa"/>
            <w:vMerge w:val="restart"/>
          </w:tcPr>
          <w:p w:rsidR="00B1708D" w:rsidRPr="00647473" w:rsidRDefault="00B1708D" w:rsidP="00EC0B47">
            <w:pPr>
              <w:widowControl w:val="0"/>
              <w:autoSpaceDE w:val="0"/>
              <w:autoSpaceDN w:val="0"/>
              <w:ind w:right="-28"/>
              <w:jc w:val="center"/>
            </w:pPr>
            <w:r w:rsidRPr="00647473">
              <w:t>2022 - 202</w:t>
            </w:r>
            <w:r>
              <w:t>8</w:t>
            </w:r>
            <w:r w:rsidRPr="00647473">
              <w:t xml:space="preserve"> годы</w:t>
            </w:r>
          </w:p>
        </w:tc>
        <w:tc>
          <w:tcPr>
            <w:tcW w:w="850" w:type="dxa"/>
            <w:vMerge w:val="restart"/>
          </w:tcPr>
          <w:p w:rsidR="00B1708D" w:rsidRPr="00647473" w:rsidRDefault="00B1708D"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w:t>
            </w:r>
            <w:r w:rsidRPr="00647473">
              <w:lastRenderedPageBreak/>
              <w:t>ой области</w:t>
            </w:r>
          </w:p>
        </w:tc>
        <w:tc>
          <w:tcPr>
            <w:tcW w:w="993" w:type="dxa"/>
            <w:vAlign w:val="center"/>
          </w:tcPr>
          <w:p w:rsidR="00B1708D" w:rsidRPr="00647473" w:rsidRDefault="00B1708D" w:rsidP="00EC0B47">
            <w:pPr>
              <w:widowControl w:val="0"/>
              <w:autoSpaceDE w:val="0"/>
              <w:autoSpaceDN w:val="0"/>
              <w:ind w:right="-28"/>
            </w:pPr>
            <w:r w:rsidRPr="00647473">
              <w:lastRenderedPageBreak/>
              <w:t>ВСЕГО</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местный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областной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федеральный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прочие источни</w:t>
            </w:r>
            <w:r w:rsidRPr="00647473">
              <w:lastRenderedPageBreak/>
              <w:t>ки (средства предприятий, собственные средства населения)</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bl>
    <w:p w:rsidR="00A3656E" w:rsidRPr="00647473" w:rsidRDefault="00A3656E" w:rsidP="00A3656E">
      <w:pPr>
        <w:tabs>
          <w:tab w:val="left" w:pos="709"/>
        </w:tabs>
        <w:spacing w:line="360" w:lineRule="auto"/>
        <w:jc w:val="both"/>
        <w:rPr>
          <w:rFonts w:eastAsia="Calibri"/>
          <w:lang w:eastAsia="en-US"/>
        </w:rPr>
      </w:pPr>
    </w:p>
    <w:p w:rsidR="00A3656E" w:rsidRPr="006330F2" w:rsidRDefault="00A3656E" w:rsidP="00A3656E">
      <w:pPr>
        <w:pStyle w:val="ConsPlusNormal"/>
        <w:ind w:firstLine="540"/>
        <w:jc w:val="both"/>
        <w:rPr>
          <w:sz w:val="24"/>
        </w:rPr>
      </w:pPr>
      <w:r w:rsidRPr="00647473">
        <w:rPr>
          <w:rFonts w:eastAsia="Calibri"/>
          <w:lang w:eastAsia="en-US"/>
        </w:rPr>
        <w:lastRenderedPageBreak/>
        <w:br w:type="page"/>
      </w:r>
    </w:p>
    <w:p w:rsidR="00A3656E" w:rsidRPr="003E4A06" w:rsidRDefault="00A3656E" w:rsidP="00A3656E">
      <w:pPr>
        <w:spacing w:line="276" w:lineRule="auto"/>
        <w:ind w:firstLine="709"/>
      </w:pPr>
      <w:r w:rsidRPr="008569A5">
        <w:rPr>
          <w:b/>
        </w:rPr>
        <w:lastRenderedPageBreak/>
        <w:t>2.5. Индикаторы достижения цели и непосредственные результаты реализации муниципальной программы</w:t>
      </w:r>
    </w:p>
    <w:p w:rsidR="00A3656E" w:rsidRPr="006330F2" w:rsidRDefault="00A3656E" w:rsidP="00A3656E">
      <w:pPr>
        <w:widowControl w:val="0"/>
        <w:autoSpaceDE w:val="0"/>
        <w:autoSpaceDN w:val="0"/>
      </w:pPr>
      <w:r w:rsidRPr="006330F2">
        <w:lastRenderedPageBreak/>
        <w:t>Таблица 2. Сведения об индикаторах и непосредственных результатах</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6"/>
        <w:gridCol w:w="4656"/>
        <w:gridCol w:w="992"/>
        <w:gridCol w:w="992"/>
        <w:gridCol w:w="993"/>
        <w:gridCol w:w="992"/>
        <w:gridCol w:w="992"/>
        <w:gridCol w:w="992"/>
        <w:gridCol w:w="993"/>
        <w:gridCol w:w="992"/>
        <w:gridCol w:w="992"/>
      </w:tblGrid>
      <w:tr w:rsidR="00474B17" w:rsidRPr="006330F2" w:rsidTr="00A978F5">
        <w:tc>
          <w:tcPr>
            <w:tcW w:w="726" w:type="dxa"/>
            <w:vMerge w:val="restart"/>
            <w:vAlign w:val="center"/>
          </w:tcPr>
          <w:p w:rsidR="00474B17" w:rsidRPr="006330F2" w:rsidRDefault="00474B17" w:rsidP="00C92ADF">
            <w:pPr>
              <w:widowControl w:val="0"/>
              <w:autoSpaceDE w:val="0"/>
              <w:autoSpaceDN w:val="0"/>
              <w:jc w:val="center"/>
            </w:pPr>
            <w:r w:rsidRPr="006330F2">
              <w:lastRenderedPageBreak/>
              <w:t>N п/п</w:t>
            </w:r>
          </w:p>
        </w:tc>
        <w:tc>
          <w:tcPr>
            <w:tcW w:w="4656" w:type="dxa"/>
            <w:vMerge w:val="restart"/>
            <w:vAlign w:val="center"/>
          </w:tcPr>
          <w:p w:rsidR="00474B17" w:rsidRPr="006330F2" w:rsidRDefault="00474B17" w:rsidP="00C92ADF">
            <w:pPr>
              <w:widowControl w:val="0"/>
              <w:autoSpaceDE w:val="0"/>
              <w:autoSpaceDN w:val="0"/>
              <w:jc w:val="center"/>
            </w:pPr>
            <w:r w:rsidRPr="006330F2">
              <w:t>Наименование индикатора достижения цели, непосредственного результата</w:t>
            </w:r>
          </w:p>
        </w:tc>
        <w:tc>
          <w:tcPr>
            <w:tcW w:w="992" w:type="dxa"/>
            <w:vMerge w:val="restart"/>
            <w:vAlign w:val="center"/>
          </w:tcPr>
          <w:p w:rsidR="00474B17" w:rsidRPr="006330F2" w:rsidRDefault="00474B17" w:rsidP="00C92ADF">
            <w:pPr>
              <w:widowControl w:val="0"/>
              <w:autoSpaceDE w:val="0"/>
              <w:autoSpaceDN w:val="0"/>
              <w:jc w:val="center"/>
            </w:pPr>
            <w:r w:rsidRPr="006330F2">
              <w:t>Ед. измерения</w:t>
            </w:r>
          </w:p>
        </w:tc>
        <w:tc>
          <w:tcPr>
            <w:tcW w:w="7938" w:type="dxa"/>
            <w:gridSpan w:val="8"/>
            <w:vAlign w:val="center"/>
          </w:tcPr>
          <w:p w:rsidR="00474B17" w:rsidRPr="006330F2" w:rsidRDefault="00474B17" w:rsidP="00C92ADF">
            <w:pPr>
              <w:widowControl w:val="0"/>
              <w:autoSpaceDE w:val="0"/>
              <w:autoSpaceDN w:val="0"/>
              <w:jc w:val="center"/>
            </w:pPr>
            <w:r w:rsidRPr="006330F2">
              <w:t>Значение индикатора, непосредственного результата</w:t>
            </w:r>
          </w:p>
        </w:tc>
      </w:tr>
      <w:tr w:rsidR="00474B17" w:rsidRPr="006330F2" w:rsidTr="001949CF">
        <w:tc>
          <w:tcPr>
            <w:tcW w:w="726" w:type="dxa"/>
            <w:vMerge/>
          </w:tcPr>
          <w:p w:rsidR="00474B17" w:rsidRPr="006330F2" w:rsidRDefault="00474B17" w:rsidP="00474B17">
            <w:pPr>
              <w:spacing w:after="160" w:line="259" w:lineRule="auto"/>
              <w:rPr>
                <w:rFonts w:eastAsia="Calibri"/>
                <w:lang w:eastAsia="en-US"/>
              </w:rPr>
            </w:pPr>
          </w:p>
        </w:tc>
        <w:tc>
          <w:tcPr>
            <w:tcW w:w="4656" w:type="dxa"/>
            <w:vMerge/>
          </w:tcPr>
          <w:p w:rsidR="00474B17" w:rsidRPr="006330F2" w:rsidRDefault="00474B17" w:rsidP="00474B17">
            <w:pPr>
              <w:spacing w:after="160" w:line="259" w:lineRule="auto"/>
              <w:rPr>
                <w:rFonts w:eastAsia="Calibri"/>
                <w:lang w:eastAsia="en-US"/>
              </w:rPr>
            </w:pPr>
          </w:p>
        </w:tc>
        <w:tc>
          <w:tcPr>
            <w:tcW w:w="992" w:type="dxa"/>
            <w:vMerge/>
          </w:tcPr>
          <w:p w:rsidR="00474B17" w:rsidRPr="006330F2" w:rsidRDefault="00474B17" w:rsidP="00474B17">
            <w:pPr>
              <w:spacing w:after="160" w:line="259" w:lineRule="auto"/>
              <w:rPr>
                <w:rFonts w:eastAsia="Calibri"/>
                <w:lang w:eastAsia="en-US"/>
              </w:rPr>
            </w:pPr>
          </w:p>
        </w:tc>
        <w:tc>
          <w:tcPr>
            <w:tcW w:w="992" w:type="dxa"/>
            <w:vAlign w:val="center"/>
          </w:tcPr>
          <w:p w:rsidR="00474B17" w:rsidRPr="006330F2" w:rsidRDefault="00474B17" w:rsidP="001949CF">
            <w:pPr>
              <w:widowControl w:val="0"/>
              <w:autoSpaceDE w:val="0"/>
              <w:autoSpaceDN w:val="0"/>
              <w:jc w:val="center"/>
            </w:pPr>
            <w:r w:rsidRPr="006330F2">
              <w:t>2021 год</w:t>
            </w:r>
          </w:p>
        </w:tc>
        <w:tc>
          <w:tcPr>
            <w:tcW w:w="993" w:type="dxa"/>
            <w:vAlign w:val="center"/>
          </w:tcPr>
          <w:p w:rsidR="00474B17" w:rsidRPr="006330F2" w:rsidRDefault="00474B17" w:rsidP="001949CF">
            <w:pPr>
              <w:widowControl w:val="0"/>
              <w:autoSpaceDE w:val="0"/>
              <w:autoSpaceDN w:val="0"/>
              <w:jc w:val="center"/>
            </w:pPr>
            <w:r w:rsidRPr="006330F2">
              <w:t>2022 год</w:t>
            </w:r>
          </w:p>
        </w:tc>
        <w:tc>
          <w:tcPr>
            <w:tcW w:w="992" w:type="dxa"/>
            <w:vAlign w:val="center"/>
          </w:tcPr>
          <w:p w:rsidR="00474B17" w:rsidRPr="006330F2" w:rsidRDefault="00474B17" w:rsidP="001949CF">
            <w:pPr>
              <w:widowControl w:val="0"/>
              <w:autoSpaceDE w:val="0"/>
              <w:autoSpaceDN w:val="0"/>
              <w:jc w:val="center"/>
            </w:pPr>
            <w:r w:rsidRPr="006330F2">
              <w:t>2023 год</w:t>
            </w:r>
          </w:p>
        </w:tc>
        <w:tc>
          <w:tcPr>
            <w:tcW w:w="992" w:type="dxa"/>
            <w:vAlign w:val="center"/>
          </w:tcPr>
          <w:p w:rsidR="00474B17" w:rsidRPr="006330F2" w:rsidRDefault="00474B17" w:rsidP="001949CF">
            <w:pPr>
              <w:widowControl w:val="0"/>
              <w:autoSpaceDE w:val="0"/>
              <w:autoSpaceDN w:val="0"/>
              <w:jc w:val="center"/>
            </w:pPr>
            <w:r w:rsidRPr="006330F2">
              <w:t>2024 год</w:t>
            </w:r>
          </w:p>
        </w:tc>
        <w:tc>
          <w:tcPr>
            <w:tcW w:w="992" w:type="dxa"/>
            <w:vAlign w:val="center"/>
          </w:tcPr>
          <w:p w:rsidR="00474B17" w:rsidRPr="006330F2" w:rsidRDefault="00474B17" w:rsidP="001949CF">
            <w:pPr>
              <w:widowControl w:val="0"/>
              <w:autoSpaceDE w:val="0"/>
              <w:autoSpaceDN w:val="0"/>
              <w:jc w:val="center"/>
            </w:pPr>
            <w:r w:rsidRPr="006330F2">
              <w:t>2025 год</w:t>
            </w:r>
          </w:p>
        </w:tc>
        <w:tc>
          <w:tcPr>
            <w:tcW w:w="993" w:type="dxa"/>
            <w:vAlign w:val="center"/>
          </w:tcPr>
          <w:p w:rsidR="00474B17" w:rsidRDefault="00474B17" w:rsidP="001949CF">
            <w:pPr>
              <w:jc w:val="center"/>
            </w:pPr>
            <w:r w:rsidRPr="00F00A17">
              <w:t>202</w:t>
            </w:r>
            <w:r>
              <w:t>6</w:t>
            </w:r>
            <w:r w:rsidRPr="00F00A17">
              <w:t xml:space="preserve"> год</w:t>
            </w:r>
          </w:p>
        </w:tc>
        <w:tc>
          <w:tcPr>
            <w:tcW w:w="992" w:type="dxa"/>
            <w:vAlign w:val="center"/>
          </w:tcPr>
          <w:p w:rsidR="00474B17" w:rsidRDefault="00474B17" w:rsidP="001949CF">
            <w:pPr>
              <w:jc w:val="center"/>
            </w:pPr>
            <w:r w:rsidRPr="00F00A17">
              <w:t>202</w:t>
            </w:r>
            <w:r>
              <w:t>7</w:t>
            </w:r>
            <w:r w:rsidRPr="00F00A17">
              <w:t xml:space="preserve"> год</w:t>
            </w:r>
          </w:p>
        </w:tc>
        <w:tc>
          <w:tcPr>
            <w:tcW w:w="992" w:type="dxa"/>
            <w:vAlign w:val="center"/>
          </w:tcPr>
          <w:p w:rsidR="00474B17" w:rsidRDefault="00474B17" w:rsidP="001949CF">
            <w:pPr>
              <w:jc w:val="center"/>
            </w:pPr>
            <w:r w:rsidRPr="00F00A17">
              <w:t>202</w:t>
            </w:r>
            <w:r>
              <w:t>8</w:t>
            </w:r>
            <w:r w:rsidRPr="00F00A17">
              <w:t xml:space="preserve"> год</w:t>
            </w:r>
          </w:p>
        </w:tc>
      </w:tr>
      <w:tr w:rsidR="0063587C" w:rsidRPr="006330F2" w:rsidTr="00A978F5">
        <w:tc>
          <w:tcPr>
            <w:tcW w:w="726" w:type="dxa"/>
            <w:vAlign w:val="center"/>
          </w:tcPr>
          <w:p w:rsidR="0063587C" w:rsidRPr="006330F2" w:rsidRDefault="0063587C" w:rsidP="00C92ADF">
            <w:pPr>
              <w:widowControl w:val="0"/>
              <w:autoSpaceDE w:val="0"/>
              <w:autoSpaceDN w:val="0"/>
              <w:jc w:val="center"/>
            </w:pPr>
            <w:r w:rsidRPr="006330F2">
              <w:t>1</w:t>
            </w:r>
          </w:p>
        </w:tc>
        <w:tc>
          <w:tcPr>
            <w:tcW w:w="4656" w:type="dxa"/>
            <w:vAlign w:val="center"/>
          </w:tcPr>
          <w:p w:rsidR="0063587C" w:rsidRPr="006330F2" w:rsidRDefault="0063587C" w:rsidP="00C92ADF">
            <w:pPr>
              <w:widowControl w:val="0"/>
              <w:autoSpaceDE w:val="0"/>
              <w:autoSpaceDN w:val="0"/>
              <w:jc w:val="center"/>
            </w:pPr>
            <w:r w:rsidRPr="006330F2">
              <w:t>2</w:t>
            </w:r>
          </w:p>
        </w:tc>
        <w:tc>
          <w:tcPr>
            <w:tcW w:w="992" w:type="dxa"/>
            <w:vAlign w:val="center"/>
          </w:tcPr>
          <w:p w:rsidR="0063587C" w:rsidRPr="006330F2" w:rsidRDefault="0063587C" w:rsidP="00C92ADF">
            <w:pPr>
              <w:widowControl w:val="0"/>
              <w:autoSpaceDE w:val="0"/>
              <w:autoSpaceDN w:val="0"/>
              <w:jc w:val="center"/>
            </w:pPr>
            <w:r w:rsidRPr="006330F2">
              <w:t>3</w:t>
            </w:r>
          </w:p>
        </w:tc>
        <w:tc>
          <w:tcPr>
            <w:tcW w:w="992" w:type="dxa"/>
            <w:vAlign w:val="center"/>
          </w:tcPr>
          <w:p w:rsidR="0063587C" w:rsidRPr="006330F2" w:rsidRDefault="0063587C" w:rsidP="00C92ADF">
            <w:pPr>
              <w:widowControl w:val="0"/>
              <w:autoSpaceDE w:val="0"/>
              <w:autoSpaceDN w:val="0"/>
              <w:jc w:val="center"/>
            </w:pPr>
            <w:r w:rsidRPr="006330F2">
              <w:t>4</w:t>
            </w:r>
          </w:p>
        </w:tc>
        <w:tc>
          <w:tcPr>
            <w:tcW w:w="993" w:type="dxa"/>
            <w:vAlign w:val="center"/>
          </w:tcPr>
          <w:p w:rsidR="0063587C" w:rsidRPr="006330F2" w:rsidRDefault="0063587C" w:rsidP="00C92ADF">
            <w:pPr>
              <w:widowControl w:val="0"/>
              <w:autoSpaceDE w:val="0"/>
              <w:autoSpaceDN w:val="0"/>
              <w:jc w:val="center"/>
            </w:pPr>
            <w:r w:rsidRPr="006330F2">
              <w:t>5</w:t>
            </w:r>
          </w:p>
        </w:tc>
        <w:tc>
          <w:tcPr>
            <w:tcW w:w="992" w:type="dxa"/>
            <w:vAlign w:val="center"/>
          </w:tcPr>
          <w:p w:rsidR="0063587C" w:rsidRPr="006330F2" w:rsidRDefault="0063587C" w:rsidP="00C92ADF">
            <w:pPr>
              <w:widowControl w:val="0"/>
              <w:autoSpaceDE w:val="0"/>
              <w:autoSpaceDN w:val="0"/>
              <w:jc w:val="center"/>
            </w:pPr>
            <w:r w:rsidRPr="006330F2">
              <w:t>6</w:t>
            </w:r>
          </w:p>
        </w:tc>
        <w:tc>
          <w:tcPr>
            <w:tcW w:w="992" w:type="dxa"/>
          </w:tcPr>
          <w:p w:rsidR="0063587C" w:rsidRPr="006330F2" w:rsidRDefault="0063587C" w:rsidP="00C92ADF">
            <w:pPr>
              <w:widowControl w:val="0"/>
              <w:autoSpaceDE w:val="0"/>
              <w:autoSpaceDN w:val="0"/>
              <w:jc w:val="center"/>
            </w:pPr>
            <w:r w:rsidRPr="006330F2">
              <w:t>7</w:t>
            </w:r>
          </w:p>
        </w:tc>
        <w:tc>
          <w:tcPr>
            <w:tcW w:w="992" w:type="dxa"/>
          </w:tcPr>
          <w:p w:rsidR="0063587C" w:rsidRPr="006330F2" w:rsidRDefault="0063587C" w:rsidP="00C92ADF">
            <w:pPr>
              <w:widowControl w:val="0"/>
              <w:autoSpaceDE w:val="0"/>
              <w:autoSpaceDN w:val="0"/>
              <w:jc w:val="center"/>
            </w:pPr>
            <w:r w:rsidRPr="006330F2">
              <w:t>8</w:t>
            </w:r>
          </w:p>
        </w:tc>
        <w:tc>
          <w:tcPr>
            <w:tcW w:w="993" w:type="dxa"/>
          </w:tcPr>
          <w:p w:rsidR="0063587C" w:rsidRPr="006330F2" w:rsidRDefault="00474B17" w:rsidP="00C92ADF">
            <w:pPr>
              <w:widowControl w:val="0"/>
              <w:autoSpaceDE w:val="0"/>
              <w:autoSpaceDN w:val="0"/>
              <w:jc w:val="center"/>
            </w:pPr>
            <w:r>
              <w:t>9</w:t>
            </w:r>
          </w:p>
        </w:tc>
        <w:tc>
          <w:tcPr>
            <w:tcW w:w="992" w:type="dxa"/>
          </w:tcPr>
          <w:p w:rsidR="0063587C" w:rsidRPr="006330F2" w:rsidRDefault="00474B17" w:rsidP="00C92ADF">
            <w:pPr>
              <w:widowControl w:val="0"/>
              <w:autoSpaceDE w:val="0"/>
              <w:autoSpaceDN w:val="0"/>
              <w:jc w:val="center"/>
            </w:pPr>
            <w:r>
              <w:t>10</w:t>
            </w:r>
          </w:p>
        </w:tc>
        <w:tc>
          <w:tcPr>
            <w:tcW w:w="992" w:type="dxa"/>
          </w:tcPr>
          <w:p w:rsidR="0063587C" w:rsidRPr="006330F2" w:rsidRDefault="00474B17" w:rsidP="00C92ADF">
            <w:pPr>
              <w:widowControl w:val="0"/>
              <w:autoSpaceDE w:val="0"/>
              <w:autoSpaceDN w:val="0"/>
              <w:jc w:val="center"/>
            </w:pPr>
            <w:r>
              <w:t>11</w:t>
            </w:r>
          </w:p>
        </w:tc>
      </w:tr>
      <w:tr w:rsidR="00474B17" w:rsidRPr="006330F2" w:rsidTr="0071553F">
        <w:tc>
          <w:tcPr>
            <w:tcW w:w="14312" w:type="dxa"/>
            <w:gridSpan w:val="11"/>
            <w:vAlign w:val="center"/>
          </w:tcPr>
          <w:p w:rsidR="00474B17" w:rsidRPr="006330F2" w:rsidRDefault="00474B17" w:rsidP="00C92ADF">
            <w:pPr>
              <w:widowControl w:val="0"/>
              <w:autoSpaceDE w:val="0"/>
              <w:autoSpaceDN w:val="0"/>
              <w:jc w:val="center"/>
            </w:pPr>
            <w:r w:rsidRPr="006330F2">
              <w:t>Муниципальная программа «Управление муниципальными финансами городского округа город Выкса Нижегородской области»</w:t>
            </w:r>
          </w:p>
        </w:tc>
      </w:tr>
      <w:tr w:rsidR="00474B17" w:rsidRPr="006330F2" w:rsidTr="0071553F">
        <w:tc>
          <w:tcPr>
            <w:tcW w:w="14312" w:type="dxa"/>
            <w:gridSpan w:val="11"/>
            <w:vAlign w:val="center"/>
          </w:tcPr>
          <w:p w:rsidR="00474B17" w:rsidRPr="006330F2" w:rsidRDefault="00474B17" w:rsidP="00C92ADF">
            <w:pPr>
              <w:widowControl w:val="0"/>
              <w:autoSpaceDE w:val="0"/>
              <w:autoSpaceDN w:val="0"/>
              <w:jc w:val="center"/>
            </w:pPr>
            <w:r w:rsidRPr="006330F2">
              <w:t>Индикаторы</w:t>
            </w:r>
          </w:p>
        </w:tc>
      </w:tr>
      <w:tr w:rsidR="00474B17" w:rsidRPr="006330F2" w:rsidTr="0071553F">
        <w:tc>
          <w:tcPr>
            <w:tcW w:w="14312" w:type="dxa"/>
            <w:gridSpan w:val="11"/>
            <w:vAlign w:val="center"/>
          </w:tcPr>
          <w:p w:rsidR="00474B17" w:rsidRPr="006330F2" w:rsidRDefault="00474B17" w:rsidP="00C92ADF">
            <w:pPr>
              <w:widowControl w:val="0"/>
              <w:autoSpaceDE w:val="0"/>
              <w:autoSpaceDN w:val="0"/>
              <w:jc w:val="center"/>
            </w:pPr>
            <w:r w:rsidRPr="006330F2">
              <w:t>1. Подпрограмма 1 «Организация и совершенствование бюджетного процесса городского округа город Выкса Нижегородской области»</w:t>
            </w:r>
          </w:p>
        </w:tc>
      </w:tr>
      <w:tr w:rsidR="00C5242B" w:rsidRPr="006330F2" w:rsidTr="008569A5">
        <w:trPr>
          <w:trHeight w:val="1196"/>
        </w:trPr>
        <w:tc>
          <w:tcPr>
            <w:tcW w:w="726" w:type="dxa"/>
            <w:vAlign w:val="center"/>
          </w:tcPr>
          <w:p w:rsidR="00C5242B" w:rsidRPr="006330F2" w:rsidRDefault="00C5242B" w:rsidP="00C5242B">
            <w:pPr>
              <w:widowControl w:val="0"/>
              <w:autoSpaceDE w:val="0"/>
              <w:autoSpaceDN w:val="0"/>
              <w:jc w:val="center"/>
            </w:pPr>
            <w:r w:rsidRPr="006330F2">
              <w:t>1.1.</w:t>
            </w:r>
          </w:p>
        </w:tc>
        <w:tc>
          <w:tcPr>
            <w:tcW w:w="4656" w:type="dxa"/>
            <w:vAlign w:val="center"/>
          </w:tcPr>
          <w:p w:rsidR="00C5242B" w:rsidRPr="006330F2" w:rsidRDefault="00C5242B" w:rsidP="00C5242B">
            <w:pPr>
              <w:widowControl w:val="0"/>
              <w:autoSpaceDE w:val="0"/>
              <w:autoSpaceDN w:val="0"/>
            </w:pPr>
            <w:r w:rsidRPr="006330F2">
              <w:t>Уровень дефицита бюджета городского округа по отношению к доходам бюджета городского округа без учета безвозмездных поступлений и (или) поступлений налоговых доходов по дополнительным нормативам отчислений</w:t>
            </w:r>
          </w:p>
        </w:tc>
        <w:tc>
          <w:tcPr>
            <w:tcW w:w="992" w:type="dxa"/>
            <w:vAlign w:val="center"/>
          </w:tcPr>
          <w:p w:rsidR="00C5242B" w:rsidRPr="006330F2" w:rsidRDefault="00C5242B" w:rsidP="00C5242B">
            <w:pPr>
              <w:widowControl w:val="0"/>
              <w:autoSpaceDE w:val="0"/>
              <w:autoSpaceDN w:val="0"/>
              <w:jc w:val="center"/>
            </w:pPr>
            <w:r w:rsidRPr="006330F2">
              <w:t>%</w:t>
            </w:r>
          </w:p>
        </w:tc>
        <w:tc>
          <w:tcPr>
            <w:tcW w:w="992" w:type="dxa"/>
            <w:vAlign w:val="center"/>
          </w:tcPr>
          <w:p w:rsidR="00C5242B" w:rsidRPr="006330F2" w:rsidRDefault="00C5242B" w:rsidP="00C5242B">
            <w:pPr>
              <w:widowControl w:val="0"/>
              <w:autoSpaceDE w:val="0"/>
              <w:autoSpaceDN w:val="0"/>
              <w:jc w:val="center"/>
            </w:pPr>
            <w:r w:rsidRPr="006330F2">
              <w:t>не более 10,0</w:t>
            </w:r>
          </w:p>
        </w:tc>
        <w:tc>
          <w:tcPr>
            <w:tcW w:w="993" w:type="dxa"/>
            <w:vAlign w:val="center"/>
          </w:tcPr>
          <w:p w:rsidR="00C5242B" w:rsidRPr="006330F2" w:rsidRDefault="00C5242B" w:rsidP="00C5242B">
            <w:pPr>
              <w:widowControl w:val="0"/>
              <w:autoSpaceDE w:val="0"/>
              <w:autoSpaceDN w:val="0"/>
              <w:jc w:val="center"/>
            </w:pPr>
            <w:r w:rsidRPr="006330F2">
              <w:t>не более 10,0</w:t>
            </w:r>
          </w:p>
        </w:tc>
        <w:tc>
          <w:tcPr>
            <w:tcW w:w="992" w:type="dxa"/>
            <w:vAlign w:val="center"/>
          </w:tcPr>
          <w:p w:rsidR="00C5242B" w:rsidRPr="006330F2" w:rsidRDefault="00C5242B" w:rsidP="00C5242B">
            <w:pPr>
              <w:widowControl w:val="0"/>
              <w:autoSpaceDE w:val="0"/>
              <w:autoSpaceDN w:val="0"/>
              <w:jc w:val="center"/>
            </w:pPr>
            <w:r w:rsidRPr="006330F2">
              <w:t>не более 10,0</w:t>
            </w:r>
          </w:p>
        </w:tc>
        <w:tc>
          <w:tcPr>
            <w:tcW w:w="992" w:type="dxa"/>
            <w:vAlign w:val="center"/>
          </w:tcPr>
          <w:p w:rsidR="00C5242B" w:rsidRPr="006330F2" w:rsidRDefault="00C5242B" w:rsidP="00C5242B">
            <w:pPr>
              <w:widowControl w:val="0"/>
              <w:autoSpaceDE w:val="0"/>
              <w:autoSpaceDN w:val="0"/>
              <w:jc w:val="center"/>
            </w:pPr>
            <w:r w:rsidRPr="006330F2">
              <w:t>не более 10,0</w:t>
            </w:r>
          </w:p>
        </w:tc>
        <w:tc>
          <w:tcPr>
            <w:tcW w:w="992" w:type="dxa"/>
            <w:vAlign w:val="center"/>
          </w:tcPr>
          <w:p w:rsidR="00C5242B" w:rsidRPr="006330F2" w:rsidRDefault="00C5242B" w:rsidP="00C5242B">
            <w:pPr>
              <w:widowControl w:val="0"/>
              <w:autoSpaceDE w:val="0"/>
              <w:autoSpaceDN w:val="0"/>
              <w:jc w:val="center"/>
            </w:pPr>
            <w:r w:rsidRPr="006330F2">
              <w:t>не более 10,0</w:t>
            </w:r>
          </w:p>
        </w:tc>
        <w:tc>
          <w:tcPr>
            <w:tcW w:w="993" w:type="dxa"/>
            <w:vAlign w:val="center"/>
          </w:tcPr>
          <w:p w:rsidR="00C5242B" w:rsidRPr="006330F2" w:rsidRDefault="00C5242B" w:rsidP="00C5242B">
            <w:pPr>
              <w:widowControl w:val="0"/>
              <w:autoSpaceDE w:val="0"/>
              <w:autoSpaceDN w:val="0"/>
              <w:jc w:val="center"/>
            </w:pPr>
            <w:r w:rsidRPr="006330F2">
              <w:t>не более 10,0</w:t>
            </w:r>
          </w:p>
        </w:tc>
        <w:tc>
          <w:tcPr>
            <w:tcW w:w="992" w:type="dxa"/>
            <w:vAlign w:val="center"/>
          </w:tcPr>
          <w:p w:rsidR="00C5242B" w:rsidRPr="006330F2" w:rsidRDefault="00C5242B" w:rsidP="00C5242B">
            <w:pPr>
              <w:widowControl w:val="0"/>
              <w:autoSpaceDE w:val="0"/>
              <w:autoSpaceDN w:val="0"/>
              <w:jc w:val="center"/>
            </w:pPr>
            <w:r w:rsidRPr="006330F2">
              <w:t>не более 10,0</w:t>
            </w:r>
          </w:p>
        </w:tc>
        <w:tc>
          <w:tcPr>
            <w:tcW w:w="992" w:type="dxa"/>
            <w:vAlign w:val="center"/>
          </w:tcPr>
          <w:p w:rsidR="00C5242B" w:rsidRPr="006330F2" w:rsidRDefault="00C5242B" w:rsidP="00C5242B">
            <w:pPr>
              <w:widowControl w:val="0"/>
              <w:autoSpaceDE w:val="0"/>
              <w:autoSpaceDN w:val="0"/>
              <w:jc w:val="center"/>
            </w:pPr>
            <w:r w:rsidRPr="006330F2">
              <w:t>не более 10,0</w:t>
            </w:r>
          </w:p>
        </w:tc>
      </w:tr>
      <w:tr w:rsidR="00C5242B" w:rsidRPr="006330F2" w:rsidTr="008569A5">
        <w:tc>
          <w:tcPr>
            <w:tcW w:w="726" w:type="dxa"/>
            <w:vAlign w:val="center"/>
          </w:tcPr>
          <w:p w:rsidR="00C5242B" w:rsidRPr="006330F2" w:rsidRDefault="00C5242B" w:rsidP="00C5242B">
            <w:pPr>
              <w:widowControl w:val="0"/>
              <w:autoSpaceDE w:val="0"/>
              <w:autoSpaceDN w:val="0"/>
              <w:jc w:val="center"/>
            </w:pPr>
            <w:r w:rsidRPr="006330F2">
              <w:t>1.2.</w:t>
            </w:r>
          </w:p>
        </w:tc>
        <w:tc>
          <w:tcPr>
            <w:tcW w:w="4656" w:type="dxa"/>
            <w:vAlign w:val="center"/>
          </w:tcPr>
          <w:p w:rsidR="00C5242B" w:rsidRPr="006330F2" w:rsidRDefault="00C5242B" w:rsidP="00C5242B">
            <w:pPr>
              <w:widowControl w:val="0"/>
              <w:autoSpaceDE w:val="0"/>
              <w:autoSpaceDN w:val="0"/>
            </w:pPr>
            <w:r w:rsidRPr="006330F2">
              <w:t>Соответствие перечислений показателям сводной бюджетной росписи бюджета городского округа</w:t>
            </w:r>
          </w:p>
        </w:tc>
        <w:tc>
          <w:tcPr>
            <w:tcW w:w="992" w:type="dxa"/>
            <w:vAlign w:val="center"/>
          </w:tcPr>
          <w:p w:rsidR="00C5242B" w:rsidRPr="006330F2" w:rsidRDefault="00C5242B" w:rsidP="00C5242B">
            <w:pPr>
              <w:widowControl w:val="0"/>
              <w:autoSpaceDE w:val="0"/>
              <w:autoSpaceDN w:val="0"/>
              <w:jc w:val="center"/>
            </w:pPr>
            <w:r w:rsidRPr="006330F2">
              <w:t>%</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3"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3"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r>
      <w:tr w:rsidR="00C5242B" w:rsidRPr="006330F2" w:rsidTr="008569A5">
        <w:tc>
          <w:tcPr>
            <w:tcW w:w="726" w:type="dxa"/>
            <w:vMerge w:val="restart"/>
            <w:vAlign w:val="center"/>
          </w:tcPr>
          <w:p w:rsidR="00C5242B" w:rsidRPr="006330F2" w:rsidRDefault="00C5242B" w:rsidP="00C5242B">
            <w:pPr>
              <w:widowControl w:val="0"/>
              <w:autoSpaceDE w:val="0"/>
              <w:autoSpaceDN w:val="0"/>
              <w:jc w:val="center"/>
            </w:pPr>
            <w:r w:rsidRPr="006330F2">
              <w:t xml:space="preserve">1.3. </w:t>
            </w:r>
          </w:p>
        </w:tc>
        <w:tc>
          <w:tcPr>
            <w:tcW w:w="4656" w:type="dxa"/>
            <w:vAlign w:val="center"/>
          </w:tcPr>
          <w:p w:rsidR="00C5242B" w:rsidRPr="006330F2" w:rsidRDefault="00C5242B" w:rsidP="00C5242B">
            <w:pPr>
              <w:widowControl w:val="0"/>
              <w:autoSpaceDE w:val="0"/>
              <w:autoSpaceDN w:val="0"/>
            </w:pPr>
            <w:r w:rsidRPr="006330F2">
              <w:t xml:space="preserve">Удельный вес расходов, осуществляемых с </w:t>
            </w:r>
            <w:r w:rsidRPr="006330F2">
              <w:lastRenderedPageBreak/>
              <w:t>применением предварительного контроля за целевым использованием:</w:t>
            </w:r>
          </w:p>
        </w:tc>
        <w:tc>
          <w:tcPr>
            <w:tcW w:w="992" w:type="dxa"/>
            <w:vAlign w:val="center"/>
          </w:tcPr>
          <w:p w:rsidR="00C5242B" w:rsidRPr="006330F2" w:rsidRDefault="00C5242B" w:rsidP="00C5242B">
            <w:pPr>
              <w:widowControl w:val="0"/>
              <w:autoSpaceDE w:val="0"/>
              <w:autoSpaceDN w:val="0"/>
            </w:pPr>
          </w:p>
        </w:tc>
        <w:tc>
          <w:tcPr>
            <w:tcW w:w="992" w:type="dxa"/>
            <w:vAlign w:val="center"/>
          </w:tcPr>
          <w:p w:rsidR="00C5242B" w:rsidRPr="006330F2" w:rsidRDefault="00C5242B" w:rsidP="00C5242B">
            <w:pPr>
              <w:widowControl w:val="0"/>
              <w:autoSpaceDE w:val="0"/>
              <w:autoSpaceDN w:val="0"/>
            </w:pPr>
          </w:p>
        </w:tc>
        <w:tc>
          <w:tcPr>
            <w:tcW w:w="993" w:type="dxa"/>
            <w:vAlign w:val="center"/>
          </w:tcPr>
          <w:p w:rsidR="00C5242B" w:rsidRPr="006330F2" w:rsidRDefault="00C5242B" w:rsidP="00C5242B">
            <w:pPr>
              <w:widowControl w:val="0"/>
              <w:autoSpaceDE w:val="0"/>
              <w:autoSpaceDN w:val="0"/>
            </w:pPr>
          </w:p>
        </w:tc>
        <w:tc>
          <w:tcPr>
            <w:tcW w:w="992" w:type="dxa"/>
            <w:vAlign w:val="center"/>
          </w:tcPr>
          <w:p w:rsidR="00C5242B" w:rsidRPr="006330F2" w:rsidRDefault="00C5242B" w:rsidP="00C5242B">
            <w:pPr>
              <w:widowControl w:val="0"/>
              <w:autoSpaceDE w:val="0"/>
              <w:autoSpaceDN w:val="0"/>
            </w:pPr>
          </w:p>
        </w:tc>
        <w:tc>
          <w:tcPr>
            <w:tcW w:w="992" w:type="dxa"/>
            <w:vAlign w:val="center"/>
          </w:tcPr>
          <w:p w:rsidR="00C5242B" w:rsidRPr="006330F2" w:rsidRDefault="00C5242B" w:rsidP="00C5242B">
            <w:pPr>
              <w:widowControl w:val="0"/>
              <w:autoSpaceDE w:val="0"/>
              <w:autoSpaceDN w:val="0"/>
            </w:pPr>
          </w:p>
        </w:tc>
        <w:tc>
          <w:tcPr>
            <w:tcW w:w="992" w:type="dxa"/>
            <w:vAlign w:val="center"/>
          </w:tcPr>
          <w:p w:rsidR="00C5242B" w:rsidRPr="006330F2" w:rsidRDefault="00C5242B" w:rsidP="00C5242B">
            <w:pPr>
              <w:widowControl w:val="0"/>
              <w:autoSpaceDE w:val="0"/>
              <w:autoSpaceDN w:val="0"/>
            </w:pPr>
          </w:p>
        </w:tc>
        <w:tc>
          <w:tcPr>
            <w:tcW w:w="993" w:type="dxa"/>
            <w:vAlign w:val="center"/>
          </w:tcPr>
          <w:p w:rsidR="00C5242B" w:rsidRPr="006330F2" w:rsidRDefault="00C5242B" w:rsidP="00C5242B">
            <w:pPr>
              <w:widowControl w:val="0"/>
              <w:autoSpaceDE w:val="0"/>
              <w:autoSpaceDN w:val="0"/>
            </w:pPr>
          </w:p>
        </w:tc>
        <w:tc>
          <w:tcPr>
            <w:tcW w:w="992" w:type="dxa"/>
            <w:vAlign w:val="center"/>
          </w:tcPr>
          <w:p w:rsidR="00C5242B" w:rsidRPr="006330F2" w:rsidRDefault="00C5242B" w:rsidP="00C5242B">
            <w:pPr>
              <w:widowControl w:val="0"/>
              <w:autoSpaceDE w:val="0"/>
              <w:autoSpaceDN w:val="0"/>
            </w:pPr>
          </w:p>
        </w:tc>
        <w:tc>
          <w:tcPr>
            <w:tcW w:w="992" w:type="dxa"/>
            <w:vAlign w:val="center"/>
          </w:tcPr>
          <w:p w:rsidR="00C5242B" w:rsidRPr="006330F2" w:rsidRDefault="00C5242B" w:rsidP="00C5242B">
            <w:pPr>
              <w:widowControl w:val="0"/>
              <w:autoSpaceDE w:val="0"/>
              <w:autoSpaceDN w:val="0"/>
            </w:pPr>
          </w:p>
        </w:tc>
      </w:tr>
      <w:tr w:rsidR="00C5242B" w:rsidRPr="006330F2" w:rsidTr="008569A5">
        <w:tc>
          <w:tcPr>
            <w:tcW w:w="726" w:type="dxa"/>
            <w:vMerge/>
            <w:vAlign w:val="center"/>
          </w:tcPr>
          <w:p w:rsidR="00C5242B" w:rsidRPr="006330F2" w:rsidRDefault="00C5242B" w:rsidP="00C5242B">
            <w:pPr>
              <w:widowControl w:val="0"/>
              <w:autoSpaceDE w:val="0"/>
              <w:autoSpaceDN w:val="0"/>
              <w:jc w:val="center"/>
            </w:pPr>
          </w:p>
        </w:tc>
        <w:tc>
          <w:tcPr>
            <w:tcW w:w="4656" w:type="dxa"/>
            <w:vAlign w:val="center"/>
          </w:tcPr>
          <w:p w:rsidR="00C5242B" w:rsidRPr="006330F2" w:rsidRDefault="00C5242B" w:rsidP="00C5242B">
            <w:pPr>
              <w:widowControl w:val="0"/>
              <w:autoSpaceDE w:val="0"/>
              <w:autoSpaceDN w:val="0"/>
            </w:pPr>
            <w:r w:rsidRPr="006330F2">
              <w:t>бюджетных средств казенными учреждениями</w:t>
            </w:r>
          </w:p>
        </w:tc>
        <w:tc>
          <w:tcPr>
            <w:tcW w:w="992" w:type="dxa"/>
            <w:vAlign w:val="center"/>
          </w:tcPr>
          <w:p w:rsidR="00C5242B" w:rsidRPr="006330F2" w:rsidRDefault="00C5242B" w:rsidP="00C5242B">
            <w:pPr>
              <w:widowControl w:val="0"/>
              <w:autoSpaceDE w:val="0"/>
              <w:autoSpaceDN w:val="0"/>
              <w:jc w:val="center"/>
            </w:pPr>
            <w:r w:rsidRPr="006330F2">
              <w:t>%</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3"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3"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r>
      <w:tr w:rsidR="00C5242B" w:rsidRPr="006330F2" w:rsidTr="008569A5">
        <w:tc>
          <w:tcPr>
            <w:tcW w:w="726" w:type="dxa"/>
            <w:vMerge/>
            <w:vAlign w:val="center"/>
          </w:tcPr>
          <w:p w:rsidR="00C5242B" w:rsidRPr="006330F2" w:rsidRDefault="00C5242B" w:rsidP="00C5242B">
            <w:pPr>
              <w:widowControl w:val="0"/>
              <w:autoSpaceDE w:val="0"/>
              <w:autoSpaceDN w:val="0"/>
              <w:jc w:val="center"/>
            </w:pPr>
          </w:p>
        </w:tc>
        <w:tc>
          <w:tcPr>
            <w:tcW w:w="4656" w:type="dxa"/>
            <w:vAlign w:val="center"/>
          </w:tcPr>
          <w:p w:rsidR="00C5242B" w:rsidRPr="006330F2" w:rsidRDefault="00C5242B" w:rsidP="00C5242B">
            <w:pPr>
              <w:widowControl w:val="0"/>
              <w:autoSpaceDE w:val="0"/>
              <w:autoSpaceDN w:val="0"/>
            </w:pPr>
            <w:r w:rsidRPr="006330F2">
              <w:t>средств субсидий на иные цели муниципальными учреждениями</w:t>
            </w:r>
          </w:p>
        </w:tc>
        <w:tc>
          <w:tcPr>
            <w:tcW w:w="992" w:type="dxa"/>
            <w:vAlign w:val="center"/>
          </w:tcPr>
          <w:p w:rsidR="00C5242B" w:rsidRPr="006330F2" w:rsidRDefault="00C5242B" w:rsidP="00C5242B">
            <w:pPr>
              <w:widowControl w:val="0"/>
              <w:autoSpaceDE w:val="0"/>
              <w:autoSpaceDN w:val="0"/>
              <w:jc w:val="center"/>
            </w:pPr>
            <w:r w:rsidRPr="006330F2">
              <w:t>%</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3"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3"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r>
      <w:tr w:rsidR="00C5242B" w:rsidRPr="006330F2" w:rsidTr="00A978F5">
        <w:tc>
          <w:tcPr>
            <w:tcW w:w="726" w:type="dxa"/>
            <w:vAlign w:val="center"/>
          </w:tcPr>
          <w:p w:rsidR="00C5242B" w:rsidRPr="006330F2" w:rsidRDefault="00C5242B" w:rsidP="00C5242B">
            <w:pPr>
              <w:widowControl w:val="0"/>
              <w:autoSpaceDE w:val="0"/>
              <w:autoSpaceDN w:val="0"/>
              <w:jc w:val="center"/>
            </w:pPr>
            <w:r w:rsidRPr="006330F2">
              <w:t>1.4.</w:t>
            </w:r>
          </w:p>
        </w:tc>
        <w:tc>
          <w:tcPr>
            <w:tcW w:w="4656" w:type="dxa"/>
            <w:vAlign w:val="center"/>
          </w:tcPr>
          <w:p w:rsidR="00C5242B" w:rsidRPr="006330F2" w:rsidRDefault="00C5242B" w:rsidP="00C5242B">
            <w:pPr>
              <w:widowControl w:val="0"/>
              <w:autoSpaceDE w:val="0"/>
              <w:autoSpaceDN w:val="0"/>
            </w:pPr>
            <w:r w:rsidRPr="006330F2">
              <w:t>Количество нарушений сроков предоставления отчетов об исполнении бюджета городского округа</w:t>
            </w:r>
          </w:p>
        </w:tc>
        <w:tc>
          <w:tcPr>
            <w:tcW w:w="992" w:type="dxa"/>
            <w:vAlign w:val="center"/>
          </w:tcPr>
          <w:p w:rsidR="00C5242B" w:rsidRPr="006330F2" w:rsidRDefault="00C5242B" w:rsidP="00C5242B">
            <w:pPr>
              <w:widowControl w:val="0"/>
              <w:autoSpaceDE w:val="0"/>
              <w:autoSpaceDN w:val="0"/>
              <w:jc w:val="center"/>
            </w:pPr>
            <w:r w:rsidRPr="006330F2">
              <w:t>%</w:t>
            </w:r>
          </w:p>
        </w:tc>
        <w:tc>
          <w:tcPr>
            <w:tcW w:w="992" w:type="dxa"/>
            <w:vAlign w:val="center"/>
          </w:tcPr>
          <w:p w:rsidR="00C5242B" w:rsidRPr="006330F2" w:rsidRDefault="00C5242B" w:rsidP="00C5242B">
            <w:pPr>
              <w:widowControl w:val="0"/>
              <w:autoSpaceDE w:val="0"/>
              <w:autoSpaceDN w:val="0"/>
              <w:jc w:val="center"/>
            </w:pPr>
            <w:r w:rsidRPr="006330F2">
              <w:t>0</w:t>
            </w:r>
          </w:p>
        </w:tc>
        <w:tc>
          <w:tcPr>
            <w:tcW w:w="993" w:type="dxa"/>
            <w:vAlign w:val="center"/>
          </w:tcPr>
          <w:p w:rsidR="00C5242B" w:rsidRPr="006330F2" w:rsidRDefault="00C5242B" w:rsidP="00C5242B">
            <w:pPr>
              <w:widowControl w:val="0"/>
              <w:autoSpaceDE w:val="0"/>
              <w:autoSpaceDN w:val="0"/>
              <w:jc w:val="center"/>
            </w:pPr>
            <w:r w:rsidRPr="006330F2">
              <w:t>0</w:t>
            </w:r>
          </w:p>
        </w:tc>
        <w:tc>
          <w:tcPr>
            <w:tcW w:w="992" w:type="dxa"/>
            <w:vAlign w:val="center"/>
          </w:tcPr>
          <w:p w:rsidR="00C5242B" w:rsidRPr="006330F2" w:rsidRDefault="00C5242B" w:rsidP="00C5242B">
            <w:pPr>
              <w:widowControl w:val="0"/>
              <w:autoSpaceDE w:val="0"/>
              <w:autoSpaceDN w:val="0"/>
              <w:jc w:val="center"/>
            </w:pPr>
            <w:r w:rsidRPr="006330F2">
              <w:t>0</w:t>
            </w:r>
          </w:p>
        </w:tc>
        <w:tc>
          <w:tcPr>
            <w:tcW w:w="992" w:type="dxa"/>
            <w:vAlign w:val="center"/>
          </w:tcPr>
          <w:p w:rsidR="00C5242B" w:rsidRPr="006330F2" w:rsidRDefault="00C5242B" w:rsidP="00C5242B">
            <w:pPr>
              <w:widowControl w:val="0"/>
              <w:autoSpaceDE w:val="0"/>
              <w:autoSpaceDN w:val="0"/>
              <w:jc w:val="center"/>
            </w:pPr>
            <w:r w:rsidRPr="006330F2">
              <w:t>0</w:t>
            </w:r>
          </w:p>
        </w:tc>
        <w:tc>
          <w:tcPr>
            <w:tcW w:w="992" w:type="dxa"/>
            <w:vAlign w:val="center"/>
          </w:tcPr>
          <w:p w:rsidR="00C5242B" w:rsidRPr="006330F2" w:rsidRDefault="00C5242B" w:rsidP="00C5242B">
            <w:pPr>
              <w:widowControl w:val="0"/>
              <w:autoSpaceDE w:val="0"/>
              <w:autoSpaceDN w:val="0"/>
              <w:jc w:val="center"/>
            </w:pPr>
            <w:r w:rsidRPr="006330F2">
              <w:t>0</w:t>
            </w:r>
          </w:p>
        </w:tc>
        <w:tc>
          <w:tcPr>
            <w:tcW w:w="993" w:type="dxa"/>
            <w:vAlign w:val="center"/>
          </w:tcPr>
          <w:p w:rsidR="00C5242B" w:rsidRPr="006330F2" w:rsidRDefault="00C5242B" w:rsidP="00C5242B">
            <w:pPr>
              <w:widowControl w:val="0"/>
              <w:autoSpaceDE w:val="0"/>
              <w:autoSpaceDN w:val="0"/>
              <w:jc w:val="center"/>
            </w:pPr>
            <w:r w:rsidRPr="006330F2">
              <w:t>0</w:t>
            </w:r>
          </w:p>
        </w:tc>
        <w:tc>
          <w:tcPr>
            <w:tcW w:w="992" w:type="dxa"/>
            <w:vAlign w:val="center"/>
          </w:tcPr>
          <w:p w:rsidR="00C5242B" w:rsidRPr="006330F2" w:rsidRDefault="00C5242B" w:rsidP="00C5242B">
            <w:pPr>
              <w:widowControl w:val="0"/>
              <w:autoSpaceDE w:val="0"/>
              <w:autoSpaceDN w:val="0"/>
              <w:jc w:val="center"/>
            </w:pPr>
            <w:r w:rsidRPr="006330F2">
              <w:t>0</w:t>
            </w:r>
          </w:p>
        </w:tc>
        <w:tc>
          <w:tcPr>
            <w:tcW w:w="992" w:type="dxa"/>
            <w:vAlign w:val="center"/>
          </w:tcPr>
          <w:p w:rsidR="00C5242B" w:rsidRPr="006330F2" w:rsidRDefault="00C5242B" w:rsidP="00C5242B">
            <w:pPr>
              <w:widowControl w:val="0"/>
              <w:autoSpaceDE w:val="0"/>
              <w:autoSpaceDN w:val="0"/>
              <w:jc w:val="center"/>
            </w:pPr>
            <w:r w:rsidRPr="006330F2">
              <w:t>0</w:t>
            </w:r>
          </w:p>
        </w:tc>
      </w:tr>
      <w:tr w:rsidR="00C5242B" w:rsidRPr="006330F2" w:rsidTr="00A978F5">
        <w:trPr>
          <w:trHeight w:val="843"/>
        </w:trPr>
        <w:tc>
          <w:tcPr>
            <w:tcW w:w="726" w:type="dxa"/>
            <w:vAlign w:val="center"/>
          </w:tcPr>
          <w:p w:rsidR="00C5242B" w:rsidRPr="006330F2" w:rsidRDefault="00C5242B" w:rsidP="00C5242B">
            <w:pPr>
              <w:widowControl w:val="0"/>
              <w:autoSpaceDE w:val="0"/>
              <w:autoSpaceDN w:val="0"/>
              <w:jc w:val="center"/>
            </w:pPr>
            <w:r w:rsidRPr="006330F2">
              <w:t>1.5.</w:t>
            </w:r>
          </w:p>
        </w:tc>
        <w:tc>
          <w:tcPr>
            <w:tcW w:w="4656" w:type="dxa"/>
            <w:vAlign w:val="center"/>
          </w:tcPr>
          <w:p w:rsidR="00C5242B" w:rsidRPr="006330F2" w:rsidRDefault="00C5242B" w:rsidP="00C5242B">
            <w:pPr>
              <w:widowControl w:val="0"/>
              <w:autoSpaceDE w:val="0"/>
              <w:autoSpaceDN w:val="0"/>
            </w:pPr>
            <w:r w:rsidRPr="006330F2">
              <w:t>Доля расходов бюджета городского округа, увязанных с реестром расходных обязательств</w:t>
            </w:r>
          </w:p>
        </w:tc>
        <w:tc>
          <w:tcPr>
            <w:tcW w:w="992" w:type="dxa"/>
            <w:vAlign w:val="center"/>
          </w:tcPr>
          <w:p w:rsidR="00C5242B" w:rsidRPr="006330F2" w:rsidRDefault="00C5242B" w:rsidP="00C5242B">
            <w:pPr>
              <w:widowControl w:val="0"/>
              <w:autoSpaceDE w:val="0"/>
              <w:autoSpaceDN w:val="0"/>
              <w:jc w:val="center"/>
            </w:pPr>
            <w:r w:rsidRPr="006330F2">
              <w:t>%</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3"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3"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r>
      <w:tr w:rsidR="00C5242B" w:rsidRPr="006330F2" w:rsidTr="0071553F">
        <w:tc>
          <w:tcPr>
            <w:tcW w:w="14312" w:type="dxa"/>
            <w:gridSpan w:val="11"/>
            <w:vAlign w:val="center"/>
          </w:tcPr>
          <w:p w:rsidR="00C5242B" w:rsidRPr="006330F2" w:rsidRDefault="00C5242B" w:rsidP="00C92ADF">
            <w:pPr>
              <w:widowControl w:val="0"/>
              <w:autoSpaceDE w:val="0"/>
              <w:autoSpaceDN w:val="0"/>
              <w:jc w:val="center"/>
            </w:pPr>
            <w:r w:rsidRPr="006330F2">
              <w:t>2. Подпрограмма 2 «Повышение эффективности бюджетных расходов городского округа город Выкса Нижегородской области»</w:t>
            </w:r>
          </w:p>
        </w:tc>
      </w:tr>
      <w:tr w:rsidR="00C5242B" w:rsidRPr="006330F2" w:rsidTr="00A978F5">
        <w:tc>
          <w:tcPr>
            <w:tcW w:w="726" w:type="dxa"/>
            <w:vAlign w:val="center"/>
          </w:tcPr>
          <w:p w:rsidR="00C5242B" w:rsidRPr="006330F2" w:rsidRDefault="00C5242B" w:rsidP="00C5242B">
            <w:pPr>
              <w:widowControl w:val="0"/>
              <w:autoSpaceDE w:val="0"/>
              <w:autoSpaceDN w:val="0"/>
              <w:jc w:val="center"/>
            </w:pPr>
            <w:r w:rsidRPr="006330F2">
              <w:t>2.1.</w:t>
            </w:r>
          </w:p>
        </w:tc>
        <w:tc>
          <w:tcPr>
            <w:tcW w:w="4656" w:type="dxa"/>
            <w:vAlign w:val="center"/>
          </w:tcPr>
          <w:p w:rsidR="00C5242B" w:rsidRPr="006330F2" w:rsidRDefault="00C5242B" w:rsidP="00C5242B">
            <w:pPr>
              <w:widowControl w:val="0"/>
              <w:autoSpaceDE w:val="0"/>
              <w:autoSpaceDN w:val="0"/>
            </w:pPr>
            <w:r w:rsidRPr="006330F2">
              <w:t>Доля расходов на обслуживание муниципального долга в общем объеме расходов без учета субвенций из областного бюджета</w:t>
            </w:r>
          </w:p>
        </w:tc>
        <w:tc>
          <w:tcPr>
            <w:tcW w:w="992" w:type="dxa"/>
            <w:vAlign w:val="center"/>
          </w:tcPr>
          <w:p w:rsidR="00C5242B" w:rsidRPr="006330F2" w:rsidRDefault="00C5242B" w:rsidP="00C5242B">
            <w:pPr>
              <w:widowControl w:val="0"/>
              <w:autoSpaceDE w:val="0"/>
              <w:autoSpaceDN w:val="0"/>
              <w:jc w:val="center"/>
            </w:pPr>
            <w:r w:rsidRPr="006330F2">
              <w:t>%</w:t>
            </w:r>
          </w:p>
        </w:tc>
        <w:tc>
          <w:tcPr>
            <w:tcW w:w="992" w:type="dxa"/>
            <w:vAlign w:val="center"/>
          </w:tcPr>
          <w:p w:rsidR="00C5242B" w:rsidRPr="006330F2" w:rsidRDefault="00C5242B" w:rsidP="00C5242B">
            <w:pPr>
              <w:widowControl w:val="0"/>
              <w:autoSpaceDE w:val="0"/>
              <w:autoSpaceDN w:val="0"/>
              <w:jc w:val="center"/>
            </w:pPr>
            <w:r w:rsidRPr="006330F2">
              <w:t>не более 10</w:t>
            </w:r>
          </w:p>
        </w:tc>
        <w:tc>
          <w:tcPr>
            <w:tcW w:w="993" w:type="dxa"/>
            <w:vAlign w:val="center"/>
          </w:tcPr>
          <w:p w:rsidR="00C5242B" w:rsidRPr="006330F2" w:rsidRDefault="00C5242B" w:rsidP="00C5242B">
            <w:pPr>
              <w:widowControl w:val="0"/>
              <w:autoSpaceDE w:val="0"/>
              <w:autoSpaceDN w:val="0"/>
              <w:jc w:val="center"/>
            </w:pPr>
            <w:r w:rsidRPr="006330F2">
              <w:t>не более 10</w:t>
            </w:r>
          </w:p>
        </w:tc>
        <w:tc>
          <w:tcPr>
            <w:tcW w:w="992" w:type="dxa"/>
            <w:vAlign w:val="center"/>
          </w:tcPr>
          <w:p w:rsidR="00C5242B" w:rsidRPr="006330F2" w:rsidRDefault="00C5242B" w:rsidP="00C5242B">
            <w:pPr>
              <w:widowControl w:val="0"/>
              <w:autoSpaceDE w:val="0"/>
              <w:autoSpaceDN w:val="0"/>
              <w:jc w:val="center"/>
            </w:pPr>
            <w:r w:rsidRPr="006330F2">
              <w:t>не более 10</w:t>
            </w:r>
          </w:p>
        </w:tc>
        <w:tc>
          <w:tcPr>
            <w:tcW w:w="992" w:type="dxa"/>
            <w:vAlign w:val="center"/>
          </w:tcPr>
          <w:p w:rsidR="00C5242B" w:rsidRPr="006330F2" w:rsidRDefault="00C5242B" w:rsidP="00C5242B">
            <w:pPr>
              <w:widowControl w:val="0"/>
              <w:autoSpaceDE w:val="0"/>
              <w:autoSpaceDN w:val="0"/>
              <w:jc w:val="center"/>
            </w:pPr>
            <w:r w:rsidRPr="006330F2">
              <w:t>не более 10</w:t>
            </w:r>
          </w:p>
        </w:tc>
        <w:tc>
          <w:tcPr>
            <w:tcW w:w="992" w:type="dxa"/>
            <w:vAlign w:val="center"/>
          </w:tcPr>
          <w:p w:rsidR="00C5242B" w:rsidRPr="006330F2" w:rsidRDefault="00C5242B" w:rsidP="00C5242B">
            <w:pPr>
              <w:widowControl w:val="0"/>
              <w:autoSpaceDE w:val="0"/>
              <w:autoSpaceDN w:val="0"/>
              <w:jc w:val="center"/>
            </w:pPr>
            <w:r w:rsidRPr="006330F2">
              <w:t>не более 10</w:t>
            </w:r>
          </w:p>
        </w:tc>
        <w:tc>
          <w:tcPr>
            <w:tcW w:w="993" w:type="dxa"/>
            <w:vAlign w:val="center"/>
          </w:tcPr>
          <w:p w:rsidR="00C5242B" w:rsidRPr="006330F2" w:rsidRDefault="00C5242B" w:rsidP="00C5242B">
            <w:pPr>
              <w:widowControl w:val="0"/>
              <w:autoSpaceDE w:val="0"/>
              <w:autoSpaceDN w:val="0"/>
              <w:jc w:val="center"/>
            </w:pPr>
            <w:r w:rsidRPr="006330F2">
              <w:t>не более 10</w:t>
            </w:r>
          </w:p>
        </w:tc>
        <w:tc>
          <w:tcPr>
            <w:tcW w:w="992" w:type="dxa"/>
            <w:vAlign w:val="center"/>
          </w:tcPr>
          <w:p w:rsidR="00C5242B" w:rsidRPr="006330F2" w:rsidRDefault="00C5242B" w:rsidP="00C5242B">
            <w:pPr>
              <w:widowControl w:val="0"/>
              <w:autoSpaceDE w:val="0"/>
              <w:autoSpaceDN w:val="0"/>
              <w:jc w:val="center"/>
            </w:pPr>
            <w:r w:rsidRPr="006330F2">
              <w:t>не более 10</w:t>
            </w:r>
          </w:p>
        </w:tc>
        <w:tc>
          <w:tcPr>
            <w:tcW w:w="992" w:type="dxa"/>
            <w:vAlign w:val="center"/>
          </w:tcPr>
          <w:p w:rsidR="00C5242B" w:rsidRPr="006330F2" w:rsidRDefault="00C5242B" w:rsidP="00C5242B">
            <w:pPr>
              <w:widowControl w:val="0"/>
              <w:autoSpaceDE w:val="0"/>
              <w:autoSpaceDN w:val="0"/>
              <w:jc w:val="center"/>
            </w:pPr>
            <w:r w:rsidRPr="006330F2">
              <w:t>не более 10</w:t>
            </w:r>
          </w:p>
        </w:tc>
      </w:tr>
      <w:tr w:rsidR="00C5242B" w:rsidRPr="006330F2" w:rsidTr="00A978F5">
        <w:trPr>
          <w:trHeight w:val="2300"/>
        </w:trPr>
        <w:tc>
          <w:tcPr>
            <w:tcW w:w="726" w:type="dxa"/>
            <w:vAlign w:val="center"/>
          </w:tcPr>
          <w:p w:rsidR="00C5242B" w:rsidRPr="006330F2" w:rsidRDefault="00C5242B" w:rsidP="00C5242B">
            <w:pPr>
              <w:widowControl w:val="0"/>
              <w:autoSpaceDE w:val="0"/>
              <w:autoSpaceDN w:val="0"/>
              <w:jc w:val="center"/>
            </w:pPr>
            <w:r w:rsidRPr="006330F2">
              <w:t>2.2.</w:t>
            </w:r>
          </w:p>
        </w:tc>
        <w:tc>
          <w:tcPr>
            <w:tcW w:w="4656" w:type="dxa"/>
            <w:vAlign w:val="center"/>
          </w:tcPr>
          <w:p w:rsidR="00C5242B" w:rsidRPr="006330F2" w:rsidRDefault="00C5242B" w:rsidP="00C5242B">
            <w:pPr>
              <w:widowControl w:val="0"/>
              <w:autoSpaceDE w:val="0"/>
              <w:autoSpaceDN w:val="0"/>
            </w:pPr>
            <w:r w:rsidRPr="006330F2">
              <w:t xml:space="preserve">Годовая сумма платежей по погашению и обслуживанию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сроком погашения после 1 января года, следующего за отчетным финансовым годом, по отношению к общему объему налоговых, неналоговых доходов местного бюджета и дотаций из бюджетов </w:t>
            </w:r>
            <w:r w:rsidRPr="006330F2">
              <w:lastRenderedPageBreak/>
              <w:t>бюджетной системы Российской Федерации</w:t>
            </w:r>
          </w:p>
        </w:tc>
        <w:tc>
          <w:tcPr>
            <w:tcW w:w="992" w:type="dxa"/>
            <w:vAlign w:val="center"/>
          </w:tcPr>
          <w:p w:rsidR="00C5242B" w:rsidRPr="006330F2" w:rsidRDefault="00C5242B" w:rsidP="00C5242B">
            <w:pPr>
              <w:widowControl w:val="0"/>
              <w:autoSpaceDE w:val="0"/>
              <w:autoSpaceDN w:val="0"/>
              <w:jc w:val="center"/>
            </w:pPr>
            <w:r w:rsidRPr="006330F2">
              <w:lastRenderedPageBreak/>
              <w:t>%</w:t>
            </w:r>
          </w:p>
        </w:tc>
        <w:tc>
          <w:tcPr>
            <w:tcW w:w="992" w:type="dxa"/>
            <w:vAlign w:val="center"/>
          </w:tcPr>
          <w:p w:rsidR="00C5242B" w:rsidRPr="006330F2" w:rsidRDefault="00C5242B" w:rsidP="00C5242B">
            <w:pPr>
              <w:widowControl w:val="0"/>
              <w:autoSpaceDE w:val="0"/>
              <w:autoSpaceDN w:val="0"/>
              <w:jc w:val="center"/>
            </w:pPr>
            <w:r w:rsidRPr="006330F2">
              <w:t>Не более 20</w:t>
            </w:r>
          </w:p>
        </w:tc>
        <w:tc>
          <w:tcPr>
            <w:tcW w:w="993" w:type="dxa"/>
            <w:vAlign w:val="center"/>
          </w:tcPr>
          <w:p w:rsidR="00C5242B" w:rsidRPr="006330F2" w:rsidRDefault="00C5242B" w:rsidP="00C5242B">
            <w:pPr>
              <w:widowControl w:val="0"/>
              <w:autoSpaceDE w:val="0"/>
              <w:autoSpaceDN w:val="0"/>
              <w:jc w:val="center"/>
            </w:pPr>
            <w:r w:rsidRPr="006330F2">
              <w:t>Не более 20</w:t>
            </w:r>
          </w:p>
        </w:tc>
        <w:tc>
          <w:tcPr>
            <w:tcW w:w="992" w:type="dxa"/>
            <w:vAlign w:val="center"/>
          </w:tcPr>
          <w:p w:rsidR="00C5242B" w:rsidRPr="006330F2" w:rsidRDefault="00C5242B" w:rsidP="00C5242B">
            <w:pPr>
              <w:widowControl w:val="0"/>
              <w:autoSpaceDE w:val="0"/>
              <w:autoSpaceDN w:val="0"/>
              <w:jc w:val="center"/>
            </w:pPr>
            <w:r w:rsidRPr="006330F2">
              <w:t>Не более 20</w:t>
            </w:r>
          </w:p>
        </w:tc>
        <w:tc>
          <w:tcPr>
            <w:tcW w:w="992" w:type="dxa"/>
            <w:vAlign w:val="center"/>
          </w:tcPr>
          <w:p w:rsidR="00C5242B" w:rsidRPr="006330F2" w:rsidRDefault="00C5242B" w:rsidP="00C5242B">
            <w:pPr>
              <w:widowControl w:val="0"/>
              <w:autoSpaceDE w:val="0"/>
              <w:autoSpaceDN w:val="0"/>
              <w:jc w:val="center"/>
            </w:pPr>
            <w:r w:rsidRPr="006330F2">
              <w:t>Не более 20</w:t>
            </w:r>
          </w:p>
        </w:tc>
        <w:tc>
          <w:tcPr>
            <w:tcW w:w="992" w:type="dxa"/>
            <w:vAlign w:val="center"/>
          </w:tcPr>
          <w:p w:rsidR="00C5242B" w:rsidRPr="006330F2" w:rsidRDefault="00C5242B" w:rsidP="00C5242B">
            <w:pPr>
              <w:widowControl w:val="0"/>
              <w:autoSpaceDE w:val="0"/>
              <w:autoSpaceDN w:val="0"/>
              <w:jc w:val="center"/>
            </w:pPr>
            <w:r w:rsidRPr="006330F2">
              <w:t>Не более 20</w:t>
            </w:r>
          </w:p>
        </w:tc>
        <w:tc>
          <w:tcPr>
            <w:tcW w:w="993" w:type="dxa"/>
            <w:vAlign w:val="center"/>
          </w:tcPr>
          <w:p w:rsidR="00C5242B" w:rsidRPr="006330F2" w:rsidRDefault="00C5242B" w:rsidP="00C5242B">
            <w:pPr>
              <w:widowControl w:val="0"/>
              <w:autoSpaceDE w:val="0"/>
              <w:autoSpaceDN w:val="0"/>
              <w:jc w:val="center"/>
            </w:pPr>
            <w:r w:rsidRPr="006330F2">
              <w:t>Не более 20</w:t>
            </w:r>
          </w:p>
        </w:tc>
        <w:tc>
          <w:tcPr>
            <w:tcW w:w="992" w:type="dxa"/>
            <w:vAlign w:val="center"/>
          </w:tcPr>
          <w:p w:rsidR="00C5242B" w:rsidRPr="006330F2" w:rsidRDefault="00C5242B" w:rsidP="00C5242B">
            <w:pPr>
              <w:widowControl w:val="0"/>
              <w:autoSpaceDE w:val="0"/>
              <w:autoSpaceDN w:val="0"/>
              <w:jc w:val="center"/>
            </w:pPr>
            <w:r w:rsidRPr="006330F2">
              <w:t>Не более 20</w:t>
            </w:r>
          </w:p>
        </w:tc>
        <w:tc>
          <w:tcPr>
            <w:tcW w:w="992" w:type="dxa"/>
            <w:vAlign w:val="center"/>
          </w:tcPr>
          <w:p w:rsidR="00C5242B" w:rsidRPr="006330F2" w:rsidRDefault="00C5242B" w:rsidP="00C5242B">
            <w:pPr>
              <w:widowControl w:val="0"/>
              <w:autoSpaceDE w:val="0"/>
              <w:autoSpaceDN w:val="0"/>
              <w:jc w:val="center"/>
            </w:pPr>
            <w:r w:rsidRPr="006330F2">
              <w:t>Не более 20</w:t>
            </w:r>
          </w:p>
        </w:tc>
      </w:tr>
      <w:tr w:rsidR="00C5242B" w:rsidRPr="006330F2" w:rsidTr="00A978F5">
        <w:tc>
          <w:tcPr>
            <w:tcW w:w="726" w:type="dxa"/>
            <w:vAlign w:val="center"/>
          </w:tcPr>
          <w:p w:rsidR="00C5242B" w:rsidRPr="006330F2" w:rsidRDefault="00C5242B" w:rsidP="00C5242B">
            <w:pPr>
              <w:widowControl w:val="0"/>
              <w:autoSpaceDE w:val="0"/>
              <w:autoSpaceDN w:val="0"/>
              <w:jc w:val="center"/>
            </w:pPr>
            <w:r w:rsidRPr="006330F2">
              <w:lastRenderedPageBreak/>
              <w:t>2.3.</w:t>
            </w:r>
          </w:p>
        </w:tc>
        <w:tc>
          <w:tcPr>
            <w:tcW w:w="4656" w:type="dxa"/>
            <w:vAlign w:val="center"/>
          </w:tcPr>
          <w:p w:rsidR="00C5242B" w:rsidRPr="006330F2" w:rsidRDefault="00C5242B" w:rsidP="00C5242B">
            <w:pPr>
              <w:widowControl w:val="0"/>
              <w:autoSpaceDE w:val="0"/>
              <w:autoSpaceDN w:val="0"/>
            </w:pPr>
            <w:r w:rsidRPr="006330F2">
              <w:t>Отношение количества проведенных контрольных мероприятий к количеству контрольных мероприятий, предусмотренных планами контрольной деятельности на соответствующий финансовый год, скорректированными на количество внеплановых проверок</w:t>
            </w:r>
          </w:p>
        </w:tc>
        <w:tc>
          <w:tcPr>
            <w:tcW w:w="992" w:type="dxa"/>
            <w:vAlign w:val="center"/>
          </w:tcPr>
          <w:p w:rsidR="00C5242B" w:rsidRPr="006330F2" w:rsidRDefault="00C5242B" w:rsidP="00C5242B">
            <w:pPr>
              <w:widowControl w:val="0"/>
              <w:autoSpaceDE w:val="0"/>
              <w:autoSpaceDN w:val="0"/>
              <w:jc w:val="center"/>
            </w:pPr>
            <w:r w:rsidRPr="006330F2">
              <w:t>%</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3"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3"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r>
      <w:tr w:rsidR="00C5242B" w:rsidRPr="006330F2" w:rsidTr="00A978F5">
        <w:tc>
          <w:tcPr>
            <w:tcW w:w="726" w:type="dxa"/>
            <w:vAlign w:val="center"/>
          </w:tcPr>
          <w:p w:rsidR="00C5242B" w:rsidRPr="006330F2" w:rsidRDefault="00C5242B" w:rsidP="00C5242B">
            <w:pPr>
              <w:widowControl w:val="0"/>
              <w:autoSpaceDE w:val="0"/>
              <w:autoSpaceDN w:val="0"/>
              <w:jc w:val="center"/>
            </w:pPr>
            <w:r w:rsidRPr="006330F2">
              <w:t>2.4.</w:t>
            </w:r>
          </w:p>
        </w:tc>
        <w:tc>
          <w:tcPr>
            <w:tcW w:w="4656" w:type="dxa"/>
            <w:vAlign w:val="center"/>
          </w:tcPr>
          <w:p w:rsidR="00C5242B" w:rsidRPr="006330F2" w:rsidRDefault="00C5242B" w:rsidP="00C5242B">
            <w:pPr>
              <w:widowControl w:val="0"/>
              <w:autoSpaceDE w:val="0"/>
              <w:autoSpaceDN w:val="0"/>
            </w:pPr>
            <w:r w:rsidRPr="006330F2">
              <w:t>Отношение количества исполненных пунктов предписаний (представлений), вынесенных по результатам проведенных контрольных мероприятий, к общему количеству пунктов предписаний (представлений), вынесенных по результатам проведенных контрольных мероприятий в соответствующем финансовом году</w:t>
            </w:r>
          </w:p>
        </w:tc>
        <w:tc>
          <w:tcPr>
            <w:tcW w:w="992" w:type="dxa"/>
            <w:vAlign w:val="center"/>
          </w:tcPr>
          <w:p w:rsidR="00C5242B" w:rsidRPr="006330F2" w:rsidRDefault="00C5242B" w:rsidP="00C5242B">
            <w:pPr>
              <w:widowControl w:val="0"/>
              <w:autoSpaceDE w:val="0"/>
              <w:autoSpaceDN w:val="0"/>
              <w:jc w:val="center"/>
            </w:pPr>
            <w:r w:rsidRPr="006330F2">
              <w:t>%</w:t>
            </w:r>
          </w:p>
        </w:tc>
        <w:tc>
          <w:tcPr>
            <w:tcW w:w="992" w:type="dxa"/>
            <w:vAlign w:val="center"/>
          </w:tcPr>
          <w:p w:rsidR="00C5242B" w:rsidRPr="006330F2" w:rsidRDefault="00C5242B" w:rsidP="00C5242B">
            <w:pPr>
              <w:widowControl w:val="0"/>
              <w:autoSpaceDE w:val="0"/>
              <w:autoSpaceDN w:val="0"/>
              <w:jc w:val="center"/>
            </w:pPr>
            <w:r w:rsidRPr="006330F2">
              <w:t>не менее 90</w:t>
            </w:r>
          </w:p>
        </w:tc>
        <w:tc>
          <w:tcPr>
            <w:tcW w:w="993" w:type="dxa"/>
            <w:vAlign w:val="center"/>
          </w:tcPr>
          <w:p w:rsidR="00C5242B" w:rsidRPr="006330F2" w:rsidRDefault="00C5242B" w:rsidP="00C5242B">
            <w:pPr>
              <w:widowControl w:val="0"/>
              <w:autoSpaceDE w:val="0"/>
              <w:autoSpaceDN w:val="0"/>
              <w:jc w:val="center"/>
            </w:pPr>
            <w:r w:rsidRPr="006330F2">
              <w:t>не менее 90</w:t>
            </w:r>
          </w:p>
        </w:tc>
        <w:tc>
          <w:tcPr>
            <w:tcW w:w="992" w:type="dxa"/>
            <w:vAlign w:val="center"/>
          </w:tcPr>
          <w:p w:rsidR="00C5242B" w:rsidRPr="006330F2" w:rsidRDefault="00C5242B" w:rsidP="00C5242B">
            <w:pPr>
              <w:widowControl w:val="0"/>
              <w:autoSpaceDE w:val="0"/>
              <w:autoSpaceDN w:val="0"/>
              <w:jc w:val="center"/>
            </w:pPr>
            <w:r w:rsidRPr="006330F2">
              <w:t>не менее 90</w:t>
            </w:r>
          </w:p>
        </w:tc>
        <w:tc>
          <w:tcPr>
            <w:tcW w:w="992" w:type="dxa"/>
            <w:vAlign w:val="center"/>
          </w:tcPr>
          <w:p w:rsidR="00C5242B" w:rsidRPr="006330F2" w:rsidRDefault="00C5242B" w:rsidP="00C5242B">
            <w:pPr>
              <w:widowControl w:val="0"/>
              <w:autoSpaceDE w:val="0"/>
              <w:autoSpaceDN w:val="0"/>
              <w:jc w:val="center"/>
            </w:pPr>
            <w:r w:rsidRPr="006330F2">
              <w:t>не менее 90</w:t>
            </w:r>
          </w:p>
        </w:tc>
        <w:tc>
          <w:tcPr>
            <w:tcW w:w="992" w:type="dxa"/>
            <w:vAlign w:val="center"/>
          </w:tcPr>
          <w:p w:rsidR="00C5242B" w:rsidRPr="006330F2" w:rsidRDefault="00C5242B" w:rsidP="00C5242B">
            <w:pPr>
              <w:widowControl w:val="0"/>
              <w:autoSpaceDE w:val="0"/>
              <w:autoSpaceDN w:val="0"/>
              <w:jc w:val="center"/>
            </w:pPr>
            <w:r w:rsidRPr="006330F2">
              <w:t>не менее 90</w:t>
            </w:r>
          </w:p>
        </w:tc>
        <w:tc>
          <w:tcPr>
            <w:tcW w:w="993" w:type="dxa"/>
            <w:vAlign w:val="center"/>
          </w:tcPr>
          <w:p w:rsidR="00C5242B" w:rsidRPr="006330F2" w:rsidRDefault="00C5242B" w:rsidP="00C5242B">
            <w:pPr>
              <w:widowControl w:val="0"/>
              <w:autoSpaceDE w:val="0"/>
              <w:autoSpaceDN w:val="0"/>
              <w:jc w:val="center"/>
            </w:pPr>
            <w:r w:rsidRPr="006330F2">
              <w:t>не менее 90</w:t>
            </w:r>
          </w:p>
        </w:tc>
        <w:tc>
          <w:tcPr>
            <w:tcW w:w="992" w:type="dxa"/>
            <w:vAlign w:val="center"/>
          </w:tcPr>
          <w:p w:rsidR="00C5242B" w:rsidRPr="006330F2" w:rsidRDefault="00C5242B" w:rsidP="00C5242B">
            <w:pPr>
              <w:widowControl w:val="0"/>
              <w:autoSpaceDE w:val="0"/>
              <w:autoSpaceDN w:val="0"/>
              <w:jc w:val="center"/>
            </w:pPr>
            <w:r w:rsidRPr="006330F2">
              <w:t>не менее 90</w:t>
            </w:r>
          </w:p>
        </w:tc>
        <w:tc>
          <w:tcPr>
            <w:tcW w:w="992" w:type="dxa"/>
            <w:vAlign w:val="center"/>
          </w:tcPr>
          <w:p w:rsidR="00C5242B" w:rsidRPr="006330F2" w:rsidRDefault="00C5242B" w:rsidP="00C5242B">
            <w:pPr>
              <w:widowControl w:val="0"/>
              <w:autoSpaceDE w:val="0"/>
              <w:autoSpaceDN w:val="0"/>
              <w:jc w:val="center"/>
            </w:pPr>
            <w:r w:rsidRPr="006330F2">
              <w:t>не менее 90</w:t>
            </w:r>
          </w:p>
        </w:tc>
      </w:tr>
      <w:tr w:rsidR="00C5242B" w:rsidRPr="006330F2" w:rsidTr="00A978F5">
        <w:tc>
          <w:tcPr>
            <w:tcW w:w="726" w:type="dxa"/>
            <w:vAlign w:val="center"/>
          </w:tcPr>
          <w:p w:rsidR="00C5242B" w:rsidRPr="006330F2" w:rsidRDefault="00C5242B" w:rsidP="00C5242B">
            <w:pPr>
              <w:widowControl w:val="0"/>
              <w:autoSpaceDE w:val="0"/>
              <w:autoSpaceDN w:val="0"/>
              <w:jc w:val="center"/>
            </w:pPr>
            <w:r w:rsidRPr="006330F2">
              <w:t>2.5.</w:t>
            </w:r>
          </w:p>
        </w:tc>
        <w:tc>
          <w:tcPr>
            <w:tcW w:w="4656" w:type="dxa"/>
            <w:vAlign w:val="center"/>
          </w:tcPr>
          <w:p w:rsidR="00C5242B" w:rsidRPr="006330F2" w:rsidRDefault="00C5242B" w:rsidP="00D54B2D">
            <w:pPr>
              <w:widowControl w:val="0"/>
              <w:autoSpaceDE w:val="0"/>
              <w:autoSpaceDN w:val="0"/>
            </w:pPr>
            <w:r w:rsidRPr="006330F2">
              <w:t xml:space="preserve">Удельный вес главных администраторов средств бюджета городского округа, имеющих индекс качества финансового менеджмента менее </w:t>
            </w:r>
            <w:r w:rsidRPr="008569A5">
              <w:t>6</w:t>
            </w:r>
            <w:r w:rsidR="00D54B2D" w:rsidRPr="008569A5">
              <w:t>0</w:t>
            </w:r>
            <w:r w:rsidRPr="008569A5">
              <w:t>%</w:t>
            </w:r>
            <w:r w:rsidRPr="006330F2">
              <w:t xml:space="preserve"> </w:t>
            </w:r>
          </w:p>
        </w:tc>
        <w:tc>
          <w:tcPr>
            <w:tcW w:w="992" w:type="dxa"/>
            <w:vAlign w:val="center"/>
          </w:tcPr>
          <w:p w:rsidR="00C5242B" w:rsidRPr="006330F2" w:rsidRDefault="00C5242B" w:rsidP="00C5242B">
            <w:pPr>
              <w:widowControl w:val="0"/>
              <w:autoSpaceDE w:val="0"/>
              <w:autoSpaceDN w:val="0"/>
              <w:jc w:val="center"/>
            </w:pPr>
            <w:r w:rsidRPr="006330F2">
              <w:t>%</w:t>
            </w:r>
          </w:p>
        </w:tc>
        <w:tc>
          <w:tcPr>
            <w:tcW w:w="992" w:type="dxa"/>
            <w:vAlign w:val="center"/>
          </w:tcPr>
          <w:p w:rsidR="00C5242B" w:rsidRPr="006330F2" w:rsidRDefault="00C5242B" w:rsidP="00C5242B">
            <w:pPr>
              <w:widowControl w:val="0"/>
              <w:autoSpaceDE w:val="0"/>
              <w:autoSpaceDN w:val="0"/>
              <w:jc w:val="center"/>
            </w:pPr>
            <w:r w:rsidRPr="006330F2">
              <w:t>менее 30</w:t>
            </w:r>
          </w:p>
        </w:tc>
        <w:tc>
          <w:tcPr>
            <w:tcW w:w="993" w:type="dxa"/>
            <w:vAlign w:val="center"/>
          </w:tcPr>
          <w:p w:rsidR="00C5242B" w:rsidRPr="006330F2" w:rsidRDefault="00C5242B" w:rsidP="00C5242B">
            <w:pPr>
              <w:widowControl w:val="0"/>
              <w:autoSpaceDE w:val="0"/>
              <w:autoSpaceDN w:val="0"/>
              <w:jc w:val="center"/>
            </w:pPr>
            <w:r w:rsidRPr="006330F2">
              <w:t>менее 30</w:t>
            </w:r>
          </w:p>
        </w:tc>
        <w:tc>
          <w:tcPr>
            <w:tcW w:w="992" w:type="dxa"/>
            <w:vAlign w:val="center"/>
          </w:tcPr>
          <w:p w:rsidR="00C5242B" w:rsidRPr="006330F2" w:rsidRDefault="00C5242B" w:rsidP="00C5242B">
            <w:pPr>
              <w:widowControl w:val="0"/>
              <w:autoSpaceDE w:val="0"/>
              <w:autoSpaceDN w:val="0"/>
              <w:jc w:val="center"/>
            </w:pPr>
            <w:r w:rsidRPr="006330F2">
              <w:t>менее 30</w:t>
            </w:r>
          </w:p>
        </w:tc>
        <w:tc>
          <w:tcPr>
            <w:tcW w:w="992" w:type="dxa"/>
            <w:vAlign w:val="center"/>
          </w:tcPr>
          <w:p w:rsidR="00C5242B" w:rsidRPr="006330F2" w:rsidRDefault="00C5242B" w:rsidP="00C5242B">
            <w:pPr>
              <w:widowControl w:val="0"/>
              <w:autoSpaceDE w:val="0"/>
              <w:autoSpaceDN w:val="0"/>
              <w:jc w:val="center"/>
            </w:pPr>
            <w:r w:rsidRPr="006330F2">
              <w:t>менее 30</w:t>
            </w:r>
          </w:p>
        </w:tc>
        <w:tc>
          <w:tcPr>
            <w:tcW w:w="992" w:type="dxa"/>
            <w:vAlign w:val="center"/>
          </w:tcPr>
          <w:p w:rsidR="00C5242B" w:rsidRPr="006330F2" w:rsidRDefault="00C5242B" w:rsidP="00C5242B">
            <w:pPr>
              <w:widowControl w:val="0"/>
              <w:autoSpaceDE w:val="0"/>
              <w:autoSpaceDN w:val="0"/>
              <w:jc w:val="center"/>
            </w:pPr>
            <w:r w:rsidRPr="006330F2">
              <w:t>менее 30</w:t>
            </w:r>
          </w:p>
        </w:tc>
        <w:tc>
          <w:tcPr>
            <w:tcW w:w="993" w:type="dxa"/>
            <w:vAlign w:val="center"/>
          </w:tcPr>
          <w:p w:rsidR="00C5242B" w:rsidRPr="006330F2" w:rsidRDefault="00C5242B" w:rsidP="00C5242B">
            <w:pPr>
              <w:widowControl w:val="0"/>
              <w:autoSpaceDE w:val="0"/>
              <w:autoSpaceDN w:val="0"/>
              <w:jc w:val="center"/>
            </w:pPr>
            <w:r w:rsidRPr="006330F2">
              <w:t>менее 30</w:t>
            </w:r>
          </w:p>
        </w:tc>
        <w:tc>
          <w:tcPr>
            <w:tcW w:w="992" w:type="dxa"/>
            <w:vAlign w:val="center"/>
          </w:tcPr>
          <w:p w:rsidR="00C5242B" w:rsidRPr="006330F2" w:rsidRDefault="00C5242B" w:rsidP="00C5242B">
            <w:pPr>
              <w:widowControl w:val="0"/>
              <w:autoSpaceDE w:val="0"/>
              <w:autoSpaceDN w:val="0"/>
              <w:jc w:val="center"/>
            </w:pPr>
            <w:r w:rsidRPr="006330F2">
              <w:t>менее 30</w:t>
            </w:r>
          </w:p>
        </w:tc>
        <w:tc>
          <w:tcPr>
            <w:tcW w:w="992" w:type="dxa"/>
            <w:vAlign w:val="center"/>
          </w:tcPr>
          <w:p w:rsidR="00C5242B" w:rsidRPr="006330F2" w:rsidRDefault="00C5242B" w:rsidP="00C5242B">
            <w:pPr>
              <w:widowControl w:val="0"/>
              <w:autoSpaceDE w:val="0"/>
              <w:autoSpaceDN w:val="0"/>
              <w:jc w:val="center"/>
            </w:pPr>
            <w:r w:rsidRPr="006330F2">
              <w:t>менее 30</w:t>
            </w:r>
          </w:p>
        </w:tc>
      </w:tr>
      <w:tr w:rsidR="00C5242B" w:rsidRPr="006330F2" w:rsidTr="0071553F">
        <w:tc>
          <w:tcPr>
            <w:tcW w:w="14312" w:type="dxa"/>
            <w:gridSpan w:val="11"/>
            <w:vAlign w:val="center"/>
          </w:tcPr>
          <w:p w:rsidR="00C5242B" w:rsidRPr="006330F2" w:rsidRDefault="00C5242B" w:rsidP="00C92ADF">
            <w:pPr>
              <w:widowControl w:val="0"/>
              <w:autoSpaceDE w:val="0"/>
              <w:autoSpaceDN w:val="0"/>
              <w:jc w:val="center"/>
            </w:pPr>
            <w:r w:rsidRPr="006330F2">
              <w:t>3. Подпрограмма 3 «Повышение финансовой грамотности населения городского округа город Выкса Нижегородской области»</w:t>
            </w:r>
          </w:p>
        </w:tc>
      </w:tr>
      <w:tr w:rsidR="00C5242B" w:rsidRPr="006330F2" w:rsidTr="00A978F5">
        <w:tc>
          <w:tcPr>
            <w:tcW w:w="726" w:type="dxa"/>
            <w:vAlign w:val="center"/>
          </w:tcPr>
          <w:p w:rsidR="00C5242B" w:rsidRPr="006330F2" w:rsidRDefault="00C5242B" w:rsidP="00C5242B">
            <w:pPr>
              <w:widowControl w:val="0"/>
              <w:autoSpaceDE w:val="0"/>
              <w:autoSpaceDN w:val="0"/>
              <w:jc w:val="center"/>
            </w:pPr>
            <w:r w:rsidRPr="006330F2">
              <w:lastRenderedPageBreak/>
              <w:t>3.1.</w:t>
            </w:r>
          </w:p>
        </w:tc>
        <w:tc>
          <w:tcPr>
            <w:tcW w:w="4656" w:type="dxa"/>
            <w:vAlign w:val="center"/>
          </w:tcPr>
          <w:p w:rsidR="00C5242B" w:rsidRPr="006330F2" w:rsidRDefault="00C5242B" w:rsidP="00C5242B">
            <w:pPr>
              <w:widowControl w:val="0"/>
              <w:autoSpaceDE w:val="0"/>
              <w:autoSpaceDN w:val="0"/>
            </w:pPr>
            <w:r w:rsidRPr="006330F2">
              <w:t>Размещение на официальном сайте администрации городского округа в информационно-телекоммуникационной сети «Интернет» информационного сборника «Бюджет для граждан» по решению о бюджете городского округа на очередной финансовый год и плановый период и отчету об исполнении бюджета</w:t>
            </w:r>
          </w:p>
        </w:tc>
        <w:tc>
          <w:tcPr>
            <w:tcW w:w="992" w:type="dxa"/>
            <w:vAlign w:val="center"/>
          </w:tcPr>
          <w:p w:rsidR="00C5242B" w:rsidRPr="006330F2" w:rsidRDefault="00C5242B" w:rsidP="00C5242B">
            <w:pPr>
              <w:widowControl w:val="0"/>
              <w:autoSpaceDE w:val="0"/>
              <w:autoSpaceDN w:val="0"/>
              <w:jc w:val="center"/>
            </w:pPr>
            <w:r w:rsidRPr="006330F2">
              <w:t>да/нет</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r>
      <w:tr w:rsidR="00C5242B" w:rsidRPr="006330F2" w:rsidTr="00A978F5">
        <w:tc>
          <w:tcPr>
            <w:tcW w:w="726" w:type="dxa"/>
            <w:vAlign w:val="center"/>
          </w:tcPr>
          <w:p w:rsidR="00C5242B" w:rsidRPr="006330F2" w:rsidRDefault="00C5242B" w:rsidP="00C5242B">
            <w:pPr>
              <w:widowControl w:val="0"/>
              <w:autoSpaceDE w:val="0"/>
              <w:autoSpaceDN w:val="0"/>
              <w:jc w:val="center"/>
            </w:pPr>
            <w:r w:rsidRPr="006330F2">
              <w:t>3.2.</w:t>
            </w:r>
          </w:p>
        </w:tc>
        <w:tc>
          <w:tcPr>
            <w:tcW w:w="4656" w:type="dxa"/>
            <w:vAlign w:val="center"/>
          </w:tcPr>
          <w:p w:rsidR="00C5242B" w:rsidRPr="006330F2" w:rsidRDefault="00C5242B" w:rsidP="00C5242B">
            <w:pPr>
              <w:widowControl w:val="0"/>
              <w:autoSpaceDE w:val="0"/>
              <w:autoSpaceDN w:val="0"/>
            </w:pPr>
            <w:r w:rsidRPr="006330F2">
              <w:t>Размещение на официальном сайте администрации городского округа в информационно-телекоммуникационной сети «Интернет» актуальной информации о бюджетных данных бюджета городского округа город Выкса Нижегородской области</w:t>
            </w:r>
          </w:p>
        </w:tc>
        <w:tc>
          <w:tcPr>
            <w:tcW w:w="992" w:type="dxa"/>
            <w:vAlign w:val="center"/>
          </w:tcPr>
          <w:p w:rsidR="00C5242B" w:rsidRPr="006330F2" w:rsidRDefault="00C5242B" w:rsidP="00C5242B">
            <w:pPr>
              <w:widowControl w:val="0"/>
              <w:autoSpaceDE w:val="0"/>
              <w:autoSpaceDN w:val="0"/>
              <w:jc w:val="center"/>
            </w:pPr>
            <w:r w:rsidRPr="006330F2">
              <w:t>да/нет</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r>
      <w:tr w:rsidR="00C5242B" w:rsidRPr="006330F2" w:rsidTr="00A978F5">
        <w:tc>
          <w:tcPr>
            <w:tcW w:w="726" w:type="dxa"/>
            <w:vAlign w:val="center"/>
          </w:tcPr>
          <w:p w:rsidR="00C5242B" w:rsidRPr="006330F2" w:rsidRDefault="00C5242B" w:rsidP="00C5242B">
            <w:pPr>
              <w:widowControl w:val="0"/>
              <w:autoSpaceDE w:val="0"/>
              <w:autoSpaceDN w:val="0"/>
              <w:jc w:val="center"/>
            </w:pPr>
            <w:r w:rsidRPr="006330F2">
              <w:t>3.3.</w:t>
            </w:r>
          </w:p>
        </w:tc>
        <w:tc>
          <w:tcPr>
            <w:tcW w:w="4656" w:type="dxa"/>
            <w:vAlign w:val="center"/>
          </w:tcPr>
          <w:p w:rsidR="00C5242B" w:rsidRPr="006330F2" w:rsidRDefault="00C5242B" w:rsidP="00C5242B">
            <w:pPr>
              <w:widowControl w:val="0"/>
              <w:autoSpaceDE w:val="0"/>
              <w:autoSpaceDN w:val="0"/>
            </w:pPr>
            <w:r w:rsidRPr="006330F2">
              <w:t>На официальном сайте администрации городского округа в информационно-телекоммуникационной сети «Интернет» создан раздел, посвященный вопросам повышения финансовой грамотности</w:t>
            </w:r>
          </w:p>
        </w:tc>
        <w:tc>
          <w:tcPr>
            <w:tcW w:w="992" w:type="dxa"/>
            <w:vAlign w:val="center"/>
          </w:tcPr>
          <w:p w:rsidR="00C5242B" w:rsidRPr="006330F2" w:rsidRDefault="00C5242B" w:rsidP="00C5242B">
            <w:pPr>
              <w:widowControl w:val="0"/>
              <w:autoSpaceDE w:val="0"/>
              <w:autoSpaceDN w:val="0"/>
              <w:jc w:val="center"/>
            </w:pPr>
            <w:r w:rsidRPr="006330F2">
              <w:t>да/нет</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r>
      <w:tr w:rsidR="00C5242B" w:rsidRPr="006330F2" w:rsidTr="0071553F">
        <w:tc>
          <w:tcPr>
            <w:tcW w:w="14312" w:type="dxa"/>
            <w:gridSpan w:val="11"/>
            <w:vAlign w:val="center"/>
          </w:tcPr>
          <w:p w:rsidR="00C5242B" w:rsidRPr="006330F2" w:rsidRDefault="00C5242B" w:rsidP="00C92ADF">
            <w:pPr>
              <w:widowControl w:val="0"/>
              <w:autoSpaceDE w:val="0"/>
              <w:autoSpaceDN w:val="0"/>
              <w:jc w:val="center"/>
            </w:pPr>
            <w:r w:rsidRPr="006330F2">
              <w:t>4. Непосредственные результаты</w:t>
            </w:r>
          </w:p>
        </w:tc>
      </w:tr>
      <w:tr w:rsidR="00C5242B" w:rsidRPr="006330F2" w:rsidTr="000835F8">
        <w:tc>
          <w:tcPr>
            <w:tcW w:w="726" w:type="dxa"/>
            <w:vAlign w:val="center"/>
          </w:tcPr>
          <w:p w:rsidR="00C5242B" w:rsidRPr="006330F2" w:rsidRDefault="00C5242B" w:rsidP="00C5242B">
            <w:pPr>
              <w:widowControl w:val="0"/>
              <w:autoSpaceDE w:val="0"/>
              <w:autoSpaceDN w:val="0"/>
              <w:jc w:val="center"/>
            </w:pPr>
            <w:r w:rsidRPr="006330F2">
              <w:t>4.1.</w:t>
            </w:r>
          </w:p>
        </w:tc>
        <w:tc>
          <w:tcPr>
            <w:tcW w:w="4656" w:type="dxa"/>
            <w:vAlign w:val="center"/>
          </w:tcPr>
          <w:p w:rsidR="00C5242B" w:rsidRPr="006330F2" w:rsidRDefault="00C5242B" w:rsidP="00C5242B">
            <w:pPr>
              <w:widowControl w:val="0"/>
              <w:autoSpaceDE w:val="0"/>
              <w:autoSpaceDN w:val="0"/>
            </w:pPr>
            <w:r w:rsidRPr="006330F2">
              <w:t>Бюджет городского округа сформирован в установленные сроки</w:t>
            </w:r>
          </w:p>
        </w:tc>
        <w:tc>
          <w:tcPr>
            <w:tcW w:w="992" w:type="dxa"/>
            <w:vAlign w:val="center"/>
          </w:tcPr>
          <w:p w:rsidR="00C5242B" w:rsidRPr="006330F2" w:rsidRDefault="00C5242B" w:rsidP="00C5242B">
            <w:pPr>
              <w:widowControl w:val="0"/>
              <w:autoSpaceDE w:val="0"/>
              <w:autoSpaceDN w:val="0"/>
              <w:jc w:val="center"/>
            </w:pPr>
            <w:r w:rsidRPr="006330F2">
              <w:t>да/нет</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Default="00C5242B" w:rsidP="00C5242B">
            <w:pPr>
              <w:jc w:val="center"/>
            </w:pPr>
            <w:r w:rsidRPr="009D2886">
              <w:t>да</w:t>
            </w:r>
          </w:p>
        </w:tc>
        <w:tc>
          <w:tcPr>
            <w:tcW w:w="992" w:type="dxa"/>
            <w:vAlign w:val="center"/>
          </w:tcPr>
          <w:p w:rsidR="00C5242B" w:rsidRDefault="00C5242B" w:rsidP="00C5242B">
            <w:pPr>
              <w:jc w:val="center"/>
            </w:pPr>
            <w:r w:rsidRPr="009D2886">
              <w:t>да</w:t>
            </w:r>
          </w:p>
        </w:tc>
        <w:tc>
          <w:tcPr>
            <w:tcW w:w="992" w:type="dxa"/>
            <w:vAlign w:val="center"/>
          </w:tcPr>
          <w:p w:rsidR="00C5242B" w:rsidRDefault="00C5242B" w:rsidP="00C5242B">
            <w:pPr>
              <w:jc w:val="center"/>
            </w:pPr>
            <w:r w:rsidRPr="009D2886">
              <w:t>да</w:t>
            </w:r>
          </w:p>
        </w:tc>
      </w:tr>
      <w:tr w:rsidR="00C5242B" w:rsidRPr="006330F2" w:rsidTr="000835F8">
        <w:tc>
          <w:tcPr>
            <w:tcW w:w="726" w:type="dxa"/>
            <w:vAlign w:val="center"/>
          </w:tcPr>
          <w:p w:rsidR="00C5242B" w:rsidRPr="006330F2" w:rsidRDefault="00C5242B" w:rsidP="00C5242B">
            <w:pPr>
              <w:widowControl w:val="0"/>
              <w:autoSpaceDE w:val="0"/>
              <w:autoSpaceDN w:val="0"/>
              <w:jc w:val="center"/>
            </w:pPr>
            <w:r w:rsidRPr="006330F2">
              <w:t>4.2.</w:t>
            </w:r>
          </w:p>
        </w:tc>
        <w:tc>
          <w:tcPr>
            <w:tcW w:w="4656" w:type="dxa"/>
            <w:vAlign w:val="center"/>
          </w:tcPr>
          <w:p w:rsidR="00C5242B" w:rsidRPr="006330F2" w:rsidRDefault="00C5242B" w:rsidP="00C5242B">
            <w:pPr>
              <w:widowControl w:val="0"/>
              <w:autoSpaceDE w:val="0"/>
              <w:autoSpaceDN w:val="0"/>
            </w:pPr>
            <w:r w:rsidRPr="006330F2">
              <w:t>Исполнение бюджета городского округа и формирование бюджетной отчетности осуществлены с учетом исполнения требований бюджетного законодательства</w:t>
            </w:r>
          </w:p>
        </w:tc>
        <w:tc>
          <w:tcPr>
            <w:tcW w:w="992" w:type="dxa"/>
            <w:vAlign w:val="center"/>
          </w:tcPr>
          <w:p w:rsidR="00C5242B" w:rsidRPr="006330F2" w:rsidRDefault="00C5242B" w:rsidP="00C5242B">
            <w:pPr>
              <w:widowControl w:val="0"/>
              <w:autoSpaceDE w:val="0"/>
              <w:autoSpaceDN w:val="0"/>
              <w:jc w:val="center"/>
            </w:pPr>
            <w:r w:rsidRPr="006330F2">
              <w:t>да/нет</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Default="00C5242B" w:rsidP="00C5242B">
            <w:pPr>
              <w:jc w:val="center"/>
            </w:pPr>
            <w:r w:rsidRPr="009D2886">
              <w:t>да</w:t>
            </w:r>
          </w:p>
        </w:tc>
        <w:tc>
          <w:tcPr>
            <w:tcW w:w="992" w:type="dxa"/>
            <w:vAlign w:val="center"/>
          </w:tcPr>
          <w:p w:rsidR="00C5242B" w:rsidRDefault="00C5242B" w:rsidP="00C5242B">
            <w:pPr>
              <w:jc w:val="center"/>
            </w:pPr>
            <w:r w:rsidRPr="009D2886">
              <w:t>да</w:t>
            </w:r>
          </w:p>
        </w:tc>
        <w:tc>
          <w:tcPr>
            <w:tcW w:w="992" w:type="dxa"/>
            <w:vAlign w:val="center"/>
          </w:tcPr>
          <w:p w:rsidR="00C5242B" w:rsidRDefault="00C5242B" w:rsidP="00C5242B">
            <w:pPr>
              <w:jc w:val="center"/>
            </w:pPr>
            <w:r w:rsidRPr="009D2886">
              <w:t>да</w:t>
            </w:r>
          </w:p>
        </w:tc>
      </w:tr>
      <w:tr w:rsidR="00C5242B" w:rsidRPr="006330F2" w:rsidTr="000835F8">
        <w:tc>
          <w:tcPr>
            <w:tcW w:w="726" w:type="dxa"/>
            <w:vAlign w:val="center"/>
          </w:tcPr>
          <w:p w:rsidR="00C5242B" w:rsidRPr="006330F2" w:rsidRDefault="00C5242B" w:rsidP="00C5242B">
            <w:pPr>
              <w:widowControl w:val="0"/>
              <w:autoSpaceDE w:val="0"/>
              <w:autoSpaceDN w:val="0"/>
              <w:jc w:val="center"/>
            </w:pPr>
            <w:r w:rsidRPr="006330F2">
              <w:t>4.3.</w:t>
            </w:r>
          </w:p>
        </w:tc>
        <w:tc>
          <w:tcPr>
            <w:tcW w:w="4656" w:type="dxa"/>
            <w:vAlign w:val="center"/>
          </w:tcPr>
          <w:p w:rsidR="00C5242B" w:rsidRPr="006330F2" w:rsidRDefault="00C5242B" w:rsidP="00C5242B">
            <w:pPr>
              <w:widowControl w:val="0"/>
              <w:autoSpaceDE w:val="0"/>
              <w:autoSpaceDN w:val="0"/>
            </w:pPr>
            <w:r w:rsidRPr="006330F2">
              <w:t xml:space="preserve">Уровень муниципального долга городского округа соответствует требованиям </w:t>
            </w:r>
            <w:r w:rsidRPr="006330F2">
              <w:lastRenderedPageBreak/>
              <w:t>бюджетного законодательства</w:t>
            </w:r>
          </w:p>
        </w:tc>
        <w:tc>
          <w:tcPr>
            <w:tcW w:w="992" w:type="dxa"/>
            <w:vAlign w:val="center"/>
          </w:tcPr>
          <w:p w:rsidR="00C5242B" w:rsidRPr="006330F2" w:rsidRDefault="00C5242B" w:rsidP="00C5242B">
            <w:pPr>
              <w:widowControl w:val="0"/>
              <w:autoSpaceDE w:val="0"/>
              <w:autoSpaceDN w:val="0"/>
              <w:jc w:val="center"/>
            </w:pPr>
            <w:r w:rsidRPr="006330F2">
              <w:lastRenderedPageBreak/>
              <w:t>да/нет</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Default="00C5242B" w:rsidP="00C5242B">
            <w:pPr>
              <w:jc w:val="center"/>
            </w:pPr>
            <w:r w:rsidRPr="009D2886">
              <w:t>да</w:t>
            </w:r>
          </w:p>
        </w:tc>
        <w:tc>
          <w:tcPr>
            <w:tcW w:w="992" w:type="dxa"/>
            <w:vAlign w:val="center"/>
          </w:tcPr>
          <w:p w:rsidR="00C5242B" w:rsidRDefault="00C5242B" w:rsidP="00C5242B">
            <w:pPr>
              <w:jc w:val="center"/>
            </w:pPr>
            <w:r w:rsidRPr="009D2886">
              <w:t>да</w:t>
            </w:r>
          </w:p>
        </w:tc>
        <w:tc>
          <w:tcPr>
            <w:tcW w:w="992" w:type="dxa"/>
            <w:vAlign w:val="center"/>
          </w:tcPr>
          <w:p w:rsidR="00C5242B" w:rsidRDefault="00C5242B" w:rsidP="00C5242B">
            <w:pPr>
              <w:jc w:val="center"/>
            </w:pPr>
            <w:r w:rsidRPr="009D2886">
              <w:t>да</w:t>
            </w:r>
          </w:p>
        </w:tc>
      </w:tr>
      <w:tr w:rsidR="00C5242B" w:rsidRPr="006330F2" w:rsidTr="000835F8">
        <w:tc>
          <w:tcPr>
            <w:tcW w:w="726" w:type="dxa"/>
            <w:vAlign w:val="center"/>
          </w:tcPr>
          <w:p w:rsidR="00C5242B" w:rsidRPr="006330F2" w:rsidRDefault="00C5242B" w:rsidP="00C5242B">
            <w:pPr>
              <w:widowControl w:val="0"/>
              <w:autoSpaceDE w:val="0"/>
              <w:autoSpaceDN w:val="0"/>
              <w:jc w:val="center"/>
            </w:pPr>
            <w:r w:rsidRPr="006330F2">
              <w:lastRenderedPageBreak/>
              <w:t>4.4.</w:t>
            </w:r>
          </w:p>
        </w:tc>
        <w:tc>
          <w:tcPr>
            <w:tcW w:w="4656" w:type="dxa"/>
            <w:vAlign w:val="center"/>
          </w:tcPr>
          <w:p w:rsidR="00C5242B" w:rsidRPr="006330F2" w:rsidRDefault="00C5242B" w:rsidP="00C5242B">
            <w:pPr>
              <w:widowControl w:val="0"/>
              <w:autoSpaceDE w:val="0"/>
              <w:autoSpaceDN w:val="0"/>
            </w:pPr>
            <w:r w:rsidRPr="006330F2">
              <w:t>В полном объеме выполнен план проведения контрольных мероприятий</w:t>
            </w:r>
          </w:p>
        </w:tc>
        <w:tc>
          <w:tcPr>
            <w:tcW w:w="992" w:type="dxa"/>
            <w:vAlign w:val="center"/>
          </w:tcPr>
          <w:p w:rsidR="00C5242B" w:rsidRPr="006330F2" w:rsidRDefault="00C5242B" w:rsidP="00C5242B">
            <w:pPr>
              <w:widowControl w:val="0"/>
              <w:autoSpaceDE w:val="0"/>
              <w:autoSpaceDN w:val="0"/>
              <w:jc w:val="center"/>
            </w:pPr>
            <w:r w:rsidRPr="006330F2">
              <w:t>да/нет</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Default="00C5242B" w:rsidP="00C5242B">
            <w:pPr>
              <w:jc w:val="center"/>
            </w:pPr>
            <w:r w:rsidRPr="009D2886">
              <w:t>да</w:t>
            </w:r>
          </w:p>
        </w:tc>
        <w:tc>
          <w:tcPr>
            <w:tcW w:w="992" w:type="dxa"/>
            <w:vAlign w:val="center"/>
          </w:tcPr>
          <w:p w:rsidR="00C5242B" w:rsidRDefault="00C5242B" w:rsidP="00C5242B">
            <w:pPr>
              <w:jc w:val="center"/>
            </w:pPr>
            <w:r w:rsidRPr="009D2886">
              <w:t>да</w:t>
            </w:r>
          </w:p>
        </w:tc>
        <w:tc>
          <w:tcPr>
            <w:tcW w:w="992" w:type="dxa"/>
            <w:vAlign w:val="center"/>
          </w:tcPr>
          <w:p w:rsidR="00C5242B" w:rsidRDefault="00C5242B" w:rsidP="00C5242B">
            <w:pPr>
              <w:jc w:val="center"/>
            </w:pPr>
            <w:r w:rsidRPr="009D2886">
              <w:t>да</w:t>
            </w:r>
          </w:p>
        </w:tc>
      </w:tr>
      <w:tr w:rsidR="00C5242B" w:rsidRPr="006330F2" w:rsidTr="000835F8">
        <w:tc>
          <w:tcPr>
            <w:tcW w:w="726" w:type="dxa"/>
            <w:vAlign w:val="center"/>
          </w:tcPr>
          <w:p w:rsidR="00C5242B" w:rsidRPr="006330F2" w:rsidRDefault="00C5242B" w:rsidP="00C5242B">
            <w:pPr>
              <w:widowControl w:val="0"/>
              <w:autoSpaceDE w:val="0"/>
              <w:autoSpaceDN w:val="0"/>
              <w:jc w:val="center"/>
            </w:pPr>
            <w:r w:rsidRPr="006330F2">
              <w:t>4.5.</w:t>
            </w:r>
          </w:p>
        </w:tc>
        <w:tc>
          <w:tcPr>
            <w:tcW w:w="4656" w:type="dxa"/>
            <w:vAlign w:val="center"/>
          </w:tcPr>
          <w:p w:rsidR="00C5242B" w:rsidRPr="006330F2" w:rsidRDefault="00C5242B" w:rsidP="00C5242B">
            <w:pPr>
              <w:widowControl w:val="0"/>
              <w:autoSpaceDE w:val="0"/>
              <w:autoSpaceDN w:val="0"/>
            </w:pPr>
            <w:r w:rsidRPr="006330F2">
              <w:t>Бюджет городского округа сформирован в программном формате с учетом планируемых результатов по муниципальным программам</w:t>
            </w:r>
          </w:p>
        </w:tc>
        <w:tc>
          <w:tcPr>
            <w:tcW w:w="992" w:type="dxa"/>
            <w:vAlign w:val="center"/>
          </w:tcPr>
          <w:p w:rsidR="00C5242B" w:rsidRPr="006330F2" w:rsidRDefault="00C5242B" w:rsidP="00C5242B">
            <w:pPr>
              <w:widowControl w:val="0"/>
              <w:autoSpaceDE w:val="0"/>
              <w:autoSpaceDN w:val="0"/>
              <w:jc w:val="center"/>
            </w:pPr>
            <w:r w:rsidRPr="006330F2">
              <w:t>да/нет</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Default="00C5242B" w:rsidP="00C5242B">
            <w:pPr>
              <w:jc w:val="center"/>
            </w:pPr>
            <w:r w:rsidRPr="009D2886">
              <w:t>да</w:t>
            </w:r>
          </w:p>
        </w:tc>
        <w:tc>
          <w:tcPr>
            <w:tcW w:w="992" w:type="dxa"/>
            <w:vAlign w:val="center"/>
          </w:tcPr>
          <w:p w:rsidR="00C5242B" w:rsidRDefault="00C5242B" w:rsidP="00C5242B">
            <w:pPr>
              <w:jc w:val="center"/>
            </w:pPr>
            <w:r w:rsidRPr="009D2886">
              <w:t>да</w:t>
            </w:r>
          </w:p>
        </w:tc>
        <w:tc>
          <w:tcPr>
            <w:tcW w:w="992" w:type="dxa"/>
            <w:vAlign w:val="center"/>
          </w:tcPr>
          <w:p w:rsidR="00C5242B" w:rsidRDefault="00C5242B" w:rsidP="00C5242B">
            <w:pPr>
              <w:jc w:val="center"/>
            </w:pPr>
            <w:r w:rsidRPr="009D2886">
              <w:t>да</w:t>
            </w:r>
          </w:p>
        </w:tc>
      </w:tr>
      <w:tr w:rsidR="00C5242B" w:rsidRPr="006330F2" w:rsidTr="000835F8">
        <w:tc>
          <w:tcPr>
            <w:tcW w:w="726" w:type="dxa"/>
            <w:vAlign w:val="center"/>
          </w:tcPr>
          <w:p w:rsidR="00C5242B" w:rsidRPr="006330F2" w:rsidRDefault="00C5242B" w:rsidP="00C5242B">
            <w:pPr>
              <w:widowControl w:val="0"/>
              <w:autoSpaceDE w:val="0"/>
              <w:autoSpaceDN w:val="0"/>
              <w:jc w:val="center"/>
            </w:pPr>
            <w:r w:rsidRPr="006330F2">
              <w:t>4.6.</w:t>
            </w:r>
          </w:p>
        </w:tc>
        <w:tc>
          <w:tcPr>
            <w:tcW w:w="4656" w:type="dxa"/>
            <w:vAlign w:val="center"/>
          </w:tcPr>
          <w:p w:rsidR="00C5242B" w:rsidRPr="006330F2" w:rsidRDefault="00C5242B" w:rsidP="00C5242B">
            <w:pPr>
              <w:widowControl w:val="0"/>
              <w:autoSpaceDE w:val="0"/>
              <w:autoSpaceDN w:val="0"/>
            </w:pPr>
            <w:r w:rsidRPr="006330F2">
              <w:t>Информация о формировании и исполнении бюджета городского округа доступна для всех граждан</w:t>
            </w:r>
          </w:p>
        </w:tc>
        <w:tc>
          <w:tcPr>
            <w:tcW w:w="992" w:type="dxa"/>
            <w:vAlign w:val="center"/>
          </w:tcPr>
          <w:p w:rsidR="00C5242B" w:rsidRPr="006330F2" w:rsidRDefault="00C5242B" w:rsidP="00C5242B">
            <w:pPr>
              <w:widowControl w:val="0"/>
              <w:autoSpaceDE w:val="0"/>
              <w:autoSpaceDN w:val="0"/>
              <w:jc w:val="center"/>
            </w:pPr>
            <w:r w:rsidRPr="006330F2">
              <w:t>да/нет</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Default="00C5242B" w:rsidP="00C5242B">
            <w:pPr>
              <w:jc w:val="center"/>
            </w:pPr>
            <w:r w:rsidRPr="009D2886">
              <w:t>да</w:t>
            </w:r>
          </w:p>
        </w:tc>
        <w:tc>
          <w:tcPr>
            <w:tcW w:w="992" w:type="dxa"/>
            <w:vAlign w:val="center"/>
          </w:tcPr>
          <w:p w:rsidR="00C5242B" w:rsidRDefault="00C5242B" w:rsidP="00C5242B">
            <w:pPr>
              <w:jc w:val="center"/>
            </w:pPr>
            <w:r w:rsidRPr="009D2886">
              <w:t>да</w:t>
            </w:r>
          </w:p>
        </w:tc>
        <w:tc>
          <w:tcPr>
            <w:tcW w:w="992" w:type="dxa"/>
            <w:vAlign w:val="center"/>
          </w:tcPr>
          <w:p w:rsidR="00C5242B" w:rsidRDefault="00C5242B" w:rsidP="00C5242B">
            <w:pPr>
              <w:jc w:val="center"/>
            </w:pPr>
            <w:r w:rsidRPr="009D2886">
              <w:t>да</w:t>
            </w:r>
          </w:p>
        </w:tc>
      </w:tr>
    </w:tbl>
    <w:p w:rsidR="00A3656E" w:rsidRPr="00647473" w:rsidRDefault="00A3656E" w:rsidP="00A3656E">
      <w:pPr>
        <w:spacing w:after="160" w:line="259" w:lineRule="auto"/>
        <w:rPr>
          <w:rFonts w:eastAsia="Calibri"/>
          <w:lang w:eastAsia="en-US"/>
        </w:rPr>
      </w:pPr>
    </w:p>
    <w:p w:rsidR="00A3656E" w:rsidRDefault="00A3656E" w:rsidP="00A3656E">
      <w:pPr>
        <w:sectPr w:rsidR="00A3656E" w:rsidSect="001A4ECC">
          <w:pgSz w:w="16838" w:h="11905" w:orient="landscape"/>
          <w:pgMar w:top="1701" w:right="1134" w:bottom="567" w:left="1134" w:header="720" w:footer="720" w:gutter="0"/>
          <w:cols w:space="720"/>
          <w:noEndnote/>
          <w:docGrid w:linePitch="326"/>
        </w:sectPr>
      </w:pPr>
    </w:p>
    <w:p w:rsidR="00A3656E" w:rsidRPr="00F4458A" w:rsidRDefault="00A3656E" w:rsidP="00A3656E">
      <w:pPr>
        <w:widowControl w:val="0"/>
        <w:autoSpaceDE w:val="0"/>
        <w:autoSpaceDN w:val="0"/>
        <w:adjustRightInd w:val="0"/>
        <w:ind w:firstLine="708"/>
        <w:rPr>
          <w:b/>
        </w:rPr>
      </w:pPr>
      <w:r w:rsidRPr="00DB7038">
        <w:rPr>
          <w:b/>
        </w:rPr>
        <w:lastRenderedPageBreak/>
        <w:t>2.6. Меры правового регулирования</w:t>
      </w:r>
    </w:p>
    <w:p w:rsidR="00A3656E" w:rsidRPr="00F4458A" w:rsidRDefault="00A3656E" w:rsidP="00A3656E">
      <w:pPr>
        <w:tabs>
          <w:tab w:val="left" w:pos="709"/>
        </w:tabs>
        <w:spacing w:line="360" w:lineRule="auto"/>
      </w:pPr>
      <w:r w:rsidRPr="00F4458A">
        <w:t>Таблица 3. Сведения об основных мерах правового регулирования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2205"/>
        <w:gridCol w:w="2778"/>
        <w:gridCol w:w="1702"/>
        <w:gridCol w:w="1417"/>
      </w:tblGrid>
      <w:tr w:rsidR="00A3656E" w:rsidRPr="00864801" w:rsidTr="00C92ADF">
        <w:tc>
          <w:tcPr>
            <w:tcW w:w="913" w:type="dxa"/>
          </w:tcPr>
          <w:p w:rsidR="00A3656E" w:rsidRPr="00864801" w:rsidRDefault="00A3656E" w:rsidP="00C92ADF">
            <w:pPr>
              <w:pStyle w:val="ConsPlusNormal"/>
              <w:ind w:firstLine="0"/>
              <w:jc w:val="center"/>
              <w:rPr>
                <w:rFonts w:ascii="Times New Roman" w:hAnsi="Times New Roman" w:cs="Times New Roman"/>
                <w:sz w:val="24"/>
                <w:szCs w:val="24"/>
              </w:rPr>
            </w:pPr>
            <w:r w:rsidRPr="00864801">
              <w:rPr>
                <w:rFonts w:ascii="Times New Roman" w:hAnsi="Times New Roman" w:cs="Times New Roman"/>
                <w:sz w:val="24"/>
                <w:szCs w:val="24"/>
              </w:rPr>
              <w:t>№ п/п</w:t>
            </w:r>
          </w:p>
        </w:tc>
        <w:tc>
          <w:tcPr>
            <w:tcW w:w="2205" w:type="dxa"/>
          </w:tcPr>
          <w:p w:rsidR="00A3656E" w:rsidRPr="00864801" w:rsidRDefault="00A3656E" w:rsidP="00C92ADF">
            <w:pPr>
              <w:pStyle w:val="ConsPlusNormal"/>
              <w:ind w:firstLine="0"/>
              <w:jc w:val="center"/>
              <w:rPr>
                <w:rFonts w:ascii="Times New Roman" w:hAnsi="Times New Roman" w:cs="Times New Roman"/>
                <w:sz w:val="24"/>
                <w:szCs w:val="24"/>
              </w:rPr>
            </w:pPr>
            <w:r w:rsidRPr="00864801">
              <w:rPr>
                <w:rFonts w:ascii="Times New Roman" w:hAnsi="Times New Roman" w:cs="Times New Roman"/>
                <w:sz w:val="24"/>
                <w:szCs w:val="24"/>
              </w:rPr>
              <w:t>Вид правового акта</w:t>
            </w:r>
          </w:p>
        </w:tc>
        <w:tc>
          <w:tcPr>
            <w:tcW w:w="2778" w:type="dxa"/>
          </w:tcPr>
          <w:p w:rsidR="00A3656E" w:rsidRPr="00864801" w:rsidRDefault="00A3656E" w:rsidP="00C92ADF">
            <w:pPr>
              <w:pStyle w:val="ConsPlusNormal"/>
              <w:ind w:firstLine="0"/>
              <w:jc w:val="center"/>
              <w:rPr>
                <w:rFonts w:ascii="Times New Roman" w:hAnsi="Times New Roman" w:cs="Times New Roman"/>
                <w:sz w:val="24"/>
                <w:szCs w:val="24"/>
              </w:rPr>
            </w:pPr>
            <w:r w:rsidRPr="00864801">
              <w:rPr>
                <w:rFonts w:ascii="Times New Roman" w:hAnsi="Times New Roman" w:cs="Times New Roman"/>
                <w:sz w:val="24"/>
                <w:szCs w:val="24"/>
              </w:rPr>
              <w:t>Основные положения правового акта (суть)</w:t>
            </w:r>
          </w:p>
        </w:tc>
        <w:tc>
          <w:tcPr>
            <w:tcW w:w="1702" w:type="dxa"/>
          </w:tcPr>
          <w:p w:rsidR="00A3656E" w:rsidRPr="00864801" w:rsidRDefault="00A3656E" w:rsidP="00C92ADF">
            <w:pPr>
              <w:pStyle w:val="ConsPlusNormal"/>
              <w:ind w:firstLine="0"/>
              <w:jc w:val="center"/>
              <w:rPr>
                <w:rFonts w:ascii="Times New Roman" w:hAnsi="Times New Roman" w:cs="Times New Roman"/>
                <w:sz w:val="24"/>
                <w:szCs w:val="24"/>
              </w:rPr>
            </w:pPr>
            <w:r w:rsidRPr="00864801">
              <w:rPr>
                <w:rFonts w:ascii="Times New Roman" w:hAnsi="Times New Roman" w:cs="Times New Roman"/>
                <w:sz w:val="24"/>
                <w:szCs w:val="24"/>
              </w:rPr>
              <w:t>Ответственный исполнитель, соисполнитель</w:t>
            </w:r>
          </w:p>
        </w:tc>
        <w:tc>
          <w:tcPr>
            <w:tcW w:w="1417" w:type="dxa"/>
          </w:tcPr>
          <w:p w:rsidR="00A3656E" w:rsidRPr="00864801" w:rsidRDefault="00A3656E" w:rsidP="00C92ADF">
            <w:pPr>
              <w:pStyle w:val="ConsPlusNormal"/>
              <w:ind w:firstLine="0"/>
              <w:jc w:val="center"/>
              <w:rPr>
                <w:rFonts w:ascii="Times New Roman" w:hAnsi="Times New Roman" w:cs="Times New Roman"/>
                <w:sz w:val="24"/>
                <w:szCs w:val="24"/>
              </w:rPr>
            </w:pPr>
            <w:r w:rsidRPr="00864801">
              <w:rPr>
                <w:rFonts w:ascii="Times New Roman" w:hAnsi="Times New Roman" w:cs="Times New Roman"/>
                <w:sz w:val="24"/>
                <w:szCs w:val="24"/>
              </w:rPr>
              <w:t>Ожидаемые сроки принятия</w:t>
            </w:r>
          </w:p>
        </w:tc>
      </w:tr>
      <w:tr w:rsidR="00A3656E" w:rsidRPr="00864801" w:rsidTr="00C92ADF">
        <w:tc>
          <w:tcPr>
            <w:tcW w:w="913" w:type="dxa"/>
          </w:tcPr>
          <w:p w:rsidR="00A3656E" w:rsidRPr="00864801" w:rsidRDefault="00A3656E" w:rsidP="00C92ADF">
            <w:pPr>
              <w:pStyle w:val="ConsPlusNormal"/>
              <w:ind w:firstLine="0"/>
              <w:jc w:val="center"/>
              <w:rPr>
                <w:rFonts w:ascii="Times New Roman" w:hAnsi="Times New Roman" w:cs="Times New Roman"/>
                <w:sz w:val="24"/>
                <w:szCs w:val="24"/>
              </w:rPr>
            </w:pPr>
            <w:r w:rsidRPr="00864801">
              <w:rPr>
                <w:rFonts w:ascii="Times New Roman" w:hAnsi="Times New Roman" w:cs="Times New Roman"/>
                <w:sz w:val="24"/>
                <w:szCs w:val="24"/>
              </w:rPr>
              <w:t>1</w:t>
            </w:r>
          </w:p>
        </w:tc>
        <w:tc>
          <w:tcPr>
            <w:tcW w:w="2205" w:type="dxa"/>
          </w:tcPr>
          <w:p w:rsidR="00A3656E" w:rsidRPr="00864801" w:rsidRDefault="00A3656E" w:rsidP="00C92ADF">
            <w:pPr>
              <w:pStyle w:val="ConsPlusNormal"/>
              <w:ind w:firstLine="0"/>
              <w:jc w:val="center"/>
              <w:rPr>
                <w:rFonts w:ascii="Times New Roman" w:hAnsi="Times New Roman" w:cs="Times New Roman"/>
                <w:sz w:val="24"/>
                <w:szCs w:val="24"/>
              </w:rPr>
            </w:pPr>
            <w:r w:rsidRPr="00864801">
              <w:rPr>
                <w:rFonts w:ascii="Times New Roman" w:hAnsi="Times New Roman" w:cs="Times New Roman"/>
                <w:sz w:val="24"/>
                <w:szCs w:val="24"/>
              </w:rPr>
              <w:t>2</w:t>
            </w:r>
          </w:p>
        </w:tc>
        <w:tc>
          <w:tcPr>
            <w:tcW w:w="2778" w:type="dxa"/>
          </w:tcPr>
          <w:p w:rsidR="00A3656E" w:rsidRPr="00864801" w:rsidRDefault="00A3656E" w:rsidP="00C92ADF">
            <w:pPr>
              <w:pStyle w:val="ConsPlusNormal"/>
              <w:ind w:firstLine="0"/>
              <w:jc w:val="center"/>
              <w:rPr>
                <w:rFonts w:ascii="Times New Roman" w:hAnsi="Times New Roman" w:cs="Times New Roman"/>
                <w:sz w:val="24"/>
                <w:szCs w:val="24"/>
              </w:rPr>
            </w:pPr>
            <w:r w:rsidRPr="00864801">
              <w:rPr>
                <w:rFonts w:ascii="Times New Roman" w:hAnsi="Times New Roman" w:cs="Times New Roman"/>
                <w:sz w:val="24"/>
                <w:szCs w:val="24"/>
              </w:rPr>
              <w:t>3</w:t>
            </w:r>
          </w:p>
        </w:tc>
        <w:tc>
          <w:tcPr>
            <w:tcW w:w="1702" w:type="dxa"/>
          </w:tcPr>
          <w:p w:rsidR="00A3656E" w:rsidRPr="00864801" w:rsidRDefault="00A3656E" w:rsidP="00C92ADF">
            <w:pPr>
              <w:pStyle w:val="ConsPlusNormal"/>
              <w:ind w:firstLine="0"/>
              <w:jc w:val="center"/>
              <w:rPr>
                <w:rFonts w:ascii="Times New Roman" w:hAnsi="Times New Roman" w:cs="Times New Roman"/>
                <w:sz w:val="24"/>
                <w:szCs w:val="24"/>
              </w:rPr>
            </w:pPr>
            <w:r w:rsidRPr="00864801">
              <w:rPr>
                <w:rFonts w:ascii="Times New Roman" w:hAnsi="Times New Roman" w:cs="Times New Roman"/>
                <w:sz w:val="24"/>
                <w:szCs w:val="24"/>
              </w:rPr>
              <w:t>4</w:t>
            </w:r>
          </w:p>
        </w:tc>
        <w:tc>
          <w:tcPr>
            <w:tcW w:w="1417" w:type="dxa"/>
          </w:tcPr>
          <w:p w:rsidR="00A3656E" w:rsidRPr="00864801" w:rsidRDefault="00A3656E" w:rsidP="00C92ADF">
            <w:pPr>
              <w:pStyle w:val="ConsPlusNormal"/>
              <w:ind w:firstLine="0"/>
              <w:jc w:val="center"/>
              <w:rPr>
                <w:rFonts w:ascii="Times New Roman" w:hAnsi="Times New Roman" w:cs="Times New Roman"/>
                <w:sz w:val="24"/>
                <w:szCs w:val="24"/>
              </w:rPr>
            </w:pPr>
            <w:r w:rsidRPr="00864801">
              <w:rPr>
                <w:rFonts w:ascii="Times New Roman" w:hAnsi="Times New Roman" w:cs="Times New Roman"/>
                <w:sz w:val="24"/>
                <w:szCs w:val="24"/>
              </w:rPr>
              <w:t>5</w:t>
            </w:r>
          </w:p>
        </w:tc>
      </w:tr>
      <w:tr w:rsidR="00A3656E" w:rsidRPr="00864801" w:rsidTr="00C92ADF">
        <w:tc>
          <w:tcPr>
            <w:tcW w:w="9015" w:type="dxa"/>
            <w:gridSpan w:val="5"/>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Муниципальная программа «Управление муниципальными финансами городского округа город Выкса Нижегородской области»</w:t>
            </w:r>
          </w:p>
        </w:tc>
      </w:tr>
      <w:tr w:rsidR="00A3656E" w:rsidRPr="00864801" w:rsidTr="00C92ADF">
        <w:tc>
          <w:tcPr>
            <w:tcW w:w="9015" w:type="dxa"/>
            <w:gridSpan w:val="5"/>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Подпрограмма 1 «Организация и совершенствование бюджетного процесса городского округа город Выкса Нижегородской области»</w:t>
            </w:r>
          </w:p>
        </w:tc>
      </w:tr>
      <w:tr w:rsidR="00A3656E" w:rsidRPr="00864801" w:rsidTr="00C92ADF">
        <w:tc>
          <w:tcPr>
            <w:tcW w:w="9015" w:type="dxa"/>
            <w:gridSpan w:val="5"/>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Основное мероприятие 1.1. Совершенствование нормативного правового регулирования и методологического обеспечения бюджетного процесса</w:t>
            </w:r>
          </w:p>
        </w:tc>
      </w:tr>
      <w:tr w:rsidR="00A3656E" w:rsidRPr="00864801" w:rsidTr="00C92ADF">
        <w:tc>
          <w:tcPr>
            <w:tcW w:w="913"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1.</w:t>
            </w:r>
          </w:p>
        </w:tc>
        <w:tc>
          <w:tcPr>
            <w:tcW w:w="2205"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Решение Совета депутатов городского округа «О внесении изменений в положение о бюджетном процессе в городском округе город Выкса, утвержденное решением Совета депутатов городского округа от 7 октября 2011 года №17»</w:t>
            </w:r>
          </w:p>
        </w:tc>
        <w:tc>
          <w:tcPr>
            <w:tcW w:w="2778"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Разрабатывается по мере необходимости в целях приведения в соответствие с изменениями, вносимыми в бюджетное законодательство Российской Федерации в части регулирования бюджетных правоотношений</w:t>
            </w:r>
          </w:p>
        </w:tc>
        <w:tc>
          <w:tcPr>
            <w:tcW w:w="1702"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w:t>
            </w:r>
          </w:p>
        </w:tc>
        <w:tc>
          <w:tcPr>
            <w:tcW w:w="1417"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По мере необходимости</w:t>
            </w:r>
          </w:p>
        </w:tc>
      </w:tr>
      <w:tr w:rsidR="00A3656E" w:rsidRPr="00864801" w:rsidTr="00C92ADF">
        <w:tc>
          <w:tcPr>
            <w:tcW w:w="913"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2.</w:t>
            </w:r>
          </w:p>
        </w:tc>
        <w:tc>
          <w:tcPr>
            <w:tcW w:w="2205"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Постановление администрации городского округа «Об утверждении основных направлений бюджетной и налоговой политики городского округа город Выкса Нижегородской области на очередной финансовый год и плановый период»</w:t>
            </w:r>
          </w:p>
        </w:tc>
        <w:tc>
          <w:tcPr>
            <w:tcW w:w="2778"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Определяет основные направления политики администрации городского округа в части доходов и расходов бюджета городского округа, управления муниципальным долгом, в соответствии с которыми осуществляется формирование бюджета городского округа на очередной финансовый год и плановый период</w:t>
            </w:r>
          </w:p>
        </w:tc>
        <w:tc>
          <w:tcPr>
            <w:tcW w:w="1702"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w:t>
            </w:r>
          </w:p>
        </w:tc>
        <w:tc>
          <w:tcPr>
            <w:tcW w:w="1417"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Ежегодно до 1 ноября текущего финансового года</w:t>
            </w:r>
          </w:p>
        </w:tc>
      </w:tr>
      <w:tr w:rsidR="00A3656E" w:rsidRPr="00864801" w:rsidTr="00C92ADF">
        <w:tc>
          <w:tcPr>
            <w:tcW w:w="913"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3.</w:t>
            </w:r>
          </w:p>
        </w:tc>
        <w:tc>
          <w:tcPr>
            <w:tcW w:w="2205"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 xml:space="preserve">Постановление администрации городского округа </w:t>
            </w:r>
            <w:r w:rsidRPr="00864801">
              <w:rPr>
                <w:rFonts w:ascii="Times New Roman" w:hAnsi="Times New Roman" w:cs="Times New Roman"/>
                <w:sz w:val="24"/>
                <w:szCs w:val="24"/>
              </w:rPr>
              <w:lastRenderedPageBreak/>
              <w:t>«О внесении изменений в постановление администрации городского округа город Выкса от 20.09.2017 №3146 «Об утверждении Порядка составления проекта решения Совета депутатов о бюджете городского округа город Выкса Нижегородской области на очередной финансовый год и плановый период»</w:t>
            </w:r>
          </w:p>
        </w:tc>
        <w:tc>
          <w:tcPr>
            <w:tcW w:w="2778"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lastRenderedPageBreak/>
              <w:t xml:space="preserve">Утверждает процедуру составления проекта решения Совета </w:t>
            </w:r>
            <w:r w:rsidRPr="00864801">
              <w:rPr>
                <w:rFonts w:ascii="Times New Roman" w:hAnsi="Times New Roman" w:cs="Times New Roman"/>
                <w:sz w:val="24"/>
                <w:szCs w:val="24"/>
              </w:rPr>
              <w:lastRenderedPageBreak/>
              <w:t>депутатов о бюджете городского округа на очередной финансовый год и механизм взаимодействия субъектов бюджетного планирования бюджета городского округа при составлении проекта бюджета городского округа на очередной финансовый год и плановый период</w:t>
            </w:r>
          </w:p>
        </w:tc>
        <w:tc>
          <w:tcPr>
            <w:tcW w:w="1702"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lastRenderedPageBreak/>
              <w:t>Департамент финансов администраци</w:t>
            </w:r>
            <w:r w:rsidRPr="00864801">
              <w:rPr>
                <w:rFonts w:ascii="Times New Roman" w:hAnsi="Times New Roman" w:cs="Times New Roman"/>
                <w:sz w:val="24"/>
                <w:szCs w:val="24"/>
              </w:rPr>
              <w:lastRenderedPageBreak/>
              <w:t>и городского округа город Выкса</w:t>
            </w:r>
          </w:p>
        </w:tc>
        <w:tc>
          <w:tcPr>
            <w:tcW w:w="1417"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lastRenderedPageBreak/>
              <w:t>По мере необходимости</w:t>
            </w:r>
          </w:p>
        </w:tc>
      </w:tr>
      <w:tr w:rsidR="00A3656E" w:rsidRPr="00864801" w:rsidTr="00C92ADF">
        <w:tc>
          <w:tcPr>
            <w:tcW w:w="913"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lastRenderedPageBreak/>
              <w:t>4.</w:t>
            </w:r>
          </w:p>
        </w:tc>
        <w:tc>
          <w:tcPr>
            <w:tcW w:w="2205"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Постановление администрации городского округа город Выкса «О внесении изменений в постановление администрации городского округа город Выкса от 20.09.2017 №3147 «Об утверждении Порядка составления и ведения реестра расходных обязательств городского округа город Выкса»</w:t>
            </w:r>
          </w:p>
        </w:tc>
        <w:tc>
          <w:tcPr>
            <w:tcW w:w="2778"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Определяет порядок учета расходных обязательств городского округа, исполняемых за счет средств бюджета городского округа, и оценки объема бюджетных ассигнований на исполнение действующих и принимаемых расходных обязательств в очередном финансовом году и плановом периоде с учетом изменений бюджетного законодательства</w:t>
            </w:r>
          </w:p>
        </w:tc>
        <w:tc>
          <w:tcPr>
            <w:tcW w:w="1702"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w:t>
            </w:r>
          </w:p>
        </w:tc>
        <w:tc>
          <w:tcPr>
            <w:tcW w:w="1417"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По мере необходимости</w:t>
            </w:r>
          </w:p>
        </w:tc>
      </w:tr>
      <w:tr w:rsidR="00A3656E" w:rsidRPr="00864801" w:rsidTr="00C92ADF">
        <w:tc>
          <w:tcPr>
            <w:tcW w:w="913"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5.</w:t>
            </w:r>
          </w:p>
        </w:tc>
        <w:tc>
          <w:tcPr>
            <w:tcW w:w="2205"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 xml:space="preserve">Постановление администрации городского округа «О мерах по реализации решения Совета депутатов городского округа город Выкса «О бюджете городского округа </w:t>
            </w:r>
            <w:r w:rsidRPr="00864801">
              <w:rPr>
                <w:rFonts w:ascii="Times New Roman" w:hAnsi="Times New Roman" w:cs="Times New Roman"/>
                <w:sz w:val="24"/>
                <w:szCs w:val="24"/>
              </w:rPr>
              <w:lastRenderedPageBreak/>
              <w:t>город Выкса Нижегородской области на очередной финансовый год и плановый период»</w:t>
            </w:r>
          </w:p>
        </w:tc>
        <w:tc>
          <w:tcPr>
            <w:tcW w:w="2778"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lastRenderedPageBreak/>
              <w:t xml:space="preserve">Регламентирует деятельность органов местного самоуправления городского округа по обеспечению качественного и в полном объеме исполнения бюджета городского округа в текущем году, в том числе по обеспечению </w:t>
            </w:r>
            <w:r w:rsidRPr="00864801">
              <w:rPr>
                <w:rFonts w:ascii="Times New Roman" w:hAnsi="Times New Roman" w:cs="Times New Roman"/>
                <w:sz w:val="24"/>
                <w:szCs w:val="24"/>
              </w:rPr>
              <w:lastRenderedPageBreak/>
              <w:t>поступления доходов в бюджет городского округа в запланированных объемах и выполнению в полном объеме расходных полномочий органов местного самоуправления городского округа. Постановлением определяются конкретные мероприятия, ответственные органы местного самоуправления городского округа и сроки выполнения мероприятий</w:t>
            </w:r>
          </w:p>
        </w:tc>
        <w:tc>
          <w:tcPr>
            <w:tcW w:w="1702"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lastRenderedPageBreak/>
              <w:t>Департамент финансов администрации городского округа город Выкса</w:t>
            </w:r>
          </w:p>
        </w:tc>
        <w:tc>
          <w:tcPr>
            <w:tcW w:w="1417"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Ежегодно, 2 квартал</w:t>
            </w:r>
          </w:p>
        </w:tc>
      </w:tr>
      <w:tr w:rsidR="00A3656E" w:rsidRPr="00864801" w:rsidTr="00C92ADF">
        <w:tc>
          <w:tcPr>
            <w:tcW w:w="913"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lastRenderedPageBreak/>
              <w:t>6.</w:t>
            </w:r>
          </w:p>
        </w:tc>
        <w:tc>
          <w:tcPr>
            <w:tcW w:w="2205"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Распоряжение администрации городского округа «Об утверждении плана мероприятий»</w:t>
            </w:r>
          </w:p>
        </w:tc>
        <w:tc>
          <w:tcPr>
            <w:tcW w:w="2778"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Утверждает план мероприятий по разработке прогноза социально-экономического развития городского округа, бюджета городского округа. В соответствии с указанным планом организуется работа по бюджетному планированию, осуществляется координация участия в бюджетном процессе субъектов бюджетного планирования бюджета городского округа</w:t>
            </w:r>
          </w:p>
        </w:tc>
        <w:tc>
          <w:tcPr>
            <w:tcW w:w="1702"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w:t>
            </w:r>
          </w:p>
        </w:tc>
        <w:tc>
          <w:tcPr>
            <w:tcW w:w="1417"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Ежегодно, 3 квартал</w:t>
            </w:r>
          </w:p>
        </w:tc>
      </w:tr>
      <w:tr w:rsidR="00A3656E" w:rsidRPr="00864801" w:rsidTr="00C92ADF">
        <w:tc>
          <w:tcPr>
            <w:tcW w:w="913"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7.</w:t>
            </w:r>
          </w:p>
        </w:tc>
        <w:tc>
          <w:tcPr>
            <w:tcW w:w="2205"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 xml:space="preserve">Приказ департамента финансов администрации городского округа «Об утверждении Порядка планирования бюджетных ассигнований бюджета городского округа город Выкса Нижегородской </w:t>
            </w:r>
            <w:r w:rsidRPr="00864801">
              <w:rPr>
                <w:rFonts w:ascii="Times New Roman" w:hAnsi="Times New Roman" w:cs="Times New Roman"/>
                <w:sz w:val="24"/>
                <w:szCs w:val="24"/>
              </w:rPr>
              <w:lastRenderedPageBreak/>
              <w:t>области на очередной финансовый год и плановый период»</w:t>
            </w:r>
          </w:p>
        </w:tc>
        <w:tc>
          <w:tcPr>
            <w:tcW w:w="2778"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lastRenderedPageBreak/>
              <w:t>В соответствии с указанным Порядком определяются подходы к формированию отдельных направлений расходов, определению предельных объемов бюджетных ассигнований на очередной финансовый год и плановый период</w:t>
            </w:r>
          </w:p>
        </w:tc>
        <w:tc>
          <w:tcPr>
            <w:tcW w:w="1702"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w:t>
            </w:r>
          </w:p>
        </w:tc>
        <w:tc>
          <w:tcPr>
            <w:tcW w:w="1417"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Ежегодно, 3 квартал</w:t>
            </w:r>
          </w:p>
        </w:tc>
      </w:tr>
      <w:tr w:rsidR="00A3656E" w:rsidRPr="00864801" w:rsidTr="00C92ADF">
        <w:tc>
          <w:tcPr>
            <w:tcW w:w="913"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lastRenderedPageBreak/>
              <w:t>8.</w:t>
            </w:r>
          </w:p>
        </w:tc>
        <w:tc>
          <w:tcPr>
            <w:tcW w:w="2205"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Приказ департамента финансов администрации городского округа «Об утверждении порядка применения кодов целевых статей расходов классификации расходов бюджетов при формировании бюджета городского округа город Выкса Нижегородской области на очередной финансовый год и плановый период»</w:t>
            </w:r>
          </w:p>
        </w:tc>
        <w:tc>
          <w:tcPr>
            <w:tcW w:w="2778"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Определяет правила применения кодов целевых статей классификации расходов бюджетов при формировании бюджета городского округа на очередной финансовый год и плановый период</w:t>
            </w:r>
          </w:p>
        </w:tc>
        <w:tc>
          <w:tcPr>
            <w:tcW w:w="1702"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w:t>
            </w:r>
          </w:p>
        </w:tc>
        <w:tc>
          <w:tcPr>
            <w:tcW w:w="1417"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Ежегодно, 4 квартал</w:t>
            </w:r>
          </w:p>
        </w:tc>
      </w:tr>
      <w:tr w:rsidR="00A3656E" w:rsidRPr="00864801" w:rsidTr="00C92ADF">
        <w:tc>
          <w:tcPr>
            <w:tcW w:w="913"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9.</w:t>
            </w:r>
          </w:p>
        </w:tc>
        <w:tc>
          <w:tcPr>
            <w:tcW w:w="2205" w:type="dxa"/>
          </w:tcPr>
          <w:p w:rsidR="00A3656E" w:rsidRPr="00864801" w:rsidRDefault="00F777CA" w:rsidP="00C92ADF">
            <w:pPr>
              <w:pStyle w:val="ConsPlusNormal"/>
              <w:ind w:firstLine="0"/>
              <w:jc w:val="both"/>
              <w:rPr>
                <w:rFonts w:ascii="Times New Roman" w:hAnsi="Times New Roman" w:cs="Times New Roman"/>
                <w:sz w:val="24"/>
                <w:szCs w:val="24"/>
              </w:rPr>
            </w:pPr>
            <w:r w:rsidRPr="00F53C07">
              <w:rPr>
                <w:rFonts w:ascii="Times New Roman" w:hAnsi="Times New Roman" w:cs="Times New Roman"/>
                <w:sz w:val="24"/>
                <w:szCs w:val="24"/>
              </w:rPr>
              <w:t xml:space="preserve">Приказ департамента финансов администрации городского округа «О внесении изменений в приказ департамента финансов администрации городского округа город Выкса от 23.12.2024 №84 «Об утверждении Порядка составления и ведения сводной бюджетной росписи бюджета городского округа город Выкса Нижегородской области и Порядка составления и ведения бюджетных </w:t>
            </w:r>
            <w:r w:rsidRPr="00F53C07">
              <w:rPr>
                <w:rFonts w:ascii="Times New Roman" w:hAnsi="Times New Roman" w:cs="Times New Roman"/>
                <w:sz w:val="24"/>
                <w:szCs w:val="24"/>
              </w:rPr>
              <w:lastRenderedPageBreak/>
              <w:t>росписей главных распорядителей средств бюджета городского округа город Выкса Нижегородской области»</w:t>
            </w:r>
          </w:p>
        </w:tc>
        <w:tc>
          <w:tcPr>
            <w:tcW w:w="2778" w:type="dxa"/>
          </w:tcPr>
          <w:p w:rsidR="00A3656E" w:rsidRPr="00864801" w:rsidRDefault="0057672D" w:rsidP="00C92ADF">
            <w:pPr>
              <w:pStyle w:val="ConsPlusNormal"/>
              <w:ind w:firstLine="0"/>
              <w:jc w:val="both"/>
              <w:rPr>
                <w:rFonts w:ascii="Times New Roman" w:hAnsi="Times New Roman" w:cs="Times New Roman"/>
                <w:sz w:val="24"/>
                <w:szCs w:val="24"/>
              </w:rPr>
            </w:pPr>
            <w:r w:rsidRPr="00F53C07">
              <w:rPr>
                <w:rFonts w:ascii="Times New Roman" w:hAnsi="Times New Roman" w:cs="Times New Roman"/>
                <w:sz w:val="24"/>
                <w:szCs w:val="24"/>
              </w:rPr>
              <w:lastRenderedPageBreak/>
              <w:t>Определяет правила составления и ведения сводной бюджетной росписи бюджета городского округа и росписей главных распорядителей средств бюджета городского округа с учетом изменений бюджетного законодательства</w:t>
            </w:r>
          </w:p>
        </w:tc>
        <w:tc>
          <w:tcPr>
            <w:tcW w:w="1702"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w:t>
            </w:r>
          </w:p>
        </w:tc>
        <w:tc>
          <w:tcPr>
            <w:tcW w:w="1417"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По мере необходимости</w:t>
            </w:r>
          </w:p>
        </w:tc>
      </w:tr>
      <w:tr w:rsidR="00A3656E" w:rsidRPr="00864801" w:rsidTr="00C92ADF">
        <w:tc>
          <w:tcPr>
            <w:tcW w:w="9015" w:type="dxa"/>
            <w:gridSpan w:val="5"/>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lastRenderedPageBreak/>
              <w:t>Основное мероприятие 1.2. Формирование бюджета городского округа на очередной финансовый год и плановый период</w:t>
            </w:r>
          </w:p>
        </w:tc>
      </w:tr>
      <w:tr w:rsidR="00A3656E" w:rsidRPr="00864801" w:rsidTr="00C92ADF">
        <w:tc>
          <w:tcPr>
            <w:tcW w:w="913"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10.</w:t>
            </w:r>
          </w:p>
        </w:tc>
        <w:tc>
          <w:tcPr>
            <w:tcW w:w="2205"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Решение Совета депутатов городского округа «О бюджете городского округа город Выкса Нижегородской области на очередной финансовый год и плановый период»</w:t>
            </w:r>
          </w:p>
        </w:tc>
        <w:tc>
          <w:tcPr>
            <w:tcW w:w="2778"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Решением утверждаются доходы, расходы и источники финансирования дефицита бюджета городского округа на очередной финансовый год, распределение расходов по ведомственной структуре бюджета городского округа. Принятие решения создает необходимую финансовую основу для деятельности органов местного самоуправления городского округа по реализации муниципальных программ городского округа, инвестиционных проектов</w:t>
            </w:r>
          </w:p>
        </w:tc>
        <w:tc>
          <w:tcPr>
            <w:tcW w:w="1702"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w:t>
            </w:r>
          </w:p>
        </w:tc>
        <w:tc>
          <w:tcPr>
            <w:tcW w:w="1417"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Ежегодно, 4 квартал</w:t>
            </w:r>
          </w:p>
        </w:tc>
      </w:tr>
      <w:tr w:rsidR="00A3656E" w:rsidRPr="00864801" w:rsidTr="00C92ADF">
        <w:tc>
          <w:tcPr>
            <w:tcW w:w="913"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11.</w:t>
            </w:r>
          </w:p>
        </w:tc>
        <w:tc>
          <w:tcPr>
            <w:tcW w:w="2205"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Решение Совета депутатов городского округа «О внесении изменений в решение Совета депутатов "О бюджете городского округа город Выкса Нижегородской области на очередной финансовый год и плановый период»</w:t>
            </w:r>
          </w:p>
        </w:tc>
        <w:tc>
          <w:tcPr>
            <w:tcW w:w="2778"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Разрабатывается в ходе исполнения бюджета городского округа с учетом поступлений доходов в бюджет и в связи с необходимостью изменения расходов бюджета. При этом предусматриваются уточнения основных параметров бюджета, изменения по отдельным кодам расходов и доходов, источников финансирования дефицита бюджета городского округа</w:t>
            </w:r>
          </w:p>
        </w:tc>
        <w:tc>
          <w:tcPr>
            <w:tcW w:w="1702"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w:t>
            </w:r>
          </w:p>
        </w:tc>
        <w:tc>
          <w:tcPr>
            <w:tcW w:w="1417"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По мере необходимости</w:t>
            </w:r>
          </w:p>
        </w:tc>
      </w:tr>
      <w:tr w:rsidR="00A3656E" w:rsidRPr="00864801" w:rsidTr="00C92ADF">
        <w:tc>
          <w:tcPr>
            <w:tcW w:w="9015" w:type="dxa"/>
            <w:gridSpan w:val="5"/>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lastRenderedPageBreak/>
              <w:t>Основное мероприятие 1.4. Организация исполнения бюджета городского округа</w:t>
            </w:r>
          </w:p>
        </w:tc>
      </w:tr>
      <w:tr w:rsidR="00A3656E" w:rsidRPr="00864801" w:rsidTr="00C92ADF">
        <w:tc>
          <w:tcPr>
            <w:tcW w:w="913"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12.</w:t>
            </w:r>
          </w:p>
        </w:tc>
        <w:tc>
          <w:tcPr>
            <w:tcW w:w="2205" w:type="dxa"/>
          </w:tcPr>
          <w:p w:rsidR="00A3656E" w:rsidRPr="00864801" w:rsidRDefault="008D7748" w:rsidP="00C92ADF">
            <w:pPr>
              <w:pStyle w:val="ConsPlusNormal"/>
              <w:ind w:firstLine="0"/>
              <w:jc w:val="both"/>
              <w:rPr>
                <w:rFonts w:ascii="Times New Roman" w:hAnsi="Times New Roman" w:cs="Times New Roman"/>
                <w:sz w:val="24"/>
                <w:szCs w:val="24"/>
              </w:rPr>
            </w:pPr>
            <w:r w:rsidRPr="00F53C07">
              <w:rPr>
                <w:rFonts w:ascii="Times New Roman" w:hAnsi="Times New Roman" w:cs="Times New Roman"/>
                <w:sz w:val="24"/>
                <w:szCs w:val="24"/>
              </w:rPr>
              <w:t>Приказ департамента финансов администрации городского округа «О внесении изменений в приказ департамента финансов администрации городского округа город Выкса от 24.12.2024 №91 «Об утверждении Порядка составления и ведения кассового плана исполнения бюджета городского округа город Выкса в текущем финансовом году»</w:t>
            </w:r>
          </w:p>
        </w:tc>
        <w:tc>
          <w:tcPr>
            <w:tcW w:w="2778" w:type="dxa"/>
          </w:tcPr>
          <w:p w:rsidR="00A3656E" w:rsidRPr="00864801" w:rsidRDefault="008D7748" w:rsidP="00C92ADF">
            <w:pPr>
              <w:pStyle w:val="ConsPlusNormal"/>
              <w:ind w:firstLine="0"/>
              <w:jc w:val="both"/>
              <w:rPr>
                <w:rFonts w:ascii="Times New Roman" w:hAnsi="Times New Roman" w:cs="Times New Roman"/>
                <w:sz w:val="24"/>
                <w:szCs w:val="24"/>
              </w:rPr>
            </w:pPr>
            <w:r w:rsidRPr="00F53C07">
              <w:rPr>
                <w:rFonts w:ascii="Times New Roman" w:hAnsi="Times New Roman" w:cs="Times New Roman"/>
                <w:sz w:val="24"/>
                <w:szCs w:val="24"/>
              </w:rPr>
              <w:t>Утверждает правила составления и ведения кассового плана исполнения бюджета городского округа в текущем финансовом году</w:t>
            </w:r>
          </w:p>
        </w:tc>
        <w:tc>
          <w:tcPr>
            <w:tcW w:w="1702"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w:t>
            </w:r>
          </w:p>
        </w:tc>
        <w:tc>
          <w:tcPr>
            <w:tcW w:w="1417"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По мере необходимости</w:t>
            </w:r>
          </w:p>
        </w:tc>
      </w:tr>
      <w:tr w:rsidR="00A3656E" w:rsidRPr="00864801" w:rsidTr="00C92ADF">
        <w:tc>
          <w:tcPr>
            <w:tcW w:w="913"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13.</w:t>
            </w:r>
          </w:p>
        </w:tc>
        <w:tc>
          <w:tcPr>
            <w:tcW w:w="2205" w:type="dxa"/>
          </w:tcPr>
          <w:p w:rsidR="00A3656E" w:rsidRPr="00864801" w:rsidRDefault="00A3656E" w:rsidP="000665F2">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 xml:space="preserve">Приказ департамента финансов администрации городского округа </w:t>
            </w:r>
            <w:r w:rsidR="000665F2">
              <w:rPr>
                <w:rFonts w:ascii="Times New Roman" w:hAnsi="Times New Roman" w:cs="Times New Roman"/>
                <w:sz w:val="24"/>
                <w:szCs w:val="24"/>
              </w:rPr>
              <w:t>город Выкса от 12</w:t>
            </w:r>
            <w:r w:rsidRPr="00864801">
              <w:rPr>
                <w:rFonts w:ascii="Times New Roman" w:hAnsi="Times New Roman" w:cs="Times New Roman"/>
                <w:sz w:val="24"/>
                <w:szCs w:val="24"/>
              </w:rPr>
              <w:t>.12.20</w:t>
            </w:r>
            <w:r w:rsidR="000665F2" w:rsidRPr="000665F2">
              <w:rPr>
                <w:rFonts w:ascii="Times New Roman" w:hAnsi="Times New Roman" w:cs="Times New Roman"/>
                <w:sz w:val="24"/>
                <w:szCs w:val="24"/>
              </w:rPr>
              <w:t>25</w:t>
            </w:r>
            <w:r w:rsidRPr="00864801">
              <w:rPr>
                <w:rFonts w:ascii="Times New Roman" w:hAnsi="Times New Roman" w:cs="Times New Roman"/>
                <w:sz w:val="24"/>
                <w:szCs w:val="24"/>
              </w:rPr>
              <w:t xml:space="preserve"> №</w:t>
            </w:r>
            <w:r w:rsidR="000665F2" w:rsidRPr="000665F2">
              <w:rPr>
                <w:rFonts w:ascii="Times New Roman" w:hAnsi="Times New Roman" w:cs="Times New Roman"/>
                <w:sz w:val="24"/>
                <w:szCs w:val="24"/>
              </w:rPr>
              <w:t>79</w:t>
            </w:r>
            <w:r w:rsidRPr="00864801">
              <w:rPr>
                <w:rFonts w:ascii="Times New Roman" w:hAnsi="Times New Roman" w:cs="Times New Roman"/>
                <w:sz w:val="24"/>
                <w:szCs w:val="24"/>
              </w:rPr>
              <w:t xml:space="preserve"> «Об утверждении Порядка исполнения бюджета городского округа город Выкса Нижегородской области по расходам и источникам финансирования дефицита бюджета городского округа город Выкса Нижегородской области»</w:t>
            </w:r>
          </w:p>
        </w:tc>
        <w:tc>
          <w:tcPr>
            <w:tcW w:w="2778"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Утверждает правила исполнения бюджета городского округа по расходам и источникам финансирования дефицита бюджета городского округа</w:t>
            </w:r>
          </w:p>
        </w:tc>
        <w:tc>
          <w:tcPr>
            <w:tcW w:w="1702"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w:t>
            </w:r>
          </w:p>
        </w:tc>
        <w:tc>
          <w:tcPr>
            <w:tcW w:w="1417"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По мере необходимости</w:t>
            </w:r>
          </w:p>
        </w:tc>
      </w:tr>
      <w:tr w:rsidR="008C7170" w:rsidRPr="00864801" w:rsidTr="00C92ADF">
        <w:tc>
          <w:tcPr>
            <w:tcW w:w="913" w:type="dxa"/>
          </w:tcPr>
          <w:p w:rsidR="008C7170" w:rsidRPr="00864801" w:rsidRDefault="008C7170" w:rsidP="008C7170">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14.</w:t>
            </w:r>
          </w:p>
        </w:tc>
        <w:tc>
          <w:tcPr>
            <w:tcW w:w="2205" w:type="dxa"/>
          </w:tcPr>
          <w:p w:rsidR="008C7170" w:rsidRPr="00263604" w:rsidRDefault="008C7170" w:rsidP="008C7170">
            <w:pPr>
              <w:pStyle w:val="ConsPlusNormal"/>
              <w:ind w:firstLine="0"/>
              <w:jc w:val="both"/>
              <w:rPr>
                <w:rFonts w:ascii="Times New Roman" w:hAnsi="Times New Roman" w:cs="Times New Roman"/>
                <w:sz w:val="24"/>
                <w:szCs w:val="24"/>
              </w:rPr>
            </w:pPr>
            <w:r w:rsidRPr="00263604">
              <w:rPr>
                <w:rFonts w:ascii="Times New Roman" w:hAnsi="Times New Roman" w:cs="Times New Roman"/>
                <w:sz w:val="24"/>
                <w:szCs w:val="24"/>
              </w:rPr>
              <w:t xml:space="preserve">Приказ департамента </w:t>
            </w:r>
            <w:r w:rsidRPr="00263604">
              <w:rPr>
                <w:rFonts w:ascii="Times New Roman" w:hAnsi="Times New Roman" w:cs="Times New Roman"/>
                <w:sz w:val="24"/>
                <w:szCs w:val="24"/>
              </w:rPr>
              <w:lastRenderedPageBreak/>
              <w:t>финансов администрации городского округа город</w:t>
            </w:r>
            <w:r>
              <w:rPr>
                <w:rFonts w:ascii="Times New Roman" w:hAnsi="Times New Roman" w:cs="Times New Roman"/>
                <w:sz w:val="24"/>
                <w:szCs w:val="24"/>
              </w:rPr>
              <w:t xml:space="preserve"> Выкса</w:t>
            </w:r>
            <w:r w:rsidRPr="00263604">
              <w:rPr>
                <w:rFonts w:ascii="Times New Roman" w:hAnsi="Times New Roman" w:cs="Times New Roman"/>
                <w:sz w:val="24"/>
                <w:szCs w:val="24"/>
              </w:rPr>
              <w:t xml:space="preserve"> от </w:t>
            </w:r>
            <w:r>
              <w:rPr>
                <w:rFonts w:ascii="Times New Roman" w:hAnsi="Times New Roman" w:cs="Times New Roman"/>
                <w:sz w:val="24"/>
                <w:szCs w:val="24"/>
              </w:rPr>
              <w:t>20.04</w:t>
            </w:r>
            <w:r w:rsidRPr="00263604">
              <w:rPr>
                <w:rFonts w:ascii="Times New Roman" w:hAnsi="Times New Roman" w:cs="Times New Roman"/>
                <w:sz w:val="24"/>
                <w:szCs w:val="24"/>
              </w:rPr>
              <w:t>.20</w:t>
            </w:r>
            <w:r>
              <w:rPr>
                <w:rFonts w:ascii="Times New Roman" w:hAnsi="Times New Roman" w:cs="Times New Roman"/>
                <w:sz w:val="24"/>
                <w:szCs w:val="24"/>
              </w:rPr>
              <w:t>18</w:t>
            </w:r>
            <w:r w:rsidRPr="00263604">
              <w:rPr>
                <w:rFonts w:ascii="Times New Roman" w:hAnsi="Times New Roman" w:cs="Times New Roman"/>
                <w:sz w:val="24"/>
                <w:szCs w:val="24"/>
              </w:rPr>
              <w:t xml:space="preserve"> №</w:t>
            </w:r>
            <w:r>
              <w:rPr>
                <w:rFonts w:ascii="Times New Roman" w:hAnsi="Times New Roman" w:cs="Times New Roman"/>
                <w:sz w:val="24"/>
                <w:szCs w:val="24"/>
              </w:rPr>
              <w:t>9</w:t>
            </w:r>
            <w:r w:rsidRPr="00263604">
              <w:rPr>
                <w:rFonts w:ascii="Times New Roman" w:hAnsi="Times New Roman" w:cs="Times New Roman"/>
                <w:sz w:val="24"/>
                <w:szCs w:val="24"/>
              </w:rPr>
              <w:t xml:space="preserve"> «Об утверждении порядка завершения операций по исполнению бюджета городского округа город Выкса в текущем финансовом году»</w:t>
            </w:r>
            <w:r>
              <w:rPr>
                <w:rFonts w:ascii="Times New Roman" w:hAnsi="Times New Roman" w:cs="Times New Roman"/>
                <w:sz w:val="24"/>
                <w:szCs w:val="24"/>
              </w:rPr>
              <w:t xml:space="preserve"> (</w:t>
            </w:r>
            <w:r w:rsidRPr="001D17C2">
              <w:rPr>
                <w:rFonts w:ascii="Times New Roman" w:hAnsi="Times New Roman" w:cs="Times New Roman"/>
                <w:i/>
              </w:rPr>
              <w:t>в редакции от 22.11.2021 №6, от 24.12.2024 №88</w:t>
            </w:r>
            <w:r>
              <w:rPr>
                <w:rFonts w:ascii="Times New Roman" w:hAnsi="Times New Roman" w:cs="Times New Roman"/>
                <w:sz w:val="24"/>
                <w:szCs w:val="24"/>
              </w:rPr>
              <w:t>)</w:t>
            </w:r>
          </w:p>
        </w:tc>
        <w:tc>
          <w:tcPr>
            <w:tcW w:w="2778" w:type="dxa"/>
          </w:tcPr>
          <w:p w:rsidR="008C7170" w:rsidRPr="00DB4DBE" w:rsidRDefault="008C7170" w:rsidP="008C7170">
            <w:pPr>
              <w:pStyle w:val="ConsPlusNormal"/>
              <w:ind w:firstLine="0"/>
              <w:jc w:val="both"/>
              <w:rPr>
                <w:rFonts w:ascii="Times New Roman" w:hAnsi="Times New Roman" w:cs="Times New Roman"/>
                <w:sz w:val="24"/>
                <w:szCs w:val="24"/>
                <w:highlight w:val="yellow"/>
              </w:rPr>
            </w:pPr>
            <w:r w:rsidRPr="00263604">
              <w:rPr>
                <w:rFonts w:ascii="Times New Roman" w:hAnsi="Times New Roman" w:cs="Times New Roman"/>
                <w:sz w:val="24"/>
                <w:szCs w:val="24"/>
              </w:rPr>
              <w:lastRenderedPageBreak/>
              <w:t xml:space="preserve">Утверждает правила завершения операций по </w:t>
            </w:r>
            <w:r w:rsidRPr="00263604">
              <w:rPr>
                <w:rFonts w:ascii="Times New Roman" w:hAnsi="Times New Roman" w:cs="Times New Roman"/>
                <w:sz w:val="24"/>
                <w:szCs w:val="24"/>
              </w:rPr>
              <w:lastRenderedPageBreak/>
              <w:t>исполнению бюджета городского округа в текущем финансовом году</w:t>
            </w:r>
          </w:p>
        </w:tc>
        <w:tc>
          <w:tcPr>
            <w:tcW w:w="1702" w:type="dxa"/>
          </w:tcPr>
          <w:p w:rsidR="008C7170" w:rsidRPr="00DB4DBE" w:rsidRDefault="008C7170" w:rsidP="008C7170">
            <w:pPr>
              <w:pStyle w:val="ConsPlusNormal"/>
              <w:ind w:firstLine="0"/>
              <w:jc w:val="both"/>
              <w:rPr>
                <w:rFonts w:ascii="Times New Roman" w:hAnsi="Times New Roman" w:cs="Times New Roman"/>
                <w:sz w:val="24"/>
                <w:szCs w:val="24"/>
                <w:highlight w:val="yellow"/>
              </w:rPr>
            </w:pPr>
            <w:r w:rsidRPr="00263604">
              <w:rPr>
                <w:rFonts w:ascii="Times New Roman" w:hAnsi="Times New Roman" w:cs="Times New Roman"/>
                <w:sz w:val="24"/>
                <w:szCs w:val="24"/>
              </w:rPr>
              <w:lastRenderedPageBreak/>
              <w:t xml:space="preserve">Департамент финансов </w:t>
            </w:r>
            <w:r w:rsidRPr="00263604">
              <w:rPr>
                <w:rFonts w:ascii="Times New Roman" w:hAnsi="Times New Roman" w:cs="Times New Roman"/>
                <w:sz w:val="24"/>
                <w:szCs w:val="24"/>
              </w:rPr>
              <w:lastRenderedPageBreak/>
              <w:t>администрации городского округа город Выкса</w:t>
            </w:r>
          </w:p>
        </w:tc>
        <w:tc>
          <w:tcPr>
            <w:tcW w:w="1417" w:type="dxa"/>
          </w:tcPr>
          <w:p w:rsidR="008C7170" w:rsidRPr="00DB4DBE" w:rsidRDefault="008C7170" w:rsidP="008C7170">
            <w:pPr>
              <w:pStyle w:val="ConsPlusNormal"/>
              <w:ind w:firstLine="0"/>
              <w:jc w:val="both"/>
              <w:rPr>
                <w:rFonts w:ascii="Times New Roman" w:hAnsi="Times New Roman" w:cs="Times New Roman"/>
                <w:sz w:val="24"/>
                <w:szCs w:val="24"/>
                <w:highlight w:val="yellow"/>
              </w:rPr>
            </w:pPr>
            <w:r w:rsidRPr="00263604">
              <w:rPr>
                <w:rFonts w:ascii="Times New Roman" w:hAnsi="Times New Roman" w:cs="Times New Roman"/>
                <w:sz w:val="24"/>
                <w:szCs w:val="24"/>
              </w:rPr>
              <w:lastRenderedPageBreak/>
              <w:t>По мере необходимо</w:t>
            </w:r>
            <w:r w:rsidRPr="00263604">
              <w:rPr>
                <w:rFonts w:ascii="Times New Roman" w:hAnsi="Times New Roman" w:cs="Times New Roman"/>
                <w:sz w:val="24"/>
                <w:szCs w:val="24"/>
              </w:rPr>
              <w:lastRenderedPageBreak/>
              <w:t>сти</w:t>
            </w:r>
          </w:p>
        </w:tc>
      </w:tr>
    </w:tbl>
    <w:p w:rsidR="00A3656E" w:rsidRPr="001A73C4" w:rsidRDefault="00A3656E" w:rsidP="00A3656E">
      <w:pPr>
        <w:widowControl w:val="0"/>
        <w:autoSpaceDE w:val="0"/>
        <w:autoSpaceDN w:val="0"/>
        <w:adjustRightInd w:val="0"/>
        <w:ind w:firstLine="708"/>
        <w:jc w:val="both"/>
        <w:rPr>
          <w:b/>
        </w:rPr>
      </w:pPr>
      <w:r w:rsidRPr="00864801">
        <w:lastRenderedPageBreak/>
        <w:br w:type="page"/>
      </w:r>
      <w:r w:rsidRPr="001A73C4">
        <w:rPr>
          <w:b/>
        </w:rPr>
        <w:lastRenderedPageBreak/>
        <w:t>2.7. Участие в реализации муниципальной программы муниципальных предприятий, акционерных обществ с участием городского округа, общественных и иных организаций</w:t>
      </w:r>
    </w:p>
    <w:p w:rsidR="00A3656E" w:rsidRPr="00C923D6" w:rsidRDefault="00A3656E" w:rsidP="00A3656E">
      <w:pPr>
        <w:widowControl w:val="0"/>
        <w:autoSpaceDE w:val="0"/>
        <w:autoSpaceDN w:val="0"/>
        <w:adjustRightInd w:val="0"/>
        <w:ind w:firstLine="709"/>
        <w:jc w:val="both"/>
      </w:pPr>
      <w:r w:rsidRPr="001A73C4">
        <w:t>Участие в реализации муниципальной программы муниципальных предприятий, акционерных обществ с участием городского округа, общественных и иных организаций не предусмотрено.</w:t>
      </w:r>
    </w:p>
    <w:p w:rsidR="00A3656E" w:rsidRPr="00C923D6" w:rsidRDefault="00A3656E" w:rsidP="00A3656E">
      <w:pPr>
        <w:widowControl w:val="0"/>
        <w:autoSpaceDE w:val="0"/>
        <w:autoSpaceDN w:val="0"/>
        <w:adjustRightInd w:val="0"/>
        <w:ind w:firstLine="709"/>
        <w:jc w:val="both"/>
      </w:pPr>
    </w:p>
    <w:p w:rsidR="00A3656E" w:rsidRPr="001A73C4" w:rsidRDefault="00A3656E" w:rsidP="00A3656E">
      <w:pPr>
        <w:widowControl w:val="0"/>
        <w:autoSpaceDE w:val="0"/>
        <w:autoSpaceDN w:val="0"/>
        <w:adjustRightInd w:val="0"/>
        <w:ind w:firstLine="708"/>
        <w:jc w:val="both"/>
        <w:outlineLvl w:val="1"/>
        <w:rPr>
          <w:b/>
          <w:bCs/>
          <w:color w:val="000000"/>
        </w:rPr>
      </w:pPr>
      <w:r w:rsidRPr="001A73C4">
        <w:rPr>
          <w:b/>
        </w:rPr>
        <w:t>2.8. Обоснование объема финансовых ресурсов</w:t>
      </w:r>
    </w:p>
    <w:p w:rsidR="00A3656E" w:rsidRPr="00544629" w:rsidRDefault="00A3656E" w:rsidP="00A3656E">
      <w:pPr>
        <w:widowControl w:val="0"/>
        <w:autoSpaceDE w:val="0"/>
        <w:autoSpaceDN w:val="0"/>
        <w:adjustRightInd w:val="0"/>
        <w:ind w:firstLine="709"/>
        <w:jc w:val="both"/>
      </w:pPr>
    </w:p>
    <w:p w:rsidR="00A3656E" w:rsidRDefault="00A3656E" w:rsidP="00A3656E">
      <w:pPr>
        <w:rPr>
          <w:b/>
        </w:rPr>
        <w:sectPr w:rsidR="00A3656E" w:rsidSect="001A4ECC">
          <w:pgSz w:w="11905" w:h="16838"/>
          <w:pgMar w:top="1134" w:right="565" w:bottom="1134" w:left="1418" w:header="720" w:footer="720" w:gutter="0"/>
          <w:cols w:space="720"/>
          <w:noEndnote/>
          <w:docGrid w:linePitch="326"/>
        </w:sectPr>
      </w:pPr>
    </w:p>
    <w:p w:rsidR="00A3656E" w:rsidRPr="00176DA9" w:rsidRDefault="00A3656E" w:rsidP="00A3656E">
      <w:pPr>
        <w:tabs>
          <w:tab w:val="left" w:pos="709"/>
        </w:tabs>
        <w:spacing w:line="360" w:lineRule="auto"/>
        <w:jc w:val="right"/>
        <w:rPr>
          <w:rFonts w:eastAsia="Calibri"/>
          <w:lang w:eastAsia="en-US"/>
        </w:rPr>
      </w:pPr>
      <w:r w:rsidRPr="00DB7038">
        <w:rPr>
          <w:rFonts w:eastAsia="Calibri"/>
          <w:lang w:eastAsia="en-US"/>
        </w:rPr>
        <w:lastRenderedPageBreak/>
        <w:t>Таблица 4. Ресурсное обеспечение реализации муниципальной программы за счет средств бюджета городского округа город Выкса</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9"/>
        <w:gridCol w:w="1560"/>
        <w:gridCol w:w="992"/>
        <w:gridCol w:w="1276"/>
        <w:gridCol w:w="1275"/>
        <w:gridCol w:w="1276"/>
        <w:gridCol w:w="1418"/>
        <w:gridCol w:w="1417"/>
        <w:gridCol w:w="1418"/>
        <w:gridCol w:w="1417"/>
        <w:gridCol w:w="1418"/>
      </w:tblGrid>
      <w:tr w:rsidR="00290082" w:rsidRPr="00176DA9" w:rsidTr="0071553F">
        <w:tc>
          <w:tcPr>
            <w:tcW w:w="1129" w:type="dxa"/>
            <w:vMerge w:val="restart"/>
          </w:tcPr>
          <w:p w:rsidR="00290082" w:rsidRPr="00176DA9" w:rsidRDefault="00290082" w:rsidP="00C92ADF">
            <w:pPr>
              <w:widowControl w:val="0"/>
              <w:autoSpaceDE w:val="0"/>
              <w:autoSpaceDN w:val="0"/>
              <w:ind w:left="-28" w:right="-28"/>
              <w:jc w:val="both"/>
            </w:pPr>
            <w:r w:rsidRPr="00176DA9">
              <w:rPr>
                <w:b/>
              </w:rPr>
              <w:t>Ресурсное обеспечение реализации муниципальной программы (подпрограмм) за счет средств бюджета городского округа</w:t>
            </w:r>
          </w:p>
        </w:tc>
        <w:tc>
          <w:tcPr>
            <w:tcW w:w="1560" w:type="dxa"/>
            <w:vMerge w:val="restart"/>
          </w:tcPr>
          <w:p w:rsidR="00290082" w:rsidRPr="00176DA9" w:rsidRDefault="00290082" w:rsidP="00C92ADF">
            <w:pPr>
              <w:widowControl w:val="0"/>
              <w:autoSpaceDE w:val="0"/>
              <w:autoSpaceDN w:val="0"/>
              <w:ind w:left="-28" w:right="-28"/>
              <w:jc w:val="both"/>
            </w:pPr>
            <w:r w:rsidRPr="00176DA9">
              <w:t>Наименование муниципальной программы, подпрограммы</w:t>
            </w:r>
          </w:p>
        </w:tc>
        <w:tc>
          <w:tcPr>
            <w:tcW w:w="992" w:type="dxa"/>
            <w:vMerge w:val="restart"/>
          </w:tcPr>
          <w:p w:rsidR="00290082" w:rsidRPr="00176DA9" w:rsidRDefault="00290082" w:rsidP="00C92ADF">
            <w:pPr>
              <w:widowControl w:val="0"/>
              <w:autoSpaceDE w:val="0"/>
              <w:autoSpaceDN w:val="0"/>
              <w:ind w:left="-28" w:right="-28"/>
              <w:jc w:val="center"/>
            </w:pPr>
            <w:r w:rsidRPr="00176DA9">
              <w:t>Заказчик-координатор, соисполнитель</w:t>
            </w:r>
          </w:p>
        </w:tc>
        <w:tc>
          <w:tcPr>
            <w:tcW w:w="10915" w:type="dxa"/>
            <w:gridSpan w:val="8"/>
          </w:tcPr>
          <w:p w:rsidR="00290082" w:rsidRPr="00176DA9" w:rsidRDefault="00290082" w:rsidP="00290082">
            <w:pPr>
              <w:widowControl w:val="0"/>
              <w:autoSpaceDE w:val="0"/>
              <w:autoSpaceDN w:val="0"/>
              <w:ind w:left="-28" w:right="-28"/>
              <w:jc w:val="center"/>
            </w:pPr>
            <w:r w:rsidRPr="00176DA9">
              <w:t>Расходы, тыс. руб.</w:t>
            </w:r>
          </w:p>
        </w:tc>
      </w:tr>
      <w:tr w:rsidR="00177332" w:rsidRPr="00176DA9" w:rsidTr="00177332">
        <w:tc>
          <w:tcPr>
            <w:tcW w:w="1129" w:type="dxa"/>
            <w:vMerge/>
          </w:tcPr>
          <w:p w:rsidR="00177332" w:rsidRPr="00176DA9" w:rsidRDefault="00177332" w:rsidP="00177332">
            <w:pPr>
              <w:spacing w:after="160" w:line="259" w:lineRule="auto"/>
              <w:ind w:left="-28" w:right="-28"/>
              <w:jc w:val="both"/>
              <w:rPr>
                <w:rFonts w:eastAsia="Calibri"/>
                <w:lang w:eastAsia="en-US"/>
              </w:rPr>
            </w:pPr>
          </w:p>
        </w:tc>
        <w:tc>
          <w:tcPr>
            <w:tcW w:w="1560" w:type="dxa"/>
            <w:vMerge/>
          </w:tcPr>
          <w:p w:rsidR="00177332" w:rsidRPr="00176DA9" w:rsidRDefault="00177332" w:rsidP="00177332">
            <w:pPr>
              <w:spacing w:after="160" w:line="259" w:lineRule="auto"/>
              <w:ind w:left="-28" w:right="-28"/>
              <w:jc w:val="both"/>
              <w:rPr>
                <w:rFonts w:eastAsia="Calibri"/>
                <w:lang w:eastAsia="en-US"/>
              </w:rPr>
            </w:pPr>
          </w:p>
        </w:tc>
        <w:tc>
          <w:tcPr>
            <w:tcW w:w="992" w:type="dxa"/>
            <w:vMerge/>
          </w:tcPr>
          <w:p w:rsidR="00177332" w:rsidRPr="00176DA9" w:rsidRDefault="00177332" w:rsidP="00177332">
            <w:pPr>
              <w:spacing w:after="160" w:line="259" w:lineRule="auto"/>
              <w:ind w:left="-28" w:right="-28"/>
              <w:jc w:val="both"/>
              <w:rPr>
                <w:rFonts w:eastAsia="Calibri"/>
                <w:lang w:eastAsia="en-US"/>
              </w:rPr>
            </w:pPr>
          </w:p>
        </w:tc>
        <w:tc>
          <w:tcPr>
            <w:tcW w:w="1276" w:type="dxa"/>
          </w:tcPr>
          <w:p w:rsidR="00177332" w:rsidRPr="00176DA9" w:rsidRDefault="00177332" w:rsidP="00177332">
            <w:pPr>
              <w:widowControl w:val="0"/>
              <w:autoSpaceDE w:val="0"/>
              <w:autoSpaceDN w:val="0"/>
              <w:ind w:left="-28" w:right="-28"/>
              <w:jc w:val="center"/>
            </w:pPr>
            <w:r w:rsidRPr="00176DA9">
              <w:t>1 год реализации программы (2021 год)</w:t>
            </w:r>
          </w:p>
        </w:tc>
        <w:tc>
          <w:tcPr>
            <w:tcW w:w="1275" w:type="dxa"/>
          </w:tcPr>
          <w:p w:rsidR="00177332" w:rsidRPr="00176DA9" w:rsidRDefault="00177332" w:rsidP="00177332">
            <w:pPr>
              <w:widowControl w:val="0"/>
              <w:autoSpaceDE w:val="0"/>
              <w:autoSpaceDN w:val="0"/>
              <w:ind w:left="-28" w:right="-28"/>
              <w:jc w:val="center"/>
            </w:pPr>
            <w:r w:rsidRPr="00176DA9">
              <w:t>2 год реализации программы (2022 год)</w:t>
            </w:r>
          </w:p>
        </w:tc>
        <w:tc>
          <w:tcPr>
            <w:tcW w:w="1276" w:type="dxa"/>
          </w:tcPr>
          <w:p w:rsidR="00177332" w:rsidRPr="00176DA9" w:rsidRDefault="00177332" w:rsidP="00177332">
            <w:pPr>
              <w:widowControl w:val="0"/>
              <w:autoSpaceDE w:val="0"/>
              <w:autoSpaceDN w:val="0"/>
              <w:ind w:left="-28" w:right="-28"/>
              <w:jc w:val="center"/>
            </w:pPr>
            <w:r w:rsidRPr="00176DA9">
              <w:t>3 год реализации программы (2023 год)</w:t>
            </w:r>
          </w:p>
        </w:tc>
        <w:tc>
          <w:tcPr>
            <w:tcW w:w="1418" w:type="dxa"/>
          </w:tcPr>
          <w:p w:rsidR="00177332" w:rsidRPr="00176DA9" w:rsidRDefault="00177332" w:rsidP="00177332">
            <w:pPr>
              <w:spacing w:after="160" w:line="259" w:lineRule="auto"/>
              <w:jc w:val="center"/>
              <w:rPr>
                <w:rFonts w:ascii="Calibri" w:eastAsia="Calibri" w:hAnsi="Calibri"/>
                <w:sz w:val="22"/>
                <w:szCs w:val="22"/>
                <w:lang w:eastAsia="en-US"/>
              </w:rPr>
            </w:pPr>
            <w:r w:rsidRPr="00176DA9">
              <w:rPr>
                <w:rFonts w:eastAsia="Calibri"/>
                <w:lang w:eastAsia="en-US"/>
              </w:rPr>
              <w:t>4 год реализации программы (2024 год)</w:t>
            </w:r>
          </w:p>
        </w:tc>
        <w:tc>
          <w:tcPr>
            <w:tcW w:w="1417" w:type="dxa"/>
          </w:tcPr>
          <w:p w:rsidR="00177332" w:rsidRPr="00176DA9" w:rsidRDefault="00177332" w:rsidP="00177332">
            <w:pPr>
              <w:spacing w:after="160" w:line="259" w:lineRule="auto"/>
              <w:jc w:val="center"/>
              <w:rPr>
                <w:rFonts w:ascii="Calibri" w:eastAsia="Calibri" w:hAnsi="Calibri"/>
                <w:sz w:val="22"/>
                <w:szCs w:val="22"/>
                <w:lang w:eastAsia="en-US"/>
              </w:rPr>
            </w:pPr>
            <w:r w:rsidRPr="00176DA9">
              <w:rPr>
                <w:rFonts w:eastAsia="Calibri"/>
                <w:lang w:eastAsia="en-US"/>
              </w:rPr>
              <w:t>5 год реализации программы (2025 год)</w:t>
            </w:r>
          </w:p>
        </w:tc>
        <w:tc>
          <w:tcPr>
            <w:tcW w:w="1418" w:type="dxa"/>
          </w:tcPr>
          <w:p w:rsidR="00177332" w:rsidRDefault="00177332" w:rsidP="00177332">
            <w:pPr>
              <w:jc w:val="center"/>
            </w:pPr>
            <w:r>
              <w:rPr>
                <w:rFonts w:eastAsia="Calibri"/>
                <w:lang w:eastAsia="en-US"/>
              </w:rPr>
              <w:t>6</w:t>
            </w:r>
            <w:r w:rsidRPr="00966E6C">
              <w:rPr>
                <w:rFonts w:eastAsia="Calibri"/>
                <w:lang w:eastAsia="en-US"/>
              </w:rPr>
              <w:t xml:space="preserve"> год реализации программы (202</w:t>
            </w:r>
            <w:r>
              <w:rPr>
                <w:rFonts w:eastAsia="Calibri"/>
                <w:lang w:eastAsia="en-US"/>
              </w:rPr>
              <w:t>6</w:t>
            </w:r>
            <w:r w:rsidRPr="00966E6C">
              <w:rPr>
                <w:rFonts w:eastAsia="Calibri"/>
                <w:lang w:eastAsia="en-US"/>
              </w:rPr>
              <w:t xml:space="preserve"> год)</w:t>
            </w:r>
          </w:p>
        </w:tc>
        <w:tc>
          <w:tcPr>
            <w:tcW w:w="1417" w:type="dxa"/>
          </w:tcPr>
          <w:p w:rsidR="00177332" w:rsidRDefault="00177332" w:rsidP="00177332">
            <w:pPr>
              <w:jc w:val="center"/>
            </w:pPr>
            <w:r>
              <w:rPr>
                <w:rFonts w:eastAsia="Calibri"/>
                <w:lang w:eastAsia="en-US"/>
              </w:rPr>
              <w:t>7</w:t>
            </w:r>
            <w:r w:rsidRPr="00966E6C">
              <w:rPr>
                <w:rFonts w:eastAsia="Calibri"/>
                <w:lang w:eastAsia="en-US"/>
              </w:rPr>
              <w:t xml:space="preserve"> год реализации программы (202</w:t>
            </w:r>
            <w:r>
              <w:rPr>
                <w:rFonts w:eastAsia="Calibri"/>
                <w:lang w:eastAsia="en-US"/>
              </w:rPr>
              <w:t>7</w:t>
            </w:r>
            <w:r w:rsidRPr="00966E6C">
              <w:rPr>
                <w:rFonts w:eastAsia="Calibri"/>
                <w:lang w:eastAsia="en-US"/>
              </w:rPr>
              <w:t xml:space="preserve"> год)</w:t>
            </w:r>
          </w:p>
        </w:tc>
        <w:tc>
          <w:tcPr>
            <w:tcW w:w="1418" w:type="dxa"/>
          </w:tcPr>
          <w:p w:rsidR="00177332" w:rsidRDefault="00177332" w:rsidP="00177332">
            <w:pPr>
              <w:jc w:val="center"/>
            </w:pPr>
            <w:r>
              <w:rPr>
                <w:rFonts w:eastAsia="Calibri"/>
                <w:lang w:eastAsia="en-US"/>
              </w:rPr>
              <w:t>8</w:t>
            </w:r>
            <w:r w:rsidRPr="00966E6C">
              <w:rPr>
                <w:rFonts w:eastAsia="Calibri"/>
                <w:lang w:eastAsia="en-US"/>
              </w:rPr>
              <w:t xml:space="preserve"> год реализации программы (202</w:t>
            </w:r>
            <w:r>
              <w:rPr>
                <w:rFonts w:eastAsia="Calibri"/>
                <w:lang w:eastAsia="en-US"/>
              </w:rPr>
              <w:t>8</w:t>
            </w:r>
            <w:r w:rsidRPr="00966E6C">
              <w:rPr>
                <w:rFonts w:eastAsia="Calibri"/>
                <w:lang w:eastAsia="en-US"/>
              </w:rPr>
              <w:t xml:space="preserve"> год)</w:t>
            </w:r>
          </w:p>
        </w:tc>
      </w:tr>
      <w:tr w:rsidR="00177332" w:rsidRPr="00176DA9" w:rsidTr="00177332">
        <w:tc>
          <w:tcPr>
            <w:tcW w:w="1129" w:type="dxa"/>
          </w:tcPr>
          <w:p w:rsidR="00181035" w:rsidRPr="00176DA9" w:rsidRDefault="00181035" w:rsidP="00C92ADF">
            <w:pPr>
              <w:widowControl w:val="0"/>
              <w:autoSpaceDE w:val="0"/>
              <w:autoSpaceDN w:val="0"/>
              <w:ind w:left="-28" w:right="-28"/>
              <w:jc w:val="center"/>
            </w:pPr>
            <w:r w:rsidRPr="00176DA9">
              <w:t>1</w:t>
            </w:r>
          </w:p>
        </w:tc>
        <w:tc>
          <w:tcPr>
            <w:tcW w:w="1560" w:type="dxa"/>
          </w:tcPr>
          <w:p w:rsidR="00181035" w:rsidRPr="00176DA9" w:rsidRDefault="00181035" w:rsidP="00C92ADF">
            <w:pPr>
              <w:widowControl w:val="0"/>
              <w:autoSpaceDE w:val="0"/>
              <w:autoSpaceDN w:val="0"/>
              <w:ind w:left="-28" w:right="-28"/>
              <w:jc w:val="center"/>
            </w:pPr>
            <w:r w:rsidRPr="00176DA9">
              <w:t>2</w:t>
            </w:r>
          </w:p>
        </w:tc>
        <w:tc>
          <w:tcPr>
            <w:tcW w:w="992" w:type="dxa"/>
          </w:tcPr>
          <w:p w:rsidR="00181035" w:rsidRPr="00176DA9" w:rsidRDefault="00181035" w:rsidP="00C92ADF">
            <w:pPr>
              <w:widowControl w:val="0"/>
              <w:autoSpaceDE w:val="0"/>
              <w:autoSpaceDN w:val="0"/>
              <w:ind w:left="-28" w:right="-28"/>
              <w:jc w:val="center"/>
            </w:pPr>
            <w:r w:rsidRPr="00176DA9">
              <w:t>3</w:t>
            </w:r>
          </w:p>
        </w:tc>
        <w:tc>
          <w:tcPr>
            <w:tcW w:w="1276" w:type="dxa"/>
          </w:tcPr>
          <w:p w:rsidR="00181035" w:rsidRPr="00176DA9" w:rsidRDefault="00181035" w:rsidP="00C92ADF">
            <w:pPr>
              <w:widowControl w:val="0"/>
              <w:autoSpaceDE w:val="0"/>
              <w:autoSpaceDN w:val="0"/>
              <w:ind w:left="-28" w:right="-28"/>
              <w:jc w:val="center"/>
            </w:pPr>
            <w:r w:rsidRPr="00176DA9">
              <w:t>4</w:t>
            </w:r>
          </w:p>
        </w:tc>
        <w:tc>
          <w:tcPr>
            <w:tcW w:w="1275" w:type="dxa"/>
          </w:tcPr>
          <w:p w:rsidR="00181035" w:rsidRPr="00176DA9" w:rsidRDefault="00181035" w:rsidP="00C92ADF">
            <w:pPr>
              <w:widowControl w:val="0"/>
              <w:autoSpaceDE w:val="0"/>
              <w:autoSpaceDN w:val="0"/>
              <w:ind w:left="-28" w:right="-28"/>
              <w:jc w:val="center"/>
            </w:pPr>
            <w:r w:rsidRPr="00176DA9">
              <w:t>5</w:t>
            </w:r>
          </w:p>
        </w:tc>
        <w:tc>
          <w:tcPr>
            <w:tcW w:w="1276" w:type="dxa"/>
          </w:tcPr>
          <w:p w:rsidR="00181035" w:rsidRPr="00176DA9" w:rsidRDefault="00181035" w:rsidP="00C92ADF">
            <w:pPr>
              <w:widowControl w:val="0"/>
              <w:autoSpaceDE w:val="0"/>
              <w:autoSpaceDN w:val="0"/>
              <w:ind w:left="-28" w:right="-28"/>
              <w:jc w:val="center"/>
            </w:pPr>
            <w:r w:rsidRPr="00176DA9">
              <w:t>6</w:t>
            </w:r>
          </w:p>
        </w:tc>
        <w:tc>
          <w:tcPr>
            <w:tcW w:w="1418" w:type="dxa"/>
          </w:tcPr>
          <w:p w:rsidR="00181035" w:rsidRPr="00176DA9" w:rsidRDefault="00181035" w:rsidP="00C92ADF">
            <w:pPr>
              <w:widowControl w:val="0"/>
              <w:autoSpaceDE w:val="0"/>
              <w:autoSpaceDN w:val="0"/>
              <w:ind w:left="-28" w:right="-28"/>
              <w:jc w:val="center"/>
            </w:pPr>
            <w:r w:rsidRPr="00176DA9">
              <w:t>7</w:t>
            </w:r>
          </w:p>
        </w:tc>
        <w:tc>
          <w:tcPr>
            <w:tcW w:w="1417" w:type="dxa"/>
          </w:tcPr>
          <w:p w:rsidR="00181035" w:rsidRPr="00176DA9" w:rsidRDefault="00181035" w:rsidP="00C92ADF">
            <w:pPr>
              <w:widowControl w:val="0"/>
              <w:autoSpaceDE w:val="0"/>
              <w:autoSpaceDN w:val="0"/>
              <w:ind w:left="-28" w:right="-28"/>
              <w:jc w:val="center"/>
            </w:pPr>
            <w:r w:rsidRPr="00176DA9">
              <w:t>8</w:t>
            </w:r>
          </w:p>
        </w:tc>
        <w:tc>
          <w:tcPr>
            <w:tcW w:w="1418" w:type="dxa"/>
          </w:tcPr>
          <w:p w:rsidR="00181035" w:rsidRPr="00176DA9" w:rsidRDefault="005C3582" w:rsidP="00C92ADF">
            <w:pPr>
              <w:widowControl w:val="0"/>
              <w:autoSpaceDE w:val="0"/>
              <w:autoSpaceDN w:val="0"/>
              <w:ind w:left="-28" w:right="-28"/>
              <w:jc w:val="center"/>
            </w:pPr>
            <w:r>
              <w:t>9</w:t>
            </w:r>
          </w:p>
        </w:tc>
        <w:tc>
          <w:tcPr>
            <w:tcW w:w="1417" w:type="dxa"/>
          </w:tcPr>
          <w:p w:rsidR="00181035" w:rsidRPr="00176DA9" w:rsidRDefault="005C3582" w:rsidP="00C92ADF">
            <w:pPr>
              <w:widowControl w:val="0"/>
              <w:autoSpaceDE w:val="0"/>
              <w:autoSpaceDN w:val="0"/>
              <w:ind w:left="-28" w:right="-28"/>
              <w:jc w:val="center"/>
            </w:pPr>
            <w:r>
              <w:t>10</w:t>
            </w:r>
          </w:p>
        </w:tc>
        <w:tc>
          <w:tcPr>
            <w:tcW w:w="1418" w:type="dxa"/>
          </w:tcPr>
          <w:p w:rsidR="00181035" w:rsidRPr="00176DA9" w:rsidRDefault="005C3582" w:rsidP="00C92ADF">
            <w:pPr>
              <w:widowControl w:val="0"/>
              <w:autoSpaceDE w:val="0"/>
              <w:autoSpaceDN w:val="0"/>
              <w:ind w:left="-28" w:right="-28"/>
              <w:jc w:val="center"/>
            </w:pPr>
            <w:r>
              <w:t>11</w:t>
            </w:r>
          </w:p>
        </w:tc>
      </w:tr>
      <w:tr w:rsidR="00177332" w:rsidRPr="00176DA9" w:rsidTr="00E95AD5">
        <w:trPr>
          <w:trHeight w:val="280"/>
        </w:trPr>
        <w:tc>
          <w:tcPr>
            <w:tcW w:w="1129" w:type="dxa"/>
            <w:vMerge w:val="restart"/>
          </w:tcPr>
          <w:p w:rsidR="00181035" w:rsidRPr="00176DA9" w:rsidRDefault="00181035" w:rsidP="00C92ADF">
            <w:pPr>
              <w:widowControl w:val="0"/>
              <w:autoSpaceDE w:val="0"/>
              <w:autoSpaceDN w:val="0"/>
              <w:ind w:left="-28" w:right="-28"/>
              <w:jc w:val="both"/>
            </w:pPr>
            <w:r w:rsidRPr="00176DA9">
              <w:t>Муниципальная программа</w:t>
            </w:r>
          </w:p>
        </w:tc>
        <w:tc>
          <w:tcPr>
            <w:tcW w:w="1560" w:type="dxa"/>
            <w:vMerge w:val="restart"/>
          </w:tcPr>
          <w:p w:rsidR="00181035" w:rsidRPr="00176DA9" w:rsidRDefault="00181035" w:rsidP="00C92ADF">
            <w:pPr>
              <w:widowControl w:val="0"/>
              <w:autoSpaceDE w:val="0"/>
              <w:autoSpaceDN w:val="0"/>
              <w:ind w:left="-28" w:right="-28"/>
              <w:jc w:val="both"/>
            </w:pPr>
            <w:r w:rsidRPr="00176DA9">
              <w:t>Управление муниципальными финансами городского округа город Выкса Нижегородской области</w:t>
            </w:r>
          </w:p>
        </w:tc>
        <w:tc>
          <w:tcPr>
            <w:tcW w:w="992" w:type="dxa"/>
          </w:tcPr>
          <w:p w:rsidR="00181035" w:rsidRPr="00176DA9" w:rsidRDefault="00181035" w:rsidP="00C92ADF">
            <w:pPr>
              <w:widowControl w:val="0"/>
              <w:autoSpaceDE w:val="0"/>
              <w:autoSpaceDN w:val="0"/>
              <w:ind w:left="-28" w:right="-28"/>
              <w:jc w:val="both"/>
            </w:pPr>
            <w:r w:rsidRPr="00176DA9">
              <w:t>Всего</w:t>
            </w:r>
          </w:p>
        </w:tc>
        <w:tc>
          <w:tcPr>
            <w:tcW w:w="1276" w:type="dxa"/>
            <w:vAlign w:val="center"/>
          </w:tcPr>
          <w:p w:rsidR="00181035" w:rsidRPr="00176DA9" w:rsidRDefault="00181035" w:rsidP="00C92ADF">
            <w:pPr>
              <w:widowControl w:val="0"/>
              <w:autoSpaceDE w:val="0"/>
              <w:autoSpaceDN w:val="0"/>
              <w:ind w:left="-28" w:right="-28"/>
              <w:jc w:val="center"/>
            </w:pPr>
            <w:r w:rsidRPr="00176DA9">
              <w:t>18 522,2</w:t>
            </w:r>
          </w:p>
        </w:tc>
        <w:tc>
          <w:tcPr>
            <w:tcW w:w="1275" w:type="dxa"/>
            <w:vAlign w:val="center"/>
          </w:tcPr>
          <w:p w:rsidR="00181035" w:rsidRPr="00176DA9" w:rsidRDefault="00181035" w:rsidP="00C92ADF">
            <w:pPr>
              <w:widowControl w:val="0"/>
              <w:autoSpaceDE w:val="0"/>
              <w:autoSpaceDN w:val="0"/>
              <w:ind w:left="-28" w:right="-28"/>
              <w:jc w:val="center"/>
            </w:pPr>
            <w:r>
              <w:t>17</w:t>
            </w:r>
            <w:r w:rsidRPr="00176DA9">
              <w:t> </w:t>
            </w:r>
            <w:r>
              <w:t>555</w:t>
            </w:r>
            <w:r w:rsidRPr="00176DA9">
              <w:t>,</w:t>
            </w:r>
            <w:r>
              <w:t>7</w:t>
            </w:r>
          </w:p>
        </w:tc>
        <w:tc>
          <w:tcPr>
            <w:tcW w:w="1276" w:type="dxa"/>
            <w:vAlign w:val="center"/>
          </w:tcPr>
          <w:p w:rsidR="00181035" w:rsidRPr="0004141A" w:rsidRDefault="00181035" w:rsidP="00C92ADF">
            <w:pPr>
              <w:widowControl w:val="0"/>
              <w:autoSpaceDE w:val="0"/>
              <w:autoSpaceDN w:val="0"/>
              <w:ind w:left="-28" w:right="-28"/>
              <w:jc w:val="center"/>
            </w:pPr>
            <w:r w:rsidRPr="0004141A">
              <w:t>18 472,6</w:t>
            </w:r>
          </w:p>
        </w:tc>
        <w:tc>
          <w:tcPr>
            <w:tcW w:w="1418" w:type="dxa"/>
            <w:vAlign w:val="center"/>
          </w:tcPr>
          <w:p w:rsidR="00181035" w:rsidRPr="0004141A" w:rsidRDefault="00181035" w:rsidP="0097547F">
            <w:pPr>
              <w:widowControl w:val="0"/>
              <w:autoSpaceDE w:val="0"/>
              <w:autoSpaceDN w:val="0"/>
              <w:ind w:left="-28" w:right="-28"/>
              <w:jc w:val="center"/>
            </w:pPr>
            <w:r>
              <w:t>21 307,5</w:t>
            </w:r>
          </w:p>
        </w:tc>
        <w:tc>
          <w:tcPr>
            <w:tcW w:w="1417" w:type="dxa"/>
            <w:vAlign w:val="center"/>
          </w:tcPr>
          <w:p w:rsidR="00181035" w:rsidRPr="0004141A" w:rsidRDefault="006E5B8A" w:rsidP="00C92ADF">
            <w:pPr>
              <w:widowControl w:val="0"/>
              <w:autoSpaceDE w:val="0"/>
              <w:autoSpaceDN w:val="0"/>
              <w:ind w:left="-28" w:right="-28"/>
              <w:jc w:val="center"/>
            </w:pPr>
            <w:r>
              <w:t>27 420,0</w:t>
            </w:r>
          </w:p>
        </w:tc>
        <w:tc>
          <w:tcPr>
            <w:tcW w:w="1418" w:type="dxa"/>
            <w:vAlign w:val="center"/>
          </w:tcPr>
          <w:p w:rsidR="005C3582" w:rsidRDefault="008770F2" w:rsidP="005C3582">
            <w:pPr>
              <w:widowControl w:val="0"/>
              <w:autoSpaceDE w:val="0"/>
              <w:autoSpaceDN w:val="0"/>
              <w:ind w:left="-28" w:right="-28"/>
              <w:jc w:val="center"/>
            </w:pPr>
            <w:r>
              <w:t>35 110,7</w:t>
            </w:r>
          </w:p>
        </w:tc>
        <w:tc>
          <w:tcPr>
            <w:tcW w:w="1417" w:type="dxa"/>
            <w:vAlign w:val="center"/>
          </w:tcPr>
          <w:p w:rsidR="00181035" w:rsidRDefault="005C3582" w:rsidP="008770F2">
            <w:pPr>
              <w:widowControl w:val="0"/>
              <w:autoSpaceDE w:val="0"/>
              <w:autoSpaceDN w:val="0"/>
              <w:ind w:left="-28" w:right="-28"/>
              <w:jc w:val="center"/>
            </w:pPr>
            <w:r>
              <w:t>34</w:t>
            </w:r>
            <w:r w:rsidR="008770F2">
              <w:t> 863,5</w:t>
            </w:r>
          </w:p>
        </w:tc>
        <w:tc>
          <w:tcPr>
            <w:tcW w:w="1418" w:type="dxa"/>
            <w:vAlign w:val="center"/>
          </w:tcPr>
          <w:p w:rsidR="00181035" w:rsidRDefault="005C3582" w:rsidP="008770F2">
            <w:pPr>
              <w:widowControl w:val="0"/>
              <w:autoSpaceDE w:val="0"/>
              <w:autoSpaceDN w:val="0"/>
              <w:ind w:left="-28" w:right="-28"/>
              <w:jc w:val="center"/>
            </w:pPr>
            <w:r>
              <w:t>34</w:t>
            </w:r>
            <w:r w:rsidR="008770F2">
              <w:t> 896,1</w:t>
            </w:r>
          </w:p>
        </w:tc>
      </w:tr>
      <w:tr w:rsidR="008770F2" w:rsidRPr="00176DA9" w:rsidTr="00E95AD5">
        <w:trPr>
          <w:trHeight w:val="1594"/>
        </w:trPr>
        <w:tc>
          <w:tcPr>
            <w:tcW w:w="1129" w:type="dxa"/>
            <w:vMerge/>
          </w:tcPr>
          <w:p w:rsidR="008770F2" w:rsidRPr="00176DA9" w:rsidRDefault="008770F2" w:rsidP="008770F2">
            <w:pPr>
              <w:spacing w:after="160" w:line="259" w:lineRule="auto"/>
              <w:ind w:left="-28" w:right="-28"/>
              <w:jc w:val="both"/>
              <w:rPr>
                <w:rFonts w:eastAsia="Calibri"/>
                <w:lang w:eastAsia="en-US"/>
              </w:rPr>
            </w:pPr>
          </w:p>
        </w:tc>
        <w:tc>
          <w:tcPr>
            <w:tcW w:w="1560" w:type="dxa"/>
            <w:vMerge/>
          </w:tcPr>
          <w:p w:rsidR="008770F2" w:rsidRPr="00176DA9" w:rsidRDefault="008770F2" w:rsidP="008770F2">
            <w:pPr>
              <w:spacing w:after="160" w:line="259" w:lineRule="auto"/>
              <w:ind w:left="-28" w:right="-28"/>
              <w:jc w:val="both"/>
              <w:rPr>
                <w:rFonts w:eastAsia="Calibri"/>
                <w:lang w:eastAsia="en-US"/>
              </w:rPr>
            </w:pPr>
          </w:p>
        </w:tc>
        <w:tc>
          <w:tcPr>
            <w:tcW w:w="992" w:type="dxa"/>
            <w:vMerge w:val="restart"/>
            <w:vAlign w:val="center"/>
          </w:tcPr>
          <w:p w:rsidR="008770F2" w:rsidRPr="00176DA9" w:rsidRDefault="008770F2" w:rsidP="008770F2">
            <w:pPr>
              <w:widowControl w:val="0"/>
              <w:autoSpaceDE w:val="0"/>
              <w:autoSpaceDN w:val="0"/>
              <w:ind w:left="-28" w:right="-28"/>
              <w:jc w:val="both"/>
            </w:pPr>
            <w:r w:rsidRPr="00176DA9">
              <w:t>муниципальный заказчик-координатор - Департа</w:t>
            </w:r>
            <w:r w:rsidRPr="00176DA9">
              <w:lastRenderedPageBreak/>
              <w:t>мент финансов администрации городского округа город Выкса Нижегородской области</w:t>
            </w:r>
          </w:p>
        </w:tc>
        <w:tc>
          <w:tcPr>
            <w:tcW w:w="1276" w:type="dxa"/>
            <w:vAlign w:val="center"/>
          </w:tcPr>
          <w:p w:rsidR="008770F2" w:rsidRPr="00176DA9" w:rsidRDefault="008770F2" w:rsidP="008770F2">
            <w:pPr>
              <w:widowControl w:val="0"/>
              <w:autoSpaceDE w:val="0"/>
              <w:autoSpaceDN w:val="0"/>
              <w:ind w:left="-28" w:right="-28"/>
              <w:jc w:val="center"/>
            </w:pPr>
            <w:r w:rsidRPr="00176DA9">
              <w:lastRenderedPageBreak/>
              <w:t>18 522,2</w:t>
            </w:r>
          </w:p>
        </w:tc>
        <w:tc>
          <w:tcPr>
            <w:tcW w:w="1275" w:type="dxa"/>
            <w:vAlign w:val="center"/>
          </w:tcPr>
          <w:p w:rsidR="008770F2" w:rsidRPr="00176DA9" w:rsidRDefault="008770F2" w:rsidP="008770F2">
            <w:pPr>
              <w:widowControl w:val="0"/>
              <w:autoSpaceDE w:val="0"/>
              <w:autoSpaceDN w:val="0"/>
              <w:ind w:left="-28" w:right="-28"/>
              <w:jc w:val="center"/>
            </w:pPr>
            <w:r>
              <w:t>17</w:t>
            </w:r>
            <w:r w:rsidRPr="00176DA9">
              <w:t> </w:t>
            </w:r>
            <w:r>
              <w:t>555</w:t>
            </w:r>
            <w:r w:rsidRPr="00176DA9">
              <w:t>,</w:t>
            </w:r>
            <w:r>
              <w:t>7</w:t>
            </w:r>
          </w:p>
        </w:tc>
        <w:tc>
          <w:tcPr>
            <w:tcW w:w="1276" w:type="dxa"/>
            <w:vAlign w:val="center"/>
          </w:tcPr>
          <w:p w:rsidR="008770F2" w:rsidRPr="0004141A" w:rsidRDefault="008770F2" w:rsidP="008770F2">
            <w:pPr>
              <w:widowControl w:val="0"/>
              <w:autoSpaceDE w:val="0"/>
              <w:autoSpaceDN w:val="0"/>
              <w:ind w:left="-28" w:right="-28"/>
              <w:jc w:val="center"/>
            </w:pPr>
            <w:r w:rsidRPr="0004141A">
              <w:t>18 472,6</w:t>
            </w:r>
          </w:p>
        </w:tc>
        <w:tc>
          <w:tcPr>
            <w:tcW w:w="1418" w:type="dxa"/>
            <w:vAlign w:val="center"/>
          </w:tcPr>
          <w:p w:rsidR="008770F2" w:rsidRPr="0004141A" w:rsidRDefault="008770F2" w:rsidP="008770F2">
            <w:pPr>
              <w:widowControl w:val="0"/>
              <w:autoSpaceDE w:val="0"/>
              <w:autoSpaceDN w:val="0"/>
              <w:ind w:left="-28" w:right="-28"/>
              <w:jc w:val="center"/>
            </w:pPr>
            <w:r>
              <w:t>21 307,5</w:t>
            </w:r>
          </w:p>
        </w:tc>
        <w:tc>
          <w:tcPr>
            <w:tcW w:w="1417" w:type="dxa"/>
            <w:vAlign w:val="center"/>
          </w:tcPr>
          <w:p w:rsidR="008770F2" w:rsidRPr="0004141A" w:rsidRDefault="008770F2" w:rsidP="008770F2">
            <w:pPr>
              <w:widowControl w:val="0"/>
              <w:autoSpaceDE w:val="0"/>
              <w:autoSpaceDN w:val="0"/>
              <w:ind w:left="-28" w:right="-28"/>
              <w:jc w:val="center"/>
            </w:pPr>
            <w:r>
              <w:t>27 420,0</w:t>
            </w:r>
          </w:p>
        </w:tc>
        <w:tc>
          <w:tcPr>
            <w:tcW w:w="1418" w:type="dxa"/>
            <w:vAlign w:val="center"/>
          </w:tcPr>
          <w:p w:rsidR="008770F2" w:rsidRDefault="008770F2" w:rsidP="008770F2">
            <w:pPr>
              <w:widowControl w:val="0"/>
              <w:autoSpaceDE w:val="0"/>
              <w:autoSpaceDN w:val="0"/>
              <w:ind w:left="-28" w:right="-28"/>
              <w:jc w:val="center"/>
            </w:pPr>
            <w:r>
              <w:t>35 110,7</w:t>
            </w:r>
          </w:p>
        </w:tc>
        <w:tc>
          <w:tcPr>
            <w:tcW w:w="1417" w:type="dxa"/>
            <w:vAlign w:val="center"/>
          </w:tcPr>
          <w:p w:rsidR="008770F2" w:rsidRDefault="008770F2" w:rsidP="008770F2">
            <w:pPr>
              <w:widowControl w:val="0"/>
              <w:autoSpaceDE w:val="0"/>
              <w:autoSpaceDN w:val="0"/>
              <w:ind w:left="-28" w:right="-28"/>
              <w:jc w:val="center"/>
            </w:pPr>
            <w:r>
              <w:t>34 863,5</w:t>
            </w:r>
          </w:p>
        </w:tc>
        <w:tc>
          <w:tcPr>
            <w:tcW w:w="1418" w:type="dxa"/>
            <w:vAlign w:val="center"/>
          </w:tcPr>
          <w:p w:rsidR="008770F2" w:rsidRDefault="008770F2" w:rsidP="008770F2">
            <w:pPr>
              <w:widowControl w:val="0"/>
              <w:autoSpaceDE w:val="0"/>
              <w:autoSpaceDN w:val="0"/>
              <w:ind w:left="-28" w:right="-28"/>
              <w:jc w:val="center"/>
            </w:pPr>
            <w:r>
              <w:t>34 896,1</w:t>
            </w:r>
          </w:p>
        </w:tc>
      </w:tr>
      <w:tr w:rsidR="008770F2" w:rsidRPr="00176DA9" w:rsidTr="00E95AD5">
        <w:trPr>
          <w:trHeight w:val="1436"/>
        </w:trPr>
        <w:tc>
          <w:tcPr>
            <w:tcW w:w="1129" w:type="dxa"/>
          </w:tcPr>
          <w:p w:rsidR="008770F2" w:rsidRPr="00176DA9" w:rsidRDefault="008770F2" w:rsidP="008770F2">
            <w:pPr>
              <w:spacing w:after="160" w:line="259" w:lineRule="auto"/>
              <w:ind w:left="-28" w:right="-28"/>
              <w:jc w:val="both"/>
              <w:rPr>
                <w:rFonts w:eastAsia="Calibri"/>
                <w:lang w:eastAsia="en-US"/>
              </w:rPr>
            </w:pPr>
            <w:r w:rsidRPr="00176DA9">
              <w:rPr>
                <w:rFonts w:eastAsia="Calibri"/>
                <w:lang w:eastAsia="en-US"/>
              </w:rPr>
              <w:lastRenderedPageBreak/>
              <w:t>Подпрограмма 1</w:t>
            </w:r>
          </w:p>
        </w:tc>
        <w:tc>
          <w:tcPr>
            <w:tcW w:w="1560" w:type="dxa"/>
          </w:tcPr>
          <w:p w:rsidR="008770F2" w:rsidRPr="00176DA9" w:rsidRDefault="008770F2" w:rsidP="008770F2">
            <w:pPr>
              <w:spacing w:after="160" w:line="259" w:lineRule="auto"/>
              <w:ind w:left="-28" w:right="-28"/>
              <w:jc w:val="both"/>
              <w:rPr>
                <w:rFonts w:eastAsia="Calibri"/>
                <w:lang w:eastAsia="en-US"/>
              </w:rPr>
            </w:pPr>
            <w:r w:rsidRPr="00176DA9">
              <w:rPr>
                <w:rFonts w:eastAsia="Calibri"/>
                <w:lang w:eastAsia="en-US"/>
              </w:rPr>
              <w:t>Организация и совершенствование бюджетного процесса городского округа город Выкса Нижегородской области</w:t>
            </w:r>
          </w:p>
        </w:tc>
        <w:tc>
          <w:tcPr>
            <w:tcW w:w="992" w:type="dxa"/>
            <w:vMerge/>
          </w:tcPr>
          <w:p w:rsidR="008770F2" w:rsidRPr="00176DA9" w:rsidRDefault="008770F2" w:rsidP="008770F2">
            <w:pPr>
              <w:widowControl w:val="0"/>
              <w:autoSpaceDE w:val="0"/>
              <w:autoSpaceDN w:val="0"/>
              <w:ind w:left="-28" w:right="-28"/>
              <w:jc w:val="both"/>
            </w:pPr>
          </w:p>
        </w:tc>
        <w:tc>
          <w:tcPr>
            <w:tcW w:w="1276" w:type="dxa"/>
            <w:vAlign w:val="center"/>
          </w:tcPr>
          <w:p w:rsidR="008770F2" w:rsidRPr="00176DA9" w:rsidRDefault="008770F2" w:rsidP="008770F2">
            <w:pPr>
              <w:widowControl w:val="0"/>
              <w:autoSpaceDE w:val="0"/>
              <w:autoSpaceDN w:val="0"/>
              <w:ind w:left="-28" w:right="-28"/>
              <w:jc w:val="center"/>
            </w:pPr>
            <w:r w:rsidRPr="00176DA9">
              <w:t>18 522,2</w:t>
            </w:r>
          </w:p>
        </w:tc>
        <w:tc>
          <w:tcPr>
            <w:tcW w:w="1275" w:type="dxa"/>
            <w:vAlign w:val="center"/>
          </w:tcPr>
          <w:p w:rsidR="008770F2" w:rsidRPr="00176DA9" w:rsidRDefault="008770F2" w:rsidP="008770F2">
            <w:pPr>
              <w:widowControl w:val="0"/>
              <w:autoSpaceDE w:val="0"/>
              <w:autoSpaceDN w:val="0"/>
              <w:ind w:left="-28" w:right="-28"/>
              <w:jc w:val="center"/>
            </w:pPr>
            <w:r>
              <w:t>17</w:t>
            </w:r>
            <w:r w:rsidRPr="00176DA9">
              <w:t> </w:t>
            </w:r>
            <w:r>
              <w:t>555</w:t>
            </w:r>
            <w:r w:rsidRPr="00176DA9">
              <w:t>,</w:t>
            </w:r>
            <w:r>
              <w:t>7</w:t>
            </w:r>
          </w:p>
        </w:tc>
        <w:tc>
          <w:tcPr>
            <w:tcW w:w="1276" w:type="dxa"/>
            <w:vAlign w:val="center"/>
          </w:tcPr>
          <w:p w:rsidR="008770F2" w:rsidRPr="0004141A" w:rsidRDefault="008770F2" w:rsidP="008770F2">
            <w:pPr>
              <w:widowControl w:val="0"/>
              <w:autoSpaceDE w:val="0"/>
              <w:autoSpaceDN w:val="0"/>
              <w:ind w:left="-28" w:right="-28"/>
              <w:jc w:val="center"/>
            </w:pPr>
            <w:r w:rsidRPr="0004141A">
              <w:t>18 472,6</w:t>
            </w:r>
          </w:p>
        </w:tc>
        <w:tc>
          <w:tcPr>
            <w:tcW w:w="1418" w:type="dxa"/>
            <w:vAlign w:val="center"/>
          </w:tcPr>
          <w:p w:rsidR="008770F2" w:rsidRPr="0004141A" w:rsidRDefault="008770F2" w:rsidP="008770F2">
            <w:pPr>
              <w:widowControl w:val="0"/>
              <w:autoSpaceDE w:val="0"/>
              <w:autoSpaceDN w:val="0"/>
              <w:ind w:left="-28" w:right="-28"/>
              <w:jc w:val="center"/>
            </w:pPr>
            <w:r>
              <w:t>21 307,5</w:t>
            </w:r>
          </w:p>
        </w:tc>
        <w:tc>
          <w:tcPr>
            <w:tcW w:w="1417" w:type="dxa"/>
            <w:vAlign w:val="center"/>
          </w:tcPr>
          <w:p w:rsidR="008770F2" w:rsidRPr="0004141A" w:rsidRDefault="008770F2" w:rsidP="008770F2">
            <w:pPr>
              <w:widowControl w:val="0"/>
              <w:autoSpaceDE w:val="0"/>
              <w:autoSpaceDN w:val="0"/>
              <w:ind w:left="-28" w:right="-28"/>
              <w:jc w:val="center"/>
            </w:pPr>
            <w:r>
              <w:t>27 420,0</w:t>
            </w:r>
          </w:p>
        </w:tc>
        <w:tc>
          <w:tcPr>
            <w:tcW w:w="1418" w:type="dxa"/>
            <w:vAlign w:val="center"/>
          </w:tcPr>
          <w:p w:rsidR="008770F2" w:rsidRDefault="008770F2" w:rsidP="008770F2">
            <w:pPr>
              <w:widowControl w:val="0"/>
              <w:autoSpaceDE w:val="0"/>
              <w:autoSpaceDN w:val="0"/>
              <w:ind w:left="-28" w:right="-28"/>
              <w:jc w:val="center"/>
            </w:pPr>
            <w:r>
              <w:t>35 110,7</w:t>
            </w:r>
          </w:p>
        </w:tc>
        <w:tc>
          <w:tcPr>
            <w:tcW w:w="1417" w:type="dxa"/>
            <w:vAlign w:val="center"/>
          </w:tcPr>
          <w:p w:rsidR="008770F2" w:rsidRDefault="008770F2" w:rsidP="008770F2">
            <w:pPr>
              <w:widowControl w:val="0"/>
              <w:autoSpaceDE w:val="0"/>
              <w:autoSpaceDN w:val="0"/>
              <w:ind w:left="-28" w:right="-28"/>
              <w:jc w:val="center"/>
            </w:pPr>
            <w:r>
              <w:t>34 863,5</w:t>
            </w:r>
          </w:p>
        </w:tc>
        <w:tc>
          <w:tcPr>
            <w:tcW w:w="1418" w:type="dxa"/>
            <w:vAlign w:val="center"/>
          </w:tcPr>
          <w:p w:rsidR="008770F2" w:rsidRDefault="008770F2" w:rsidP="008770F2">
            <w:pPr>
              <w:widowControl w:val="0"/>
              <w:autoSpaceDE w:val="0"/>
              <w:autoSpaceDN w:val="0"/>
              <w:ind w:left="-28" w:right="-28"/>
              <w:jc w:val="center"/>
            </w:pPr>
            <w:r>
              <w:t>34 896,1</w:t>
            </w:r>
          </w:p>
        </w:tc>
      </w:tr>
      <w:tr w:rsidR="005C3582" w:rsidRPr="00176DA9" w:rsidTr="00E95AD5">
        <w:trPr>
          <w:trHeight w:val="1708"/>
        </w:trPr>
        <w:tc>
          <w:tcPr>
            <w:tcW w:w="1129" w:type="dxa"/>
          </w:tcPr>
          <w:p w:rsidR="005C3582" w:rsidRPr="00176DA9" w:rsidRDefault="005C3582" w:rsidP="005C3582">
            <w:pPr>
              <w:spacing w:after="160" w:line="259" w:lineRule="auto"/>
              <w:ind w:left="-28" w:right="-28"/>
              <w:jc w:val="both"/>
              <w:rPr>
                <w:rFonts w:eastAsia="Calibri"/>
                <w:lang w:eastAsia="en-US"/>
              </w:rPr>
            </w:pPr>
            <w:r w:rsidRPr="00176DA9">
              <w:rPr>
                <w:rFonts w:eastAsia="Calibri"/>
                <w:lang w:eastAsia="en-US"/>
              </w:rPr>
              <w:lastRenderedPageBreak/>
              <w:t>Подпрограмма 2</w:t>
            </w:r>
          </w:p>
        </w:tc>
        <w:tc>
          <w:tcPr>
            <w:tcW w:w="1560" w:type="dxa"/>
          </w:tcPr>
          <w:p w:rsidR="005C3582" w:rsidRPr="00176DA9" w:rsidRDefault="005C3582" w:rsidP="005C3582">
            <w:pPr>
              <w:spacing w:after="160" w:line="259" w:lineRule="auto"/>
              <w:ind w:left="-28" w:right="-28"/>
              <w:jc w:val="both"/>
              <w:rPr>
                <w:rFonts w:eastAsia="Calibri"/>
                <w:lang w:eastAsia="en-US"/>
              </w:rPr>
            </w:pPr>
            <w:r w:rsidRPr="00176DA9">
              <w:rPr>
                <w:rFonts w:eastAsia="Calibri"/>
                <w:lang w:eastAsia="en-US"/>
              </w:rPr>
              <w:t>Повышение эффективности бюджетных расходов городского округа город Выкса Нижегородской области</w:t>
            </w:r>
          </w:p>
        </w:tc>
        <w:tc>
          <w:tcPr>
            <w:tcW w:w="992" w:type="dxa"/>
            <w:vMerge/>
          </w:tcPr>
          <w:p w:rsidR="005C3582" w:rsidRPr="00176DA9" w:rsidRDefault="005C3582" w:rsidP="005C3582">
            <w:pPr>
              <w:widowControl w:val="0"/>
              <w:autoSpaceDE w:val="0"/>
              <w:autoSpaceDN w:val="0"/>
              <w:ind w:left="-28" w:right="-28"/>
              <w:jc w:val="both"/>
            </w:pPr>
          </w:p>
        </w:tc>
        <w:tc>
          <w:tcPr>
            <w:tcW w:w="1276" w:type="dxa"/>
            <w:vAlign w:val="center"/>
          </w:tcPr>
          <w:p w:rsidR="005C3582" w:rsidRPr="00176DA9" w:rsidRDefault="005C3582" w:rsidP="005C3582">
            <w:pPr>
              <w:widowControl w:val="0"/>
              <w:autoSpaceDE w:val="0"/>
              <w:autoSpaceDN w:val="0"/>
              <w:ind w:left="-28" w:right="-28"/>
              <w:jc w:val="center"/>
            </w:pPr>
          </w:p>
        </w:tc>
        <w:tc>
          <w:tcPr>
            <w:tcW w:w="1275" w:type="dxa"/>
            <w:vAlign w:val="center"/>
          </w:tcPr>
          <w:p w:rsidR="005C3582" w:rsidRPr="00176DA9" w:rsidRDefault="005C3582" w:rsidP="005C3582">
            <w:pPr>
              <w:widowControl w:val="0"/>
              <w:autoSpaceDE w:val="0"/>
              <w:autoSpaceDN w:val="0"/>
              <w:ind w:left="-28" w:right="-28"/>
              <w:jc w:val="center"/>
            </w:pPr>
          </w:p>
        </w:tc>
        <w:tc>
          <w:tcPr>
            <w:tcW w:w="1276" w:type="dxa"/>
            <w:vAlign w:val="center"/>
          </w:tcPr>
          <w:p w:rsidR="005C3582" w:rsidRPr="00176DA9" w:rsidRDefault="005C3582" w:rsidP="005C3582">
            <w:pPr>
              <w:widowControl w:val="0"/>
              <w:autoSpaceDE w:val="0"/>
              <w:autoSpaceDN w:val="0"/>
              <w:ind w:left="-28" w:right="-28"/>
              <w:jc w:val="center"/>
            </w:pPr>
          </w:p>
        </w:tc>
        <w:tc>
          <w:tcPr>
            <w:tcW w:w="1418" w:type="dxa"/>
            <w:vAlign w:val="center"/>
          </w:tcPr>
          <w:p w:rsidR="005C3582" w:rsidRPr="00176DA9" w:rsidRDefault="005C3582" w:rsidP="005C3582">
            <w:pPr>
              <w:widowControl w:val="0"/>
              <w:autoSpaceDE w:val="0"/>
              <w:autoSpaceDN w:val="0"/>
              <w:ind w:left="-28" w:right="-28"/>
              <w:jc w:val="center"/>
            </w:pPr>
          </w:p>
        </w:tc>
        <w:tc>
          <w:tcPr>
            <w:tcW w:w="1417" w:type="dxa"/>
            <w:vAlign w:val="center"/>
          </w:tcPr>
          <w:p w:rsidR="005C3582" w:rsidRPr="00176DA9" w:rsidRDefault="005C3582" w:rsidP="005C3582">
            <w:pPr>
              <w:widowControl w:val="0"/>
              <w:autoSpaceDE w:val="0"/>
              <w:autoSpaceDN w:val="0"/>
              <w:ind w:left="-28" w:right="-28"/>
              <w:jc w:val="center"/>
            </w:pPr>
          </w:p>
        </w:tc>
        <w:tc>
          <w:tcPr>
            <w:tcW w:w="1418" w:type="dxa"/>
            <w:vAlign w:val="center"/>
          </w:tcPr>
          <w:p w:rsidR="005C3582" w:rsidRPr="00176DA9" w:rsidRDefault="005C3582" w:rsidP="005C3582">
            <w:pPr>
              <w:widowControl w:val="0"/>
              <w:autoSpaceDE w:val="0"/>
              <w:autoSpaceDN w:val="0"/>
              <w:ind w:left="-28" w:right="-28"/>
              <w:jc w:val="center"/>
            </w:pPr>
          </w:p>
        </w:tc>
        <w:tc>
          <w:tcPr>
            <w:tcW w:w="1417" w:type="dxa"/>
            <w:vAlign w:val="center"/>
          </w:tcPr>
          <w:p w:rsidR="005C3582" w:rsidRPr="00176DA9" w:rsidRDefault="005C3582" w:rsidP="005C3582">
            <w:pPr>
              <w:widowControl w:val="0"/>
              <w:autoSpaceDE w:val="0"/>
              <w:autoSpaceDN w:val="0"/>
              <w:ind w:left="-28" w:right="-28"/>
              <w:jc w:val="center"/>
            </w:pPr>
          </w:p>
        </w:tc>
        <w:tc>
          <w:tcPr>
            <w:tcW w:w="1418" w:type="dxa"/>
            <w:vAlign w:val="center"/>
          </w:tcPr>
          <w:p w:rsidR="005C3582" w:rsidRPr="00176DA9" w:rsidRDefault="005C3582" w:rsidP="005C3582">
            <w:pPr>
              <w:widowControl w:val="0"/>
              <w:autoSpaceDE w:val="0"/>
              <w:autoSpaceDN w:val="0"/>
              <w:ind w:left="-28" w:right="-28"/>
              <w:jc w:val="center"/>
            </w:pPr>
          </w:p>
        </w:tc>
      </w:tr>
      <w:tr w:rsidR="005C3582" w:rsidRPr="00176DA9" w:rsidTr="00E95AD5">
        <w:trPr>
          <w:trHeight w:val="1164"/>
        </w:trPr>
        <w:tc>
          <w:tcPr>
            <w:tcW w:w="1129" w:type="dxa"/>
          </w:tcPr>
          <w:p w:rsidR="005C3582" w:rsidRPr="00176DA9" w:rsidRDefault="005C3582" w:rsidP="005C3582">
            <w:pPr>
              <w:spacing w:after="160" w:line="259" w:lineRule="auto"/>
              <w:ind w:left="-28" w:right="-28"/>
              <w:jc w:val="both"/>
              <w:rPr>
                <w:rFonts w:eastAsia="Calibri"/>
                <w:lang w:eastAsia="en-US"/>
              </w:rPr>
            </w:pPr>
            <w:r w:rsidRPr="00176DA9">
              <w:rPr>
                <w:rFonts w:eastAsia="Calibri"/>
                <w:lang w:eastAsia="en-US"/>
              </w:rPr>
              <w:t>Подпрограмма 3</w:t>
            </w:r>
          </w:p>
        </w:tc>
        <w:tc>
          <w:tcPr>
            <w:tcW w:w="1560" w:type="dxa"/>
          </w:tcPr>
          <w:p w:rsidR="005C3582" w:rsidRPr="00176DA9" w:rsidRDefault="005C3582" w:rsidP="005C3582">
            <w:pPr>
              <w:widowControl w:val="0"/>
              <w:autoSpaceDE w:val="0"/>
              <w:autoSpaceDN w:val="0"/>
              <w:ind w:left="-28" w:right="-28"/>
              <w:rPr>
                <w:b/>
              </w:rPr>
            </w:pPr>
            <w:r w:rsidRPr="00176DA9">
              <w:t>Повышение финансовой грамотности населения городского округа город Выкса Нижегородской области</w:t>
            </w:r>
          </w:p>
        </w:tc>
        <w:tc>
          <w:tcPr>
            <w:tcW w:w="992" w:type="dxa"/>
            <w:vMerge/>
          </w:tcPr>
          <w:p w:rsidR="005C3582" w:rsidRPr="00176DA9" w:rsidRDefault="005C3582" w:rsidP="005C3582">
            <w:pPr>
              <w:widowControl w:val="0"/>
              <w:autoSpaceDE w:val="0"/>
              <w:autoSpaceDN w:val="0"/>
              <w:ind w:left="-28" w:right="-28"/>
              <w:jc w:val="both"/>
            </w:pPr>
          </w:p>
        </w:tc>
        <w:tc>
          <w:tcPr>
            <w:tcW w:w="1276" w:type="dxa"/>
            <w:vAlign w:val="center"/>
          </w:tcPr>
          <w:p w:rsidR="005C3582" w:rsidRPr="00176DA9" w:rsidRDefault="005C3582" w:rsidP="005C3582">
            <w:pPr>
              <w:widowControl w:val="0"/>
              <w:autoSpaceDE w:val="0"/>
              <w:autoSpaceDN w:val="0"/>
              <w:ind w:left="-28" w:right="-28"/>
              <w:jc w:val="center"/>
            </w:pPr>
          </w:p>
        </w:tc>
        <w:tc>
          <w:tcPr>
            <w:tcW w:w="1275" w:type="dxa"/>
            <w:vAlign w:val="center"/>
          </w:tcPr>
          <w:p w:rsidR="005C3582" w:rsidRPr="00176DA9" w:rsidRDefault="005C3582" w:rsidP="005C3582">
            <w:pPr>
              <w:widowControl w:val="0"/>
              <w:autoSpaceDE w:val="0"/>
              <w:autoSpaceDN w:val="0"/>
              <w:ind w:left="-28" w:right="-28"/>
              <w:jc w:val="center"/>
            </w:pPr>
          </w:p>
        </w:tc>
        <w:tc>
          <w:tcPr>
            <w:tcW w:w="1276" w:type="dxa"/>
            <w:vAlign w:val="center"/>
          </w:tcPr>
          <w:p w:rsidR="005C3582" w:rsidRPr="00176DA9" w:rsidRDefault="005C3582" w:rsidP="005C3582">
            <w:pPr>
              <w:widowControl w:val="0"/>
              <w:autoSpaceDE w:val="0"/>
              <w:autoSpaceDN w:val="0"/>
              <w:ind w:left="-28" w:right="-28"/>
              <w:jc w:val="center"/>
            </w:pPr>
          </w:p>
        </w:tc>
        <w:tc>
          <w:tcPr>
            <w:tcW w:w="1418" w:type="dxa"/>
            <w:vAlign w:val="center"/>
          </w:tcPr>
          <w:p w:rsidR="005C3582" w:rsidRPr="00176DA9" w:rsidRDefault="005C3582" w:rsidP="005C3582">
            <w:pPr>
              <w:widowControl w:val="0"/>
              <w:autoSpaceDE w:val="0"/>
              <w:autoSpaceDN w:val="0"/>
              <w:ind w:left="-28" w:right="-28"/>
              <w:jc w:val="center"/>
            </w:pPr>
          </w:p>
        </w:tc>
        <w:tc>
          <w:tcPr>
            <w:tcW w:w="1417" w:type="dxa"/>
            <w:vAlign w:val="center"/>
          </w:tcPr>
          <w:p w:rsidR="005C3582" w:rsidRPr="00176DA9" w:rsidRDefault="005C3582" w:rsidP="005C3582">
            <w:pPr>
              <w:widowControl w:val="0"/>
              <w:autoSpaceDE w:val="0"/>
              <w:autoSpaceDN w:val="0"/>
              <w:ind w:left="-28" w:right="-28"/>
              <w:jc w:val="center"/>
            </w:pPr>
          </w:p>
        </w:tc>
        <w:tc>
          <w:tcPr>
            <w:tcW w:w="1418" w:type="dxa"/>
            <w:vAlign w:val="center"/>
          </w:tcPr>
          <w:p w:rsidR="005C3582" w:rsidRPr="00176DA9" w:rsidRDefault="005C3582" w:rsidP="005C3582">
            <w:pPr>
              <w:widowControl w:val="0"/>
              <w:autoSpaceDE w:val="0"/>
              <w:autoSpaceDN w:val="0"/>
              <w:ind w:left="-28" w:right="-28"/>
              <w:jc w:val="center"/>
            </w:pPr>
          </w:p>
        </w:tc>
        <w:tc>
          <w:tcPr>
            <w:tcW w:w="1417" w:type="dxa"/>
            <w:vAlign w:val="center"/>
          </w:tcPr>
          <w:p w:rsidR="005C3582" w:rsidRPr="00176DA9" w:rsidRDefault="005C3582" w:rsidP="005C3582">
            <w:pPr>
              <w:widowControl w:val="0"/>
              <w:autoSpaceDE w:val="0"/>
              <w:autoSpaceDN w:val="0"/>
              <w:ind w:left="-28" w:right="-28"/>
              <w:jc w:val="center"/>
            </w:pPr>
          </w:p>
        </w:tc>
        <w:tc>
          <w:tcPr>
            <w:tcW w:w="1418" w:type="dxa"/>
            <w:vAlign w:val="center"/>
          </w:tcPr>
          <w:p w:rsidR="005C3582" w:rsidRPr="00176DA9" w:rsidRDefault="005C3582" w:rsidP="005C3582">
            <w:pPr>
              <w:widowControl w:val="0"/>
              <w:autoSpaceDE w:val="0"/>
              <w:autoSpaceDN w:val="0"/>
              <w:ind w:left="-28" w:right="-28"/>
              <w:jc w:val="center"/>
            </w:pPr>
          </w:p>
        </w:tc>
      </w:tr>
    </w:tbl>
    <w:p w:rsidR="00A3656E" w:rsidRPr="00176DA9" w:rsidRDefault="00A3656E" w:rsidP="00A3656E">
      <w:pPr>
        <w:widowControl w:val="0"/>
        <w:autoSpaceDE w:val="0"/>
        <w:autoSpaceDN w:val="0"/>
        <w:adjustRightInd w:val="0"/>
        <w:spacing w:after="160" w:line="259" w:lineRule="auto"/>
        <w:ind w:firstLine="540"/>
        <w:jc w:val="both"/>
        <w:rPr>
          <w:rFonts w:eastAsia="Calibri"/>
          <w:lang w:eastAsia="en-US"/>
        </w:rPr>
      </w:pPr>
      <w:r w:rsidRPr="00176DA9">
        <w:rPr>
          <w:rFonts w:eastAsia="Calibri"/>
          <w:lang w:eastAsia="en-US"/>
        </w:rPr>
        <w:lastRenderedPageBreak/>
        <w:t xml:space="preserve">Общий объем финансирования муниципальной программы за счет средств бюджета городского округа составляет </w:t>
      </w:r>
      <w:r w:rsidR="008770F2">
        <w:rPr>
          <w:rFonts w:eastAsia="Calibri"/>
          <w:lang w:eastAsia="en-US"/>
        </w:rPr>
        <w:t>208 148,3</w:t>
      </w:r>
      <w:r w:rsidR="00DC740C">
        <w:rPr>
          <w:rFonts w:eastAsia="Calibri"/>
          <w:lang w:eastAsia="en-US"/>
        </w:rPr>
        <w:t xml:space="preserve"> </w:t>
      </w:r>
      <w:r w:rsidRPr="00176DA9">
        <w:rPr>
          <w:rFonts w:eastAsia="Calibri"/>
          <w:lang w:eastAsia="en-US"/>
        </w:rPr>
        <w:t>тыс. рублей.</w:t>
      </w:r>
    </w:p>
    <w:p w:rsidR="00A3656E" w:rsidRPr="00176DA9" w:rsidRDefault="00A3656E" w:rsidP="00A3656E">
      <w:pPr>
        <w:widowControl w:val="0"/>
        <w:autoSpaceDE w:val="0"/>
        <w:autoSpaceDN w:val="0"/>
        <w:adjustRightInd w:val="0"/>
        <w:spacing w:after="160" w:line="259" w:lineRule="auto"/>
        <w:ind w:firstLine="540"/>
        <w:jc w:val="both"/>
        <w:rPr>
          <w:rFonts w:eastAsia="Calibri"/>
          <w:lang w:eastAsia="en-US"/>
        </w:rPr>
      </w:pPr>
      <w:r w:rsidRPr="00176DA9">
        <w:rPr>
          <w:rFonts w:eastAsia="Calibri"/>
          <w:lang w:eastAsia="en-US"/>
        </w:rPr>
        <w:t>Средства на реализацию муниципальной программы утверждаются решением Совета депутатов городского округа «О бюджете городского округа город Выкса Нижегородской области на очередной финансовый год и плановый период».</w:t>
      </w:r>
    </w:p>
    <w:p w:rsidR="00A3656E" w:rsidRPr="00176DA9" w:rsidRDefault="00A3656E" w:rsidP="00A3656E">
      <w:pPr>
        <w:tabs>
          <w:tab w:val="left" w:pos="709"/>
        </w:tabs>
        <w:spacing w:after="160" w:line="276" w:lineRule="auto"/>
        <w:jc w:val="both"/>
        <w:rPr>
          <w:rFonts w:eastAsia="Calibri"/>
          <w:lang w:eastAsia="en-US"/>
        </w:rPr>
      </w:pPr>
      <w:r w:rsidRPr="00E95AD5">
        <w:rPr>
          <w:rFonts w:eastAsia="Calibri"/>
          <w:lang w:eastAsia="en-US"/>
        </w:rPr>
        <w:t>Таблица 5. Прогнозная оценка расходов на реализацию муниципальной программы за счет всех источников</w:t>
      </w:r>
    </w:p>
    <w:tbl>
      <w:tblPr>
        <w:tblW w:w="15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1701"/>
        <w:gridCol w:w="1418"/>
        <w:gridCol w:w="1134"/>
        <w:gridCol w:w="1559"/>
        <w:gridCol w:w="1559"/>
        <w:gridCol w:w="1276"/>
        <w:gridCol w:w="1417"/>
        <w:gridCol w:w="1417"/>
        <w:gridCol w:w="1417"/>
        <w:gridCol w:w="1417"/>
      </w:tblGrid>
      <w:tr w:rsidR="00290082" w:rsidRPr="00176DA9" w:rsidTr="0071553F">
        <w:tc>
          <w:tcPr>
            <w:tcW w:w="704" w:type="dxa"/>
            <w:vMerge w:val="restart"/>
            <w:vAlign w:val="center"/>
          </w:tcPr>
          <w:p w:rsidR="00290082" w:rsidRPr="00176DA9" w:rsidRDefault="00290082" w:rsidP="00C92ADF">
            <w:pPr>
              <w:widowControl w:val="0"/>
              <w:autoSpaceDE w:val="0"/>
              <w:autoSpaceDN w:val="0"/>
              <w:jc w:val="center"/>
            </w:pPr>
            <w:r w:rsidRPr="00176DA9">
              <w:t>Статус</w:t>
            </w:r>
          </w:p>
        </w:tc>
        <w:tc>
          <w:tcPr>
            <w:tcW w:w="1701" w:type="dxa"/>
            <w:vMerge w:val="restart"/>
            <w:vAlign w:val="center"/>
          </w:tcPr>
          <w:p w:rsidR="00290082" w:rsidRPr="00176DA9" w:rsidRDefault="00290082" w:rsidP="00C92ADF">
            <w:pPr>
              <w:widowControl w:val="0"/>
              <w:autoSpaceDE w:val="0"/>
              <w:autoSpaceDN w:val="0"/>
              <w:jc w:val="center"/>
            </w:pPr>
            <w:r w:rsidRPr="00176DA9">
              <w:t>Наименование муниципальной программы, подпрограммы, основного мероприятия</w:t>
            </w:r>
          </w:p>
        </w:tc>
        <w:tc>
          <w:tcPr>
            <w:tcW w:w="1418" w:type="dxa"/>
            <w:vMerge w:val="restart"/>
            <w:vAlign w:val="center"/>
          </w:tcPr>
          <w:p w:rsidR="00290082" w:rsidRPr="00176DA9" w:rsidRDefault="00290082" w:rsidP="00C92ADF">
            <w:pPr>
              <w:widowControl w:val="0"/>
              <w:autoSpaceDE w:val="0"/>
              <w:autoSpaceDN w:val="0"/>
              <w:jc w:val="center"/>
            </w:pPr>
            <w:r w:rsidRPr="00176DA9">
              <w:t>Источники финансирования</w:t>
            </w:r>
          </w:p>
        </w:tc>
        <w:tc>
          <w:tcPr>
            <w:tcW w:w="11196" w:type="dxa"/>
            <w:gridSpan w:val="8"/>
            <w:vAlign w:val="center"/>
          </w:tcPr>
          <w:p w:rsidR="00290082" w:rsidRPr="00176DA9" w:rsidRDefault="00290082" w:rsidP="00C92ADF">
            <w:pPr>
              <w:widowControl w:val="0"/>
              <w:autoSpaceDE w:val="0"/>
              <w:autoSpaceDN w:val="0"/>
              <w:jc w:val="center"/>
            </w:pPr>
            <w:r w:rsidRPr="00176DA9">
              <w:t>Оценка расходов, тыс. руб.</w:t>
            </w:r>
          </w:p>
        </w:tc>
      </w:tr>
      <w:tr w:rsidR="00290082" w:rsidRPr="00176DA9" w:rsidTr="00E95AD5">
        <w:tc>
          <w:tcPr>
            <w:tcW w:w="704" w:type="dxa"/>
            <w:vMerge/>
          </w:tcPr>
          <w:p w:rsidR="00290082" w:rsidRPr="00176DA9" w:rsidRDefault="00290082" w:rsidP="00290082">
            <w:pPr>
              <w:spacing w:after="160" w:line="259" w:lineRule="auto"/>
              <w:rPr>
                <w:rFonts w:eastAsia="Calibri"/>
                <w:lang w:eastAsia="en-US"/>
              </w:rPr>
            </w:pPr>
          </w:p>
        </w:tc>
        <w:tc>
          <w:tcPr>
            <w:tcW w:w="1701" w:type="dxa"/>
            <w:vMerge/>
          </w:tcPr>
          <w:p w:rsidR="00290082" w:rsidRPr="00176DA9" w:rsidRDefault="00290082" w:rsidP="00290082">
            <w:pPr>
              <w:spacing w:after="160" w:line="259" w:lineRule="auto"/>
              <w:rPr>
                <w:rFonts w:eastAsia="Calibri"/>
                <w:lang w:eastAsia="en-US"/>
              </w:rPr>
            </w:pPr>
          </w:p>
        </w:tc>
        <w:tc>
          <w:tcPr>
            <w:tcW w:w="1418" w:type="dxa"/>
            <w:vMerge/>
          </w:tcPr>
          <w:p w:rsidR="00290082" w:rsidRPr="00176DA9" w:rsidRDefault="00290082" w:rsidP="00290082">
            <w:pPr>
              <w:spacing w:after="160" w:line="259" w:lineRule="auto"/>
              <w:rPr>
                <w:rFonts w:eastAsia="Calibri"/>
                <w:lang w:eastAsia="en-US"/>
              </w:rPr>
            </w:pPr>
          </w:p>
        </w:tc>
        <w:tc>
          <w:tcPr>
            <w:tcW w:w="1134" w:type="dxa"/>
            <w:vAlign w:val="center"/>
          </w:tcPr>
          <w:p w:rsidR="00290082" w:rsidRPr="00176DA9" w:rsidRDefault="00290082" w:rsidP="00290082">
            <w:pPr>
              <w:widowControl w:val="0"/>
              <w:autoSpaceDE w:val="0"/>
              <w:autoSpaceDN w:val="0"/>
              <w:jc w:val="center"/>
            </w:pPr>
            <w:r w:rsidRPr="00176DA9">
              <w:t>1 год реализации программы (2021 год)</w:t>
            </w:r>
          </w:p>
        </w:tc>
        <w:tc>
          <w:tcPr>
            <w:tcW w:w="1559" w:type="dxa"/>
            <w:vAlign w:val="center"/>
          </w:tcPr>
          <w:p w:rsidR="00290082" w:rsidRPr="00176DA9" w:rsidRDefault="00290082" w:rsidP="00290082">
            <w:pPr>
              <w:widowControl w:val="0"/>
              <w:autoSpaceDE w:val="0"/>
              <w:autoSpaceDN w:val="0"/>
              <w:jc w:val="center"/>
            </w:pPr>
            <w:r w:rsidRPr="00176DA9">
              <w:t>2 год реализации программы (2022 год)</w:t>
            </w:r>
          </w:p>
        </w:tc>
        <w:tc>
          <w:tcPr>
            <w:tcW w:w="1559" w:type="dxa"/>
            <w:vAlign w:val="center"/>
          </w:tcPr>
          <w:p w:rsidR="00290082" w:rsidRPr="00176DA9" w:rsidRDefault="00290082" w:rsidP="00290082">
            <w:pPr>
              <w:widowControl w:val="0"/>
              <w:autoSpaceDE w:val="0"/>
              <w:autoSpaceDN w:val="0"/>
              <w:jc w:val="center"/>
            </w:pPr>
            <w:r w:rsidRPr="00176DA9">
              <w:t>3 год реализации программы (2023 год)</w:t>
            </w:r>
          </w:p>
        </w:tc>
        <w:tc>
          <w:tcPr>
            <w:tcW w:w="1276" w:type="dxa"/>
            <w:vAlign w:val="center"/>
          </w:tcPr>
          <w:p w:rsidR="00290082" w:rsidRPr="00176DA9" w:rsidRDefault="00290082" w:rsidP="00290082">
            <w:pPr>
              <w:widowControl w:val="0"/>
              <w:autoSpaceDE w:val="0"/>
              <w:autoSpaceDN w:val="0"/>
              <w:jc w:val="center"/>
            </w:pPr>
            <w:r w:rsidRPr="00176DA9">
              <w:t>4 год реализации программы (2024 год)</w:t>
            </w:r>
          </w:p>
        </w:tc>
        <w:tc>
          <w:tcPr>
            <w:tcW w:w="1417" w:type="dxa"/>
            <w:vAlign w:val="center"/>
          </w:tcPr>
          <w:p w:rsidR="00290082" w:rsidRPr="00176DA9" w:rsidRDefault="00290082" w:rsidP="00290082">
            <w:pPr>
              <w:widowControl w:val="0"/>
              <w:autoSpaceDE w:val="0"/>
              <w:autoSpaceDN w:val="0"/>
              <w:jc w:val="center"/>
            </w:pPr>
            <w:r w:rsidRPr="00176DA9">
              <w:t>5 год реализации программы (2025 год)</w:t>
            </w:r>
          </w:p>
        </w:tc>
        <w:tc>
          <w:tcPr>
            <w:tcW w:w="1417" w:type="dxa"/>
            <w:vAlign w:val="center"/>
          </w:tcPr>
          <w:p w:rsidR="00290082" w:rsidRDefault="00290082" w:rsidP="00290082">
            <w:pPr>
              <w:jc w:val="center"/>
            </w:pPr>
            <w:r>
              <w:t>6</w:t>
            </w:r>
            <w:r w:rsidRPr="00EB214C">
              <w:t xml:space="preserve"> год реализации программы (202</w:t>
            </w:r>
            <w:r>
              <w:t>6</w:t>
            </w:r>
            <w:r w:rsidRPr="00EB214C">
              <w:t xml:space="preserve"> год)</w:t>
            </w:r>
          </w:p>
        </w:tc>
        <w:tc>
          <w:tcPr>
            <w:tcW w:w="1417" w:type="dxa"/>
            <w:vAlign w:val="center"/>
          </w:tcPr>
          <w:p w:rsidR="00290082" w:rsidRDefault="00290082" w:rsidP="00290082">
            <w:pPr>
              <w:jc w:val="center"/>
            </w:pPr>
            <w:r>
              <w:t xml:space="preserve">7 </w:t>
            </w:r>
            <w:r w:rsidRPr="00EB214C">
              <w:t>год реализации программы (202</w:t>
            </w:r>
            <w:r>
              <w:t>7</w:t>
            </w:r>
            <w:r w:rsidRPr="00EB214C">
              <w:t xml:space="preserve"> год)</w:t>
            </w:r>
          </w:p>
        </w:tc>
        <w:tc>
          <w:tcPr>
            <w:tcW w:w="1417" w:type="dxa"/>
            <w:vAlign w:val="center"/>
          </w:tcPr>
          <w:p w:rsidR="00290082" w:rsidRDefault="00290082" w:rsidP="00290082">
            <w:pPr>
              <w:jc w:val="center"/>
            </w:pPr>
            <w:r>
              <w:t>8</w:t>
            </w:r>
            <w:r w:rsidRPr="00EB214C">
              <w:t xml:space="preserve"> год реализации программы (202</w:t>
            </w:r>
            <w:r>
              <w:t>8</w:t>
            </w:r>
            <w:r w:rsidRPr="00EB214C">
              <w:t xml:space="preserve"> год)</w:t>
            </w:r>
          </w:p>
        </w:tc>
      </w:tr>
      <w:tr w:rsidR="00A16D60" w:rsidRPr="00176DA9" w:rsidTr="00A16D60">
        <w:tc>
          <w:tcPr>
            <w:tcW w:w="704" w:type="dxa"/>
            <w:vAlign w:val="center"/>
          </w:tcPr>
          <w:p w:rsidR="00A16D60" w:rsidRPr="00176DA9" w:rsidRDefault="00A16D60" w:rsidP="00C92ADF">
            <w:pPr>
              <w:widowControl w:val="0"/>
              <w:autoSpaceDE w:val="0"/>
              <w:autoSpaceDN w:val="0"/>
              <w:jc w:val="center"/>
            </w:pPr>
            <w:r w:rsidRPr="00176DA9">
              <w:t>1</w:t>
            </w:r>
          </w:p>
        </w:tc>
        <w:tc>
          <w:tcPr>
            <w:tcW w:w="1701" w:type="dxa"/>
            <w:vAlign w:val="center"/>
          </w:tcPr>
          <w:p w:rsidR="00A16D60" w:rsidRPr="00176DA9" w:rsidRDefault="00A16D60" w:rsidP="00C92ADF">
            <w:pPr>
              <w:widowControl w:val="0"/>
              <w:autoSpaceDE w:val="0"/>
              <w:autoSpaceDN w:val="0"/>
              <w:jc w:val="center"/>
            </w:pPr>
            <w:r w:rsidRPr="00176DA9">
              <w:t>2</w:t>
            </w:r>
          </w:p>
        </w:tc>
        <w:tc>
          <w:tcPr>
            <w:tcW w:w="1418" w:type="dxa"/>
            <w:vAlign w:val="center"/>
          </w:tcPr>
          <w:p w:rsidR="00A16D60" w:rsidRPr="00176DA9" w:rsidRDefault="00A16D60" w:rsidP="00C92ADF">
            <w:pPr>
              <w:widowControl w:val="0"/>
              <w:autoSpaceDE w:val="0"/>
              <w:autoSpaceDN w:val="0"/>
              <w:jc w:val="center"/>
            </w:pPr>
            <w:r w:rsidRPr="00176DA9">
              <w:t>3</w:t>
            </w:r>
          </w:p>
        </w:tc>
        <w:tc>
          <w:tcPr>
            <w:tcW w:w="1134" w:type="dxa"/>
            <w:vAlign w:val="center"/>
          </w:tcPr>
          <w:p w:rsidR="00A16D60" w:rsidRPr="00176DA9" w:rsidRDefault="00A16D60" w:rsidP="00C92ADF">
            <w:pPr>
              <w:widowControl w:val="0"/>
              <w:autoSpaceDE w:val="0"/>
              <w:autoSpaceDN w:val="0"/>
              <w:jc w:val="center"/>
            </w:pPr>
            <w:r w:rsidRPr="00176DA9">
              <w:t>4</w:t>
            </w:r>
          </w:p>
        </w:tc>
        <w:tc>
          <w:tcPr>
            <w:tcW w:w="1559" w:type="dxa"/>
            <w:vAlign w:val="center"/>
          </w:tcPr>
          <w:p w:rsidR="00A16D60" w:rsidRPr="00176DA9" w:rsidRDefault="00A16D60" w:rsidP="00C92ADF">
            <w:pPr>
              <w:widowControl w:val="0"/>
              <w:autoSpaceDE w:val="0"/>
              <w:autoSpaceDN w:val="0"/>
              <w:jc w:val="center"/>
            </w:pPr>
            <w:r w:rsidRPr="00176DA9">
              <w:t>5</w:t>
            </w:r>
          </w:p>
        </w:tc>
        <w:tc>
          <w:tcPr>
            <w:tcW w:w="1559" w:type="dxa"/>
            <w:vAlign w:val="center"/>
          </w:tcPr>
          <w:p w:rsidR="00A16D60" w:rsidRPr="00176DA9" w:rsidRDefault="00A16D60" w:rsidP="00C92ADF">
            <w:pPr>
              <w:widowControl w:val="0"/>
              <w:autoSpaceDE w:val="0"/>
              <w:autoSpaceDN w:val="0"/>
              <w:jc w:val="center"/>
            </w:pPr>
            <w:r w:rsidRPr="00176DA9">
              <w:t>6</w:t>
            </w:r>
          </w:p>
        </w:tc>
        <w:tc>
          <w:tcPr>
            <w:tcW w:w="1276" w:type="dxa"/>
          </w:tcPr>
          <w:p w:rsidR="00A16D60" w:rsidRPr="00176DA9" w:rsidRDefault="00A16D60" w:rsidP="00C92ADF">
            <w:pPr>
              <w:widowControl w:val="0"/>
              <w:autoSpaceDE w:val="0"/>
              <w:autoSpaceDN w:val="0"/>
              <w:jc w:val="center"/>
            </w:pPr>
            <w:r w:rsidRPr="00176DA9">
              <w:t>7</w:t>
            </w:r>
          </w:p>
        </w:tc>
        <w:tc>
          <w:tcPr>
            <w:tcW w:w="1417" w:type="dxa"/>
          </w:tcPr>
          <w:p w:rsidR="00A16D60" w:rsidRPr="00176DA9" w:rsidRDefault="00A16D60" w:rsidP="00C92ADF">
            <w:pPr>
              <w:widowControl w:val="0"/>
              <w:autoSpaceDE w:val="0"/>
              <w:autoSpaceDN w:val="0"/>
              <w:jc w:val="center"/>
            </w:pPr>
            <w:r w:rsidRPr="00176DA9">
              <w:t>8</w:t>
            </w:r>
          </w:p>
        </w:tc>
        <w:tc>
          <w:tcPr>
            <w:tcW w:w="1417" w:type="dxa"/>
          </w:tcPr>
          <w:p w:rsidR="00A16D60" w:rsidRPr="00176DA9" w:rsidRDefault="008C4659" w:rsidP="00C92ADF">
            <w:pPr>
              <w:widowControl w:val="0"/>
              <w:autoSpaceDE w:val="0"/>
              <w:autoSpaceDN w:val="0"/>
              <w:jc w:val="center"/>
            </w:pPr>
            <w:r>
              <w:t>9</w:t>
            </w:r>
          </w:p>
        </w:tc>
        <w:tc>
          <w:tcPr>
            <w:tcW w:w="1417" w:type="dxa"/>
          </w:tcPr>
          <w:p w:rsidR="00A16D60" w:rsidRPr="00176DA9" w:rsidRDefault="008C4659" w:rsidP="00C92ADF">
            <w:pPr>
              <w:widowControl w:val="0"/>
              <w:autoSpaceDE w:val="0"/>
              <w:autoSpaceDN w:val="0"/>
              <w:jc w:val="center"/>
            </w:pPr>
            <w:r>
              <w:t>10</w:t>
            </w:r>
          </w:p>
        </w:tc>
        <w:tc>
          <w:tcPr>
            <w:tcW w:w="1417" w:type="dxa"/>
          </w:tcPr>
          <w:p w:rsidR="00A16D60" w:rsidRPr="00176DA9" w:rsidRDefault="008C4659" w:rsidP="00C92ADF">
            <w:pPr>
              <w:widowControl w:val="0"/>
              <w:autoSpaceDE w:val="0"/>
              <w:autoSpaceDN w:val="0"/>
              <w:jc w:val="center"/>
            </w:pPr>
            <w:r>
              <w:t>11</w:t>
            </w:r>
          </w:p>
        </w:tc>
      </w:tr>
      <w:tr w:rsidR="008770F2" w:rsidRPr="00176DA9" w:rsidTr="00E95AD5">
        <w:tc>
          <w:tcPr>
            <w:tcW w:w="704" w:type="dxa"/>
            <w:vMerge w:val="restart"/>
          </w:tcPr>
          <w:p w:rsidR="008770F2" w:rsidRPr="00176DA9" w:rsidRDefault="008770F2" w:rsidP="008770F2">
            <w:pPr>
              <w:widowControl w:val="0"/>
              <w:autoSpaceDE w:val="0"/>
              <w:autoSpaceDN w:val="0"/>
              <w:jc w:val="center"/>
            </w:pPr>
            <w:r w:rsidRPr="00176DA9">
              <w:t>Муниципальная программа</w:t>
            </w:r>
          </w:p>
        </w:tc>
        <w:tc>
          <w:tcPr>
            <w:tcW w:w="1701" w:type="dxa"/>
            <w:vMerge w:val="restart"/>
          </w:tcPr>
          <w:p w:rsidR="008770F2" w:rsidRPr="00176DA9" w:rsidRDefault="008770F2" w:rsidP="008770F2">
            <w:pPr>
              <w:widowControl w:val="0"/>
              <w:autoSpaceDE w:val="0"/>
              <w:autoSpaceDN w:val="0"/>
              <w:jc w:val="center"/>
            </w:pPr>
            <w:r w:rsidRPr="00176DA9">
              <w:t>Управление муниципальными финансами городского округа город Выкса на Нижегородской области</w:t>
            </w:r>
          </w:p>
        </w:tc>
        <w:tc>
          <w:tcPr>
            <w:tcW w:w="1418" w:type="dxa"/>
          </w:tcPr>
          <w:p w:rsidR="008770F2" w:rsidRPr="00176DA9" w:rsidRDefault="008770F2" w:rsidP="008770F2">
            <w:pPr>
              <w:widowControl w:val="0"/>
              <w:autoSpaceDE w:val="0"/>
              <w:autoSpaceDN w:val="0"/>
            </w:pPr>
            <w:r w:rsidRPr="00176DA9">
              <w:t>ВСЕГО</w:t>
            </w:r>
          </w:p>
        </w:tc>
        <w:tc>
          <w:tcPr>
            <w:tcW w:w="1134" w:type="dxa"/>
            <w:vAlign w:val="center"/>
          </w:tcPr>
          <w:p w:rsidR="008770F2" w:rsidRPr="00176DA9" w:rsidRDefault="008770F2" w:rsidP="008770F2">
            <w:pPr>
              <w:widowControl w:val="0"/>
              <w:autoSpaceDE w:val="0"/>
              <w:autoSpaceDN w:val="0"/>
              <w:ind w:left="-28" w:right="-28"/>
              <w:jc w:val="center"/>
            </w:pPr>
            <w:r w:rsidRPr="00176DA9">
              <w:t>18 522,2</w:t>
            </w:r>
          </w:p>
        </w:tc>
        <w:tc>
          <w:tcPr>
            <w:tcW w:w="1559" w:type="dxa"/>
            <w:vAlign w:val="center"/>
          </w:tcPr>
          <w:p w:rsidR="008770F2" w:rsidRPr="00176DA9" w:rsidRDefault="008770F2" w:rsidP="008770F2">
            <w:pPr>
              <w:widowControl w:val="0"/>
              <w:autoSpaceDE w:val="0"/>
              <w:autoSpaceDN w:val="0"/>
              <w:ind w:left="-28" w:right="-28"/>
              <w:jc w:val="center"/>
            </w:pPr>
            <w:r>
              <w:t>17</w:t>
            </w:r>
            <w:r w:rsidRPr="00176DA9">
              <w:t> </w:t>
            </w:r>
            <w:r>
              <w:t>555</w:t>
            </w:r>
            <w:r w:rsidRPr="00176DA9">
              <w:t>,</w:t>
            </w:r>
            <w:r>
              <w:t>7</w:t>
            </w:r>
          </w:p>
        </w:tc>
        <w:tc>
          <w:tcPr>
            <w:tcW w:w="1559" w:type="dxa"/>
            <w:vAlign w:val="center"/>
          </w:tcPr>
          <w:p w:rsidR="008770F2" w:rsidRPr="0004141A" w:rsidRDefault="008770F2" w:rsidP="008770F2">
            <w:pPr>
              <w:widowControl w:val="0"/>
              <w:autoSpaceDE w:val="0"/>
              <w:autoSpaceDN w:val="0"/>
              <w:ind w:left="-28" w:right="-28"/>
              <w:jc w:val="center"/>
            </w:pPr>
            <w:r w:rsidRPr="0004141A">
              <w:t>19 495,8</w:t>
            </w:r>
          </w:p>
        </w:tc>
        <w:tc>
          <w:tcPr>
            <w:tcW w:w="1276" w:type="dxa"/>
            <w:vAlign w:val="center"/>
          </w:tcPr>
          <w:p w:rsidR="008770F2" w:rsidRPr="0004141A" w:rsidRDefault="008770F2" w:rsidP="008770F2">
            <w:pPr>
              <w:widowControl w:val="0"/>
              <w:autoSpaceDE w:val="0"/>
              <w:autoSpaceDN w:val="0"/>
              <w:ind w:left="-28" w:right="-28"/>
              <w:jc w:val="center"/>
            </w:pPr>
            <w:r>
              <w:t>21 307,5</w:t>
            </w:r>
          </w:p>
        </w:tc>
        <w:tc>
          <w:tcPr>
            <w:tcW w:w="1417" w:type="dxa"/>
            <w:vAlign w:val="center"/>
          </w:tcPr>
          <w:p w:rsidR="008770F2" w:rsidRPr="0004141A" w:rsidRDefault="008770F2" w:rsidP="008770F2">
            <w:pPr>
              <w:widowControl w:val="0"/>
              <w:autoSpaceDE w:val="0"/>
              <w:autoSpaceDN w:val="0"/>
              <w:ind w:left="-28" w:right="-28"/>
              <w:jc w:val="center"/>
            </w:pPr>
            <w:r>
              <w:t>27 623,0</w:t>
            </w:r>
          </w:p>
        </w:tc>
        <w:tc>
          <w:tcPr>
            <w:tcW w:w="1417" w:type="dxa"/>
            <w:vAlign w:val="center"/>
          </w:tcPr>
          <w:p w:rsidR="008770F2" w:rsidRDefault="008770F2" w:rsidP="008770F2">
            <w:pPr>
              <w:widowControl w:val="0"/>
              <w:autoSpaceDE w:val="0"/>
              <w:autoSpaceDN w:val="0"/>
              <w:ind w:left="-28" w:right="-28"/>
              <w:jc w:val="center"/>
            </w:pPr>
            <w:r>
              <w:t>35 110,7</w:t>
            </w:r>
          </w:p>
        </w:tc>
        <w:tc>
          <w:tcPr>
            <w:tcW w:w="1417" w:type="dxa"/>
            <w:vAlign w:val="center"/>
          </w:tcPr>
          <w:p w:rsidR="008770F2" w:rsidRDefault="008770F2" w:rsidP="008770F2">
            <w:pPr>
              <w:widowControl w:val="0"/>
              <w:autoSpaceDE w:val="0"/>
              <w:autoSpaceDN w:val="0"/>
              <w:ind w:left="-28" w:right="-28"/>
              <w:jc w:val="center"/>
            </w:pPr>
            <w:r>
              <w:t>34 863,5</w:t>
            </w:r>
          </w:p>
        </w:tc>
        <w:tc>
          <w:tcPr>
            <w:tcW w:w="1417" w:type="dxa"/>
            <w:vAlign w:val="center"/>
          </w:tcPr>
          <w:p w:rsidR="008770F2" w:rsidRDefault="008770F2" w:rsidP="008770F2">
            <w:pPr>
              <w:widowControl w:val="0"/>
              <w:autoSpaceDE w:val="0"/>
              <w:autoSpaceDN w:val="0"/>
              <w:ind w:left="-28" w:right="-28"/>
              <w:jc w:val="center"/>
            </w:pPr>
            <w:r>
              <w:t>34 896,1</w:t>
            </w:r>
          </w:p>
        </w:tc>
      </w:tr>
      <w:tr w:rsidR="008770F2" w:rsidRPr="00176DA9" w:rsidTr="00E95AD5">
        <w:tc>
          <w:tcPr>
            <w:tcW w:w="704" w:type="dxa"/>
            <w:vMerge/>
          </w:tcPr>
          <w:p w:rsidR="008770F2" w:rsidRPr="00176DA9" w:rsidRDefault="008770F2" w:rsidP="008770F2">
            <w:pPr>
              <w:spacing w:after="160" w:line="259" w:lineRule="auto"/>
              <w:rPr>
                <w:rFonts w:eastAsia="Calibri"/>
                <w:lang w:eastAsia="en-US"/>
              </w:rPr>
            </w:pPr>
          </w:p>
        </w:tc>
        <w:tc>
          <w:tcPr>
            <w:tcW w:w="1701" w:type="dxa"/>
            <w:vMerge/>
          </w:tcPr>
          <w:p w:rsidR="008770F2" w:rsidRPr="00176DA9" w:rsidRDefault="008770F2" w:rsidP="008770F2">
            <w:pPr>
              <w:spacing w:after="160" w:line="259" w:lineRule="auto"/>
              <w:rPr>
                <w:rFonts w:eastAsia="Calibri"/>
                <w:lang w:eastAsia="en-US"/>
              </w:rPr>
            </w:pPr>
          </w:p>
        </w:tc>
        <w:tc>
          <w:tcPr>
            <w:tcW w:w="1418" w:type="dxa"/>
          </w:tcPr>
          <w:p w:rsidR="008770F2" w:rsidRPr="00176DA9" w:rsidRDefault="008770F2" w:rsidP="008770F2">
            <w:pPr>
              <w:widowControl w:val="0"/>
              <w:autoSpaceDE w:val="0"/>
              <w:autoSpaceDN w:val="0"/>
            </w:pPr>
            <w:r w:rsidRPr="00176DA9">
              <w:t>местный бюджет</w:t>
            </w:r>
          </w:p>
        </w:tc>
        <w:tc>
          <w:tcPr>
            <w:tcW w:w="1134" w:type="dxa"/>
            <w:vAlign w:val="center"/>
          </w:tcPr>
          <w:p w:rsidR="008770F2" w:rsidRPr="00176DA9" w:rsidRDefault="008770F2" w:rsidP="008770F2">
            <w:pPr>
              <w:widowControl w:val="0"/>
              <w:autoSpaceDE w:val="0"/>
              <w:autoSpaceDN w:val="0"/>
              <w:ind w:left="-28" w:right="-28"/>
              <w:jc w:val="center"/>
            </w:pPr>
            <w:r w:rsidRPr="00176DA9">
              <w:t>18 522,2</w:t>
            </w:r>
          </w:p>
        </w:tc>
        <w:tc>
          <w:tcPr>
            <w:tcW w:w="1559" w:type="dxa"/>
            <w:vAlign w:val="center"/>
          </w:tcPr>
          <w:p w:rsidR="008770F2" w:rsidRPr="00176DA9" w:rsidRDefault="008770F2" w:rsidP="008770F2">
            <w:pPr>
              <w:widowControl w:val="0"/>
              <w:autoSpaceDE w:val="0"/>
              <w:autoSpaceDN w:val="0"/>
              <w:ind w:left="-28" w:right="-28"/>
              <w:jc w:val="center"/>
            </w:pPr>
            <w:r>
              <w:t>17</w:t>
            </w:r>
            <w:r w:rsidRPr="00176DA9">
              <w:t> </w:t>
            </w:r>
            <w:r>
              <w:t>555</w:t>
            </w:r>
            <w:r w:rsidRPr="00176DA9">
              <w:t>,</w:t>
            </w:r>
            <w:r>
              <w:t>7</w:t>
            </w:r>
          </w:p>
        </w:tc>
        <w:tc>
          <w:tcPr>
            <w:tcW w:w="1559" w:type="dxa"/>
            <w:vAlign w:val="center"/>
          </w:tcPr>
          <w:p w:rsidR="008770F2" w:rsidRPr="0004141A" w:rsidRDefault="008770F2" w:rsidP="008770F2">
            <w:pPr>
              <w:widowControl w:val="0"/>
              <w:autoSpaceDE w:val="0"/>
              <w:autoSpaceDN w:val="0"/>
              <w:ind w:left="-28" w:right="-28"/>
              <w:jc w:val="center"/>
            </w:pPr>
            <w:r w:rsidRPr="0004141A">
              <w:t>18 472,6</w:t>
            </w:r>
          </w:p>
        </w:tc>
        <w:tc>
          <w:tcPr>
            <w:tcW w:w="1276" w:type="dxa"/>
            <w:vAlign w:val="center"/>
          </w:tcPr>
          <w:p w:rsidR="008770F2" w:rsidRPr="0004141A" w:rsidRDefault="008770F2" w:rsidP="008770F2">
            <w:pPr>
              <w:widowControl w:val="0"/>
              <w:autoSpaceDE w:val="0"/>
              <w:autoSpaceDN w:val="0"/>
              <w:ind w:left="-28" w:right="-28"/>
              <w:jc w:val="center"/>
            </w:pPr>
            <w:r>
              <w:t>21 307,5</w:t>
            </w:r>
          </w:p>
        </w:tc>
        <w:tc>
          <w:tcPr>
            <w:tcW w:w="1417" w:type="dxa"/>
            <w:vAlign w:val="center"/>
          </w:tcPr>
          <w:p w:rsidR="008770F2" w:rsidRPr="0004141A" w:rsidRDefault="008770F2" w:rsidP="008770F2">
            <w:pPr>
              <w:widowControl w:val="0"/>
              <w:autoSpaceDE w:val="0"/>
              <w:autoSpaceDN w:val="0"/>
              <w:ind w:left="-28" w:right="-28"/>
              <w:jc w:val="center"/>
            </w:pPr>
            <w:r>
              <w:t>27 420,0</w:t>
            </w:r>
          </w:p>
        </w:tc>
        <w:tc>
          <w:tcPr>
            <w:tcW w:w="1417" w:type="dxa"/>
            <w:vAlign w:val="center"/>
          </w:tcPr>
          <w:p w:rsidR="008770F2" w:rsidRDefault="008770F2" w:rsidP="008770F2">
            <w:pPr>
              <w:widowControl w:val="0"/>
              <w:autoSpaceDE w:val="0"/>
              <w:autoSpaceDN w:val="0"/>
              <w:ind w:left="-28" w:right="-28"/>
              <w:jc w:val="center"/>
            </w:pPr>
            <w:r>
              <w:t>35 110,7</w:t>
            </w:r>
          </w:p>
        </w:tc>
        <w:tc>
          <w:tcPr>
            <w:tcW w:w="1417" w:type="dxa"/>
            <w:vAlign w:val="center"/>
          </w:tcPr>
          <w:p w:rsidR="008770F2" w:rsidRDefault="008770F2" w:rsidP="008770F2">
            <w:pPr>
              <w:widowControl w:val="0"/>
              <w:autoSpaceDE w:val="0"/>
              <w:autoSpaceDN w:val="0"/>
              <w:ind w:left="-28" w:right="-28"/>
              <w:jc w:val="center"/>
            </w:pPr>
            <w:r>
              <w:t>34 863,5</w:t>
            </w:r>
          </w:p>
        </w:tc>
        <w:tc>
          <w:tcPr>
            <w:tcW w:w="1417" w:type="dxa"/>
            <w:vAlign w:val="center"/>
          </w:tcPr>
          <w:p w:rsidR="008770F2" w:rsidRDefault="008770F2" w:rsidP="008770F2">
            <w:pPr>
              <w:widowControl w:val="0"/>
              <w:autoSpaceDE w:val="0"/>
              <w:autoSpaceDN w:val="0"/>
              <w:ind w:left="-28" w:right="-28"/>
              <w:jc w:val="center"/>
            </w:pPr>
            <w:r>
              <w:t>34 896,1</w:t>
            </w:r>
          </w:p>
        </w:tc>
      </w:tr>
      <w:tr w:rsidR="0013796D" w:rsidRPr="00176DA9" w:rsidTr="00E95AD5">
        <w:tc>
          <w:tcPr>
            <w:tcW w:w="704" w:type="dxa"/>
            <w:vMerge/>
          </w:tcPr>
          <w:p w:rsidR="0013796D" w:rsidRPr="00176DA9" w:rsidRDefault="0013796D" w:rsidP="0013796D">
            <w:pPr>
              <w:spacing w:after="160" w:line="259" w:lineRule="auto"/>
              <w:rPr>
                <w:rFonts w:eastAsia="Calibri"/>
                <w:lang w:eastAsia="en-US"/>
              </w:rPr>
            </w:pPr>
          </w:p>
        </w:tc>
        <w:tc>
          <w:tcPr>
            <w:tcW w:w="1701" w:type="dxa"/>
            <w:vMerge/>
          </w:tcPr>
          <w:p w:rsidR="0013796D" w:rsidRPr="00176DA9" w:rsidRDefault="0013796D" w:rsidP="0013796D">
            <w:pPr>
              <w:spacing w:after="160" w:line="259" w:lineRule="auto"/>
              <w:rPr>
                <w:rFonts w:eastAsia="Calibri"/>
                <w:lang w:eastAsia="en-US"/>
              </w:rPr>
            </w:pPr>
          </w:p>
        </w:tc>
        <w:tc>
          <w:tcPr>
            <w:tcW w:w="1418" w:type="dxa"/>
          </w:tcPr>
          <w:p w:rsidR="0013796D" w:rsidRPr="00176DA9" w:rsidRDefault="0013796D" w:rsidP="0013796D">
            <w:pPr>
              <w:widowControl w:val="0"/>
              <w:autoSpaceDE w:val="0"/>
              <w:autoSpaceDN w:val="0"/>
            </w:pPr>
            <w:r w:rsidRPr="00176DA9">
              <w:t>областной бюджет</w:t>
            </w:r>
          </w:p>
        </w:tc>
        <w:tc>
          <w:tcPr>
            <w:tcW w:w="1134" w:type="dxa"/>
            <w:vAlign w:val="center"/>
          </w:tcPr>
          <w:p w:rsidR="0013796D" w:rsidRPr="00176DA9" w:rsidRDefault="0013796D" w:rsidP="0013796D">
            <w:pPr>
              <w:widowControl w:val="0"/>
              <w:autoSpaceDE w:val="0"/>
              <w:autoSpaceDN w:val="0"/>
              <w:jc w:val="center"/>
            </w:pPr>
            <w:r w:rsidRPr="00176DA9">
              <w:t>0,0</w:t>
            </w:r>
          </w:p>
        </w:tc>
        <w:tc>
          <w:tcPr>
            <w:tcW w:w="1559" w:type="dxa"/>
            <w:vAlign w:val="center"/>
          </w:tcPr>
          <w:p w:rsidR="0013796D" w:rsidRPr="00176DA9" w:rsidRDefault="0013796D" w:rsidP="0013796D">
            <w:pPr>
              <w:widowControl w:val="0"/>
              <w:autoSpaceDE w:val="0"/>
              <w:autoSpaceDN w:val="0"/>
              <w:jc w:val="center"/>
            </w:pPr>
            <w:r w:rsidRPr="00176DA9">
              <w:t>0,0</w:t>
            </w:r>
          </w:p>
        </w:tc>
        <w:tc>
          <w:tcPr>
            <w:tcW w:w="1559" w:type="dxa"/>
            <w:vAlign w:val="center"/>
          </w:tcPr>
          <w:p w:rsidR="0013796D" w:rsidRPr="00176DA9" w:rsidRDefault="0013796D" w:rsidP="0013796D">
            <w:pPr>
              <w:widowControl w:val="0"/>
              <w:autoSpaceDE w:val="0"/>
              <w:autoSpaceDN w:val="0"/>
              <w:jc w:val="center"/>
            </w:pPr>
            <w:r>
              <w:t>1 023,2</w:t>
            </w:r>
          </w:p>
        </w:tc>
        <w:tc>
          <w:tcPr>
            <w:tcW w:w="1276" w:type="dxa"/>
            <w:vAlign w:val="center"/>
          </w:tcPr>
          <w:p w:rsidR="0013796D" w:rsidRPr="00176DA9" w:rsidRDefault="0013796D" w:rsidP="0013796D">
            <w:pPr>
              <w:widowControl w:val="0"/>
              <w:autoSpaceDE w:val="0"/>
              <w:autoSpaceDN w:val="0"/>
              <w:jc w:val="center"/>
            </w:pPr>
            <w:r w:rsidRPr="00176DA9">
              <w:t>0,0</w:t>
            </w:r>
          </w:p>
        </w:tc>
        <w:tc>
          <w:tcPr>
            <w:tcW w:w="1417" w:type="dxa"/>
            <w:vAlign w:val="center"/>
          </w:tcPr>
          <w:p w:rsidR="0013796D" w:rsidRPr="00176DA9" w:rsidRDefault="0013796D" w:rsidP="0013796D">
            <w:pPr>
              <w:widowControl w:val="0"/>
              <w:autoSpaceDE w:val="0"/>
              <w:autoSpaceDN w:val="0"/>
              <w:jc w:val="center"/>
            </w:pPr>
            <w:r w:rsidRPr="00176DA9">
              <w:t>0,0</w:t>
            </w:r>
          </w:p>
        </w:tc>
        <w:tc>
          <w:tcPr>
            <w:tcW w:w="1417" w:type="dxa"/>
            <w:vAlign w:val="center"/>
          </w:tcPr>
          <w:p w:rsidR="0013796D" w:rsidRDefault="0013796D" w:rsidP="0013796D">
            <w:pPr>
              <w:jc w:val="center"/>
            </w:pPr>
            <w:r w:rsidRPr="00DF03A1">
              <w:t>0,0</w:t>
            </w:r>
          </w:p>
        </w:tc>
        <w:tc>
          <w:tcPr>
            <w:tcW w:w="1417" w:type="dxa"/>
            <w:vAlign w:val="center"/>
          </w:tcPr>
          <w:p w:rsidR="0013796D" w:rsidRDefault="0013796D" w:rsidP="0013796D">
            <w:pPr>
              <w:jc w:val="center"/>
            </w:pPr>
            <w:r w:rsidRPr="00DF03A1">
              <w:t>0,0</w:t>
            </w:r>
          </w:p>
        </w:tc>
        <w:tc>
          <w:tcPr>
            <w:tcW w:w="1417" w:type="dxa"/>
            <w:vAlign w:val="center"/>
          </w:tcPr>
          <w:p w:rsidR="0013796D" w:rsidRDefault="0013796D" w:rsidP="0013796D">
            <w:pPr>
              <w:jc w:val="center"/>
            </w:pPr>
            <w:r w:rsidRPr="00DF03A1">
              <w:t>0,0</w:t>
            </w:r>
          </w:p>
        </w:tc>
      </w:tr>
      <w:tr w:rsidR="00FC1850" w:rsidRPr="00176DA9" w:rsidTr="00E95AD5">
        <w:tc>
          <w:tcPr>
            <w:tcW w:w="704" w:type="dxa"/>
            <w:vMerge/>
          </w:tcPr>
          <w:p w:rsidR="00FC1850" w:rsidRPr="00176DA9" w:rsidRDefault="00FC1850" w:rsidP="00FC1850">
            <w:pPr>
              <w:spacing w:after="160" w:line="259" w:lineRule="auto"/>
              <w:rPr>
                <w:rFonts w:eastAsia="Calibri"/>
                <w:lang w:eastAsia="en-US"/>
              </w:rPr>
            </w:pPr>
          </w:p>
        </w:tc>
        <w:tc>
          <w:tcPr>
            <w:tcW w:w="1701" w:type="dxa"/>
            <w:vMerge/>
          </w:tcPr>
          <w:p w:rsidR="00FC1850" w:rsidRPr="00176DA9" w:rsidRDefault="00FC1850" w:rsidP="00FC1850">
            <w:pPr>
              <w:spacing w:after="160" w:line="259" w:lineRule="auto"/>
              <w:rPr>
                <w:rFonts w:eastAsia="Calibri"/>
                <w:lang w:eastAsia="en-US"/>
              </w:rPr>
            </w:pPr>
          </w:p>
        </w:tc>
        <w:tc>
          <w:tcPr>
            <w:tcW w:w="1418" w:type="dxa"/>
          </w:tcPr>
          <w:p w:rsidR="00FC1850" w:rsidRPr="00176DA9" w:rsidRDefault="00FC1850" w:rsidP="00FC1850">
            <w:pPr>
              <w:widowControl w:val="0"/>
              <w:autoSpaceDE w:val="0"/>
              <w:autoSpaceDN w:val="0"/>
            </w:pPr>
            <w:r w:rsidRPr="00176DA9">
              <w:t>федеральный бюджет</w:t>
            </w:r>
          </w:p>
        </w:tc>
        <w:tc>
          <w:tcPr>
            <w:tcW w:w="1134" w:type="dxa"/>
            <w:vAlign w:val="center"/>
          </w:tcPr>
          <w:p w:rsidR="00FC1850" w:rsidRPr="00176DA9" w:rsidRDefault="00FC1850" w:rsidP="00FC1850">
            <w:pPr>
              <w:widowControl w:val="0"/>
              <w:autoSpaceDE w:val="0"/>
              <w:autoSpaceDN w:val="0"/>
              <w:jc w:val="center"/>
            </w:pPr>
            <w:r w:rsidRPr="00176DA9">
              <w:t>0,0</w:t>
            </w:r>
          </w:p>
        </w:tc>
        <w:tc>
          <w:tcPr>
            <w:tcW w:w="1559" w:type="dxa"/>
            <w:vAlign w:val="center"/>
          </w:tcPr>
          <w:p w:rsidR="00FC1850" w:rsidRPr="00176DA9" w:rsidRDefault="00FC1850" w:rsidP="00FC1850">
            <w:pPr>
              <w:widowControl w:val="0"/>
              <w:autoSpaceDE w:val="0"/>
              <w:autoSpaceDN w:val="0"/>
              <w:jc w:val="center"/>
            </w:pPr>
            <w:r w:rsidRPr="00176DA9">
              <w:t>0,0</w:t>
            </w:r>
          </w:p>
        </w:tc>
        <w:tc>
          <w:tcPr>
            <w:tcW w:w="1559" w:type="dxa"/>
            <w:vAlign w:val="center"/>
          </w:tcPr>
          <w:p w:rsidR="00FC1850" w:rsidRPr="00176DA9" w:rsidRDefault="00FC1850" w:rsidP="00FC1850">
            <w:pPr>
              <w:widowControl w:val="0"/>
              <w:autoSpaceDE w:val="0"/>
              <w:autoSpaceDN w:val="0"/>
              <w:jc w:val="center"/>
            </w:pPr>
            <w:r>
              <w:t>0,0</w:t>
            </w:r>
          </w:p>
        </w:tc>
        <w:tc>
          <w:tcPr>
            <w:tcW w:w="1276" w:type="dxa"/>
            <w:vAlign w:val="center"/>
          </w:tcPr>
          <w:p w:rsidR="00FC1850" w:rsidRPr="00176DA9" w:rsidRDefault="00FC1850" w:rsidP="00FC1850">
            <w:pPr>
              <w:widowControl w:val="0"/>
              <w:autoSpaceDE w:val="0"/>
              <w:autoSpaceDN w:val="0"/>
              <w:jc w:val="center"/>
            </w:pPr>
            <w:r w:rsidRPr="00176DA9">
              <w:t>0,0</w:t>
            </w:r>
          </w:p>
        </w:tc>
        <w:tc>
          <w:tcPr>
            <w:tcW w:w="1417" w:type="dxa"/>
            <w:vAlign w:val="center"/>
          </w:tcPr>
          <w:p w:rsidR="00FC1850" w:rsidRPr="00176DA9" w:rsidRDefault="00FC1850" w:rsidP="00FC1850">
            <w:pPr>
              <w:widowControl w:val="0"/>
              <w:autoSpaceDE w:val="0"/>
              <w:autoSpaceDN w:val="0"/>
              <w:jc w:val="center"/>
            </w:pPr>
            <w:r>
              <w:t>203</w:t>
            </w:r>
            <w:r w:rsidRPr="00176DA9">
              <w:t>,0</w:t>
            </w:r>
          </w:p>
        </w:tc>
        <w:tc>
          <w:tcPr>
            <w:tcW w:w="1417" w:type="dxa"/>
            <w:vAlign w:val="center"/>
          </w:tcPr>
          <w:p w:rsidR="00FC1850" w:rsidRDefault="00FC1850" w:rsidP="00FC1850">
            <w:pPr>
              <w:jc w:val="center"/>
            </w:pPr>
            <w:r w:rsidRPr="00DF03A1">
              <w:t>0,0</w:t>
            </w:r>
          </w:p>
        </w:tc>
        <w:tc>
          <w:tcPr>
            <w:tcW w:w="1417" w:type="dxa"/>
            <w:vAlign w:val="center"/>
          </w:tcPr>
          <w:p w:rsidR="00FC1850" w:rsidRDefault="00FC1850" w:rsidP="00FC1850">
            <w:pPr>
              <w:jc w:val="center"/>
            </w:pPr>
            <w:r w:rsidRPr="00DF03A1">
              <w:t>0,0</w:t>
            </w:r>
          </w:p>
        </w:tc>
        <w:tc>
          <w:tcPr>
            <w:tcW w:w="1417" w:type="dxa"/>
            <w:vAlign w:val="center"/>
          </w:tcPr>
          <w:p w:rsidR="00FC1850" w:rsidRDefault="00FC1850" w:rsidP="00FC1850">
            <w:pPr>
              <w:jc w:val="center"/>
            </w:pPr>
            <w:r>
              <w:t>0,0</w:t>
            </w: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 xml:space="preserve">прочие источники (средства предприятий, собственные средства </w:t>
            </w:r>
            <w:r w:rsidRPr="00176DA9">
              <w:lastRenderedPageBreak/>
              <w:t>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8770F2" w:rsidRPr="00176DA9" w:rsidTr="00E95AD5">
        <w:tc>
          <w:tcPr>
            <w:tcW w:w="704" w:type="dxa"/>
            <w:vMerge w:val="restart"/>
          </w:tcPr>
          <w:p w:rsidR="008770F2" w:rsidRPr="00176DA9" w:rsidRDefault="008770F2" w:rsidP="008770F2">
            <w:pPr>
              <w:widowControl w:val="0"/>
              <w:autoSpaceDE w:val="0"/>
              <w:autoSpaceDN w:val="0"/>
              <w:jc w:val="center"/>
            </w:pPr>
            <w:r w:rsidRPr="00176DA9">
              <w:lastRenderedPageBreak/>
              <w:t>Подпрограмма 1</w:t>
            </w:r>
          </w:p>
        </w:tc>
        <w:tc>
          <w:tcPr>
            <w:tcW w:w="1701" w:type="dxa"/>
            <w:vMerge w:val="restart"/>
          </w:tcPr>
          <w:p w:rsidR="008770F2" w:rsidRPr="00176DA9" w:rsidRDefault="008770F2" w:rsidP="008770F2">
            <w:pPr>
              <w:widowControl w:val="0"/>
              <w:autoSpaceDE w:val="0"/>
              <w:autoSpaceDN w:val="0"/>
              <w:jc w:val="center"/>
            </w:pPr>
            <w:r w:rsidRPr="00176DA9">
              <w:t>Организация и совершенствование бюджетного процесса городского округа город Выкса Нижегородской области</w:t>
            </w:r>
          </w:p>
        </w:tc>
        <w:tc>
          <w:tcPr>
            <w:tcW w:w="1418" w:type="dxa"/>
          </w:tcPr>
          <w:p w:rsidR="008770F2" w:rsidRPr="00176DA9" w:rsidRDefault="008770F2" w:rsidP="008770F2">
            <w:pPr>
              <w:widowControl w:val="0"/>
              <w:autoSpaceDE w:val="0"/>
              <w:autoSpaceDN w:val="0"/>
            </w:pPr>
            <w:r w:rsidRPr="00176DA9">
              <w:t>ВСЕГО</w:t>
            </w:r>
          </w:p>
        </w:tc>
        <w:tc>
          <w:tcPr>
            <w:tcW w:w="1134" w:type="dxa"/>
            <w:vAlign w:val="center"/>
          </w:tcPr>
          <w:p w:rsidR="008770F2" w:rsidRPr="00176DA9" w:rsidRDefault="008770F2" w:rsidP="008770F2">
            <w:pPr>
              <w:widowControl w:val="0"/>
              <w:autoSpaceDE w:val="0"/>
              <w:autoSpaceDN w:val="0"/>
              <w:ind w:left="-28" w:right="-28"/>
              <w:jc w:val="center"/>
            </w:pPr>
            <w:r w:rsidRPr="00176DA9">
              <w:t>18 522,2</w:t>
            </w:r>
          </w:p>
        </w:tc>
        <w:tc>
          <w:tcPr>
            <w:tcW w:w="1559" w:type="dxa"/>
            <w:vAlign w:val="center"/>
          </w:tcPr>
          <w:p w:rsidR="008770F2" w:rsidRPr="00176DA9" w:rsidRDefault="008770F2" w:rsidP="008770F2">
            <w:pPr>
              <w:widowControl w:val="0"/>
              <w:autoSpaceDE w:val="0"/>
              <w:autoSpaceDN w:val="0"/>
              <w:ind w:left="-28" w:right="-28"/>
              <w:jc w:val="center"/>
            </w:pPr>
            <w:r>
              <w:t>17</w:t>
            </w:r>
            <w:r w:rsidRPr="00176DA9">
              <w:t> </w:t>
            </w:r>
            <w:r>
              <w:t>555</w:t>
            </w:r>
            <w:r w:rsidRPr="00176DA9">
              <w:t>,</w:t>
            </w:r>
            <w:r>
              <w:t>7</w:t>
            </w:r>
          </w:p>
        </w:tc>
        <w:tc>
          <w:tcPr>
            <w:tcW w:w="1559" w:type="dxa"/>
            <w:vAlign w:val="center"/>
          </w:tcPr>
          <w:p w:rsidR="008770F2" w:rsidRPr="0004141A" w:rsidRDefault="008770F2" w:rsidP="008770F2">
            <w:pPr>
              <w:widowControl w:val="0"/>
              <w:autoSpaceDE w:val="0"/>
              <w:autoSpaceDN w:val="0"/>
              <w:ind w:left="-28" w:right="-28"/>
              <w:jc w:val="center"/>
            </w:pPr>
            <w:r w:rsidRPr="0004141A">
              <w:t>18 472,6</w:t>
            </w:r>
          </w:p>
        </w:tc>
        <w:tc>
          <w:tcPr>
            <w:tcW w:w="1276" w:type="dxa"/>
            <w:vAlign w:val="center"/>
          </w:tcPr>
          <w:p w:rsidR="008770F2" w:rsidRPr="0004141A" w:rsidRDefault="008770F2" w:rsidP="008770F2">
            <w:pPr>
              <w:widowControl w:val="0"/>
              <w:autoSpaceDE w:val="0"/>
              <w:autoSpaceDN w:val="0"/>
              <w:ind w:left="-28" w:right="-28"/>
              <w:jc w:val="center"/>
            </w:pPr>
            <w:r>
              <w:t>21 307,5</w:t>
            </w:r>
          </w:p>
        </w:tc>
        <w:tc>
          <w:tcPr>
            <w:tcW w:w="1417" w:type="dxa"/>
            <w:vAlign w:val="center"/>
          </w:tcPr>
          <w:p w:rsidR="008770F2" w:rsidRPr="0004141A" w:rsidRDefault="008770F2" w:rsidP="008770F2">
            <w:pPr>
              <w:widowControl w:val="0"/>
              <w:autoSpaceDE w:val="0"/>
              <w:autoSpaceDN w:val="0"/>
              <w:ind w:left="-28" w:right="-28"/>
              <w:jc w:val="center"/>
            </w:pPr>
            <w:r>
              <w:t>27 623,0</w:t>
            </w:r>
          </w:p>
        </w:tc>
        <w:tc>
          <w:tcPr>
            <w:tcW w:w="1417" w:type="dxa"/>
            <w:vAlign w:val="center"/>
          </w:tcPr>
          <w:p w:rsidR="008770F2" w:rsidRDefault="008770F2" w:rsidP="008770F2">
            <w:pPr>
              <w:widowControl w:val="0"/>
              <w:autoSpaceDE w:val="0"/>
              <w:autoSpaceDN w:val="0"/>
              <w:ind w:left="-28" w:right="-28"/>
              <w:jc w:val="center"/>
            </w:pPr>
            <w:r>
              <w:t>35 110,7</w:t>
            </w:r>
          </w:p>
        </w:tc>
        <w:tc>
          <w:tcPr>
            <w:tcW w:w="1417" w:type="dxa"/>
            <w:vAlign w:val="center"/>
          </w:tcPr>
          <w:p w:rsidR="008770F2" w:rsidRDefault="008770F2" w:rsidP="008770F2">
            <w:pPr>
              <w:widowControl w:val="0"/>
              <w:autoSpaceDE w:val="0"/>
              <w:autoSpaceDN w:val="0"/>
              <w:ind w:left="-28" w:right="-28"/>
              <w:jc w:val="center"/>
            </w:pPr>
            <w:r>
              <w:t>34 863,5</w:t>
            </w:r>
          </w:p>
        </w:tc>
        <w:tc>
          <w:tcPr>
            <w:tcW w:w="1417" w:type="dxa"/>
            <w:vAlign w:val="center"/>
          </w:tcPr>
          <w:p w:rsidR="008770F2" w:rsidRDefault="008770F2" w:rsidP="008770F2">
            <w:pPr>
              <w:widowControl w:val="0"/>
              <w:autoSpaceDE w:val="0"/>
              <w:autoSpaceDN w:val="0"/>
              <w:ind w:left="-28" w:right="-28"/>
              <w:jc w:val="center"/>
            </w:pPr>
            <w:r>
              <w:t>34 896,1</w:t>
            </w:r>
          </w:p>
        </w:tc>
      </w:tr>
      <w:tr w:rsidR="008770F2" w:rsidRPr="00176DA9" w:rsidTr="00E95AD5">
        <w:tc>
          <w:tcPr>
            <w:tcW w:w="704" w:type="dxa"/>
            <w:vMerge/>
          </w:tcPr>
          <w:p w:rsidR="008770F2" w:rsidRPr="00176DA9" w:rsidRDefault="008770F2" w:rsidP="008770F2">
            <w:pPr>
              <w:widowControl w:val="0"/>
              <w:autoSpaceDE w:val="0"/>
              <w:autoSpaceDN w:val="0"/>
              <w:jc w:val="center"/>
            </w:pPr>
          </w:p>
        </w:tc>
        <w:tc>
          <w:tcPr>
            <w:tcW w:w="1701" w:type="dxa"/>
            <w:vMerge/>
          </w:tcPr>
          <w:p w:rsidR="008770F2" w:rsidRPr="00176DA9" w:rsidRDefault="008770F2" w:rsidP="008770F2">
            <w:pPr>
              <w:widowControl w:val="0"/>
              <w:autoSpaceDE w:val="0"/>
              <w:autoSpaceDN w:val="0"/>
              <w:jc w:val="center"/>
            </w:pPr>
          </w:p>
        </w:tc>
        <w:tc>
          <w:tcPr>
            <w:tcW w:w="1418" w:type="dxa"/>
          </w:tcPr>
          <w:p w:rsidR="008770F2" w:rsidRPr="00176DA9" w:rsidRDefault="008770F2" w:rsidP="008770F2">
            <w:pPr>
              <w:widowControl w:val="0"/>
              <w:autoSpaceDE w:val="0"/>
              <w:autoSpaceDN w:val="0"/>
            </w:pPr>
            <w:r w:rsidRPr="00176DA9">
              <w:t>местный бюджет</w:t>
            </w:r>
          </w:p>
        </w:tc>
        <w:tc>
          <w:tcPr>
            <w:tcW w:w="1134" w:type="dxa"/>
            <w:vAlign w:val="center"/>
          </w:tcPr>
          <w:p w:rsidR="008770F2" w:rsidRPr="00176DA9" w:rsidRDefault="008770F2" w:rsidP="008770F2">
            <w:pPr>
              <w:widowControl w:val="0"/>
              <w:autoSpaceDE w:val="0"/>
              <w:autoSpaceDN w:val="0"/>
              <w:ind w:left="-28" w:right="-28"/>
              <w:jc w:val="center"/>
            </w:pPr>
            <w:r w:rsidRPr="00176DA9">
              <w:t>18 522,2</w:t>
            </w:r>
          </w:p>
        </w:tc>
        <w:tc>
          <w:tcPr>
            <w:tcW w:w="1559" w:type="dxa"/>
            <w:vAlign w:val="center"/>
          </w:tcPr>
          <w:p w:rsidR="008770F2" w:rsidRPr="00176DA9" w:rsidRDefault="008770F2" w:rsidP="008770F2">
            <w:pPr>
              <w:widowControl w:val="0"/>
              <w:autoSpaceDE w:val="0"/>
              <w:autoSpaceDN w:val="0"/>
              <w:ind w:left="-28" w:right="-28"/>
              <w:jc w:val="center"/>
            </w:pPr>
            <w:r>
              <w:t>17</w:t>
            </w:r>
            <w:r w:rsidRPr="00176DA9">
              <w:t> </w:t>
            </w:r>
            <w:r>
              <w:t>555</w:t>
            </w:r>
            <w:r w:rsidRPr="00176DA9">
              <w:t>,</w:t>
            </w:r>
            <w:r>
              <w:t>7</w:t>
            </w:r>
          </w:p>
        </w:tc>
        <w:tc>
          <w:tcPr>
            <w:tcW w:w="1559" w:type="dxa"/>
            <w:vAlign w:val="center"/>
          </w:tcPr>
          <w:p w:rsidR="008770F2" w:rsidRPr="0004141A" w:rsidRDefault="008770F2" w:rsidP="008770F2">
            <w:pPr>
              <w:widowControl w:val="0"/>
              <w:autoSpaceDE w:val="0"/>
              <w:autoSpaceDN w:val="0"/>
              <w:ind w:left="-28" w:right="-28"/>
              <w:jc w:val="center"/>
            </w:pPr>
            <w:r w:rsidRPr="0004141A">
              <w:t>18 472,6</w:t>
            </w:r>
          </w:p>
        </w:tc>
        <w:tc>
          <w:tcPr>
            <w:tcW w:w="1276" w:type="dxa"/>
            <w:vAlign w:val="center"/>
          </w:tcPr>
          <w:p w:rsidR="008770F2" w:rsidRPr="0004141A" w:rsidRDefault="008770F2" w:rsidP="008770F2">
            <w:pPr>
              <w:widowControl w:val="0"/>
              <w:autoSpaceDE w:val="0"/>
              <w:autoSpaceDN w:val="0"/>
              <w:ind w:left="-28" w:right="-28"/>
              <w:jc w:val="center"/>
            </w:pPr>
            <w:r>
              <w:t>21 307,5</w:t>
            </w:r>
          </w:p>
        </w:tc>
        <w:tc>
          <w:tcPr>
            <w:tcW w:w="1417" w:type="dxa"/>
            <w:vAlign w:val="center"/>
          </w:tcPr>
          <w:p w:rsidR="008770F2" w:rsidRPr="0004141A" w:rsidRDefault="008770F2" w:rsidP="008770F2">
            <w:pPr>
              <w:widowControl w:val="0"/>
              <w:autoSpaceDE w:val="0"/>
              <w:autoSpaceDN w:val="0"/>
              <w:ind w:left="-28" w:right="-28"/>
              <w:jc w:val="center"/>
            </w:pPr>
            <w:r>
              <w:t>27 420,0</w:t>
            </w:r>
          </w:p>
        </w:tc>
        <w:tc>
          <w:tcPr>
            <w:tcW w:w="1417" w:type="dxa"/>
            <w:vAlign w:val="center"/>
          </w:tcPr>
          <w:p w:rsidR="008770F2" w:rsidRDefault="008770F2" w:rsidP="008770F2">
            <w:pPr>
              <w:widowControl w:val="0"/>
              <w:autoSpaceDE w:val="0"/>
              <w:autoSpaceDN w:val="0"/>
              <w:ind w:left="-28" w:right="-28"/>
              <w:jc w:val="center"/>
            </w:pPr>
            <w:r>
              <w:t>35 110,7</w:t>
            </w:r>
          </w:p>
        </w:tc>
        <w:tc>
          <w:tcPr>
            <w:tcW w:w="1417" w:type="dxa"/>
            <w:vAlign w:val="center"/>
          </w:tcPr>
          <w:p w:rsidR="008770F2" w:rsidRDefault="008770F2" w:rsidP="008770F2">
            <w:pPr>
              <w:widowControl w:val="0"/>
              <w:autoSpaceDE w:val="0"/>
              <w:autoSpaceDN w:val="0"/>
              <w:ind w:left="-28" w:right="-28"/>
              <w:jc w:val="center"/>
            </w:pPr>
            <w:r>
              <w:t>34 863,5</w:t>
            </w:r>
          </w:p>
        </w:tc>
        <w:tc>
          <w:tcPr>
            <w:tcW w:w="1417" w:type="dxa"/>
            <w:vAlign w:val="center"/>
          </w:tcPr>
          <w:p w:rsidR="008770F2" w:rsidRDefault="008770F2" w:rsidP="008770F2">
            <w:pPr>
              <w:widowControl w:val="0"/>
              <w:autoSpaceDE w:val="0"/>
              <w:autoSpaceDN w:val="0"/>
              <w:ind w:left="-28" w:right="-28"/>
              <w:jc w:val="center"/>
            </w:pPr>
            <w:r>
              <w:t>34 896,1</w:t>
            </w: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FC1850" w:rsidRPr="00176DA9" w:rsidTr="00E95AD5">
        <w:tc>
          <w:tcPr>
            <w:tcW w:w="704" w:type="dxa"/>
            <w:vMerge/>
          </w:tcPr>
          <w:p w:rsidR="00FC1850" w:rsidRPr="00176DA9" w:rsidRDefault="00FC1850" w:rsidP="00FC1850">
            <w:pPr>
              <w:widowControl w:val="0"/>
              <w:autoSpaceDE w:val="0"/>
              <w:autoSpaceDN w:val="0"/>
              <w:jc w:val="center"/>
            </w:pPr>
          </w:p>
        </w:tc>
        <w:tc>
          <w:tcPr>
            <w:tcW w:w="1701" w:type="dxa"/>
            <w:vMerge/>
          </w:tcPr>
          <w:p w:rsidR="00FC1850" w:rsidRPr="00176DA9" w:rsidRDefault="00FC1850" w:rsidP="00FC1850">
            <w:pPr>
              <w:widowControl w:val="0"/>
              <w:autoSpaceDE w:val="0"/>
              <w:autoSpaceDN w:val="0"/>
              <w:jc w:val="center"/>
            </w:pPr>
          </w:p>
        </w:tc>
        <w:tc>
          <w:tcPr>
            <w:tcW w:w="1418" w:type="dxa"/>
          </w:tcPr>
          <w:p w:rsidR="00FC1850" w:rsidRPr="00176DA9" w:rsidRDefault="00FC1850" w:rsidP="00FC1850">
            <w:pPr>
              <w:widowControl w:val="0"/>
              <w:autoSpaceDE w:val="0"/>
              <w:autoSpaceDN w:val="0"/>
            </w:pPr>
            <w:r w:rsidRPr="00176DA9">
              <w:t>федеральный бюджет</w:t>
            </w:r>
          </w:p>
        </w:tc>
        <w:tc>
          <w:tcPr>
            <w:tcW w:w="1134" w:type="dxa"/>
            <w:vAlign w:val="center"/>
          </w:tcPr>
          <w:p w:rsidR="00FC1850" w:rsidRPr="00176DA9" w:rsidRDefault="00FC1850" w:rsidP="00FC1850">
            <w:pPr>
              <w:widowControl w:val="0"/>
              <w:autoSpaceDE w:val="0"/>
              <w:autoSpaceDN w:val="0"/>
              <w:jc w:val="center"/>
            </w:pPr>
            <w:r w:rsidRPr="00176DA9">
              <w:t>0,0</w:t>
            </w:r>
          </w:p>
        </w:tc>
        <w:tc>
          <w:tcPr>
            <w:tcW w:w="1559" w:type="dxa"/>
            <w:vAlign w:val="center"/>
          </w:tcPr>
          <w:p w:rsidR="00FC1850" w:rsidRPr="00176DA9" w:rsidRDefault="00FC1850" w:rsidP="00FC1850">
            <w:pPr>
              <w:widowControl w:val="0"/>
              <w:autoSpaceDE w:val="0"/>
              <w:autoSpaceDN w:val="0"/>
              <w:jc w:val="center"/>
            </w:pPr>
            <w:r w:rsidRPr="00176DA9">
              <w:t>0,0</w:t>
            </w:r>
          </w:p>
        </w:tc>
        <w:tc>
          <w:tcPr>
            <w:tcW w:w="1559" w:type="dxa"/>
            <w:vAlign w:val="center"/>
          </w:tcPr>
          <w:p w:rsidR="00FC1850" w:rsidRPr="00176DA9" w:rsidRDefault="00FC1850" w:rsidP="00FC1850">
            <w:pPr>
              <w:widowControl w:val="0"/>
              <w:autoSpaceDE w:val="0"/>
              <w:autoSpaceDN w:val="0"/>
              <w:jc w:val="center"/>
            </w:pPr>
            <w:r>
              <w:t>0,0</w:t>
            </w:r>
          </w:p>
        </w:tc>
        <w:tc>
          <w:tcPr>
            <w:tcW w:w="1276" w:type="dxa"/>
            <w:vAlign w:val="center"/>
          </w:tcPr>
          <w:p w:rsidR="00FC1850" w:rsidRPr="00176DA9" w:rsidRDefault="00FC1850" w:rsidP="00FC1850">
            <w:pPr>
              <w:widowControl w:val="0"/>
              <w:autoSpaceDE w:val="0"/>
              <w:autoSpaceDN w:val="0"/>
              <w:jc w:val="center"/>
            </w:pPr>
            <w:r w:rsidRPr="00176DA9">
              <w:t>0,0</w:t>
            </w:r>
          </w:p>
        </w:tc>
        <w:tc>
          <w:tcPr>
            <w:tcW w:w="1417" w:type="dxa"/>
            <w:vAlign w:val="center"/>
          </w:tcPr>
          <w:p w:rsidR="00FC1850" w:rsidRPr="00176DA9" w:rsidRDefault="00FC1850" w:rsidP="00FC1850">
            <w:pPr>
              <w:widowControl w:val="0"/>
              <w:autoSpaceDE w:val="0"/>
              <w:autoSpaceDN w:val="0"/>
              <w:jc w:val="center"/>
            </w:pPr>
            <w:r>
              <w:t>203</w:t>
            </w:r>
            <w:r w:rsidRPr="00176DA9">
              <w:t>,0</w:t>
            </w:r>
          </w:p>
        </w:tc>
        <w:tc>
          <w:tcPr>
            <w:tcW w:w="1417" w:type="dxa"/>
            <w:vAlign w:val="center"/>
          </w:tcPr>
          <w:p w:rsidR="00FC1850" w:rsidRDefault="00FC1850" w:rsidP="00FC1850">
            <w:pPr>
              <w:jc w:val="center"/>
            </w:pPr>
            <w:r w:rsidRPr="00DF03A1">
              <w:t>0,0</w:t>
            </w:r>
          </w:p>
        </w:tc>
        <w:tc>
          <w:tcPr>
            <w:tcW w:w="1417" w:type="dxa"/>
            <w:vAlign w:val="center"/>
          </w:tcPr>
          <w:p w:rsidR="00FC1850" w:rsidRDefault="00FC1850" w:rsidP="00FC1850">
            <w:pPr>
              <w:jc w:val="center"/>
            </w:pPr>
            <w:r w:rsidRPr="00DF03A1">
              <w:t>0,0</w:t>
            </w:r>
          </w:p>
        </w:tc>
        <w:tc>
          <w:tcPr>
            <w:tcW w:w="1417" w:type="dxa"/>
            <w:vAlign w:val="center"/>
          </w:tcPr>
          <w:p w:rsidR="00FC1850" w:rsidRDefault="00FC1850" w:rsidP="00FC1850">
            <w:pPr>
              <w:jc w:val="center"/>
            </w:pPr>
            <w:r>
              <w:t>0,0</w:t>
            </w: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val="restart"/>
          </w:tcPr>
          <w:p w:rsidR="00A16D60" w:rsidRPr="00176DA9" w:rsidRDefault="00A16D60" w:rsidP="00C92ADF">
            <w:pPr>
              <w:widowControl w:val="0"/>
              <w:autoSpaceDE w:val="0"/>
              <w:autoSpaceDN w:val="0"/>
              <w:jc w:val="center"/>
            </w:pPr>
            <w:r w:rsidRPr="00176DA9">
              <w:t>Основное мероприятие 1.1.</w:t>
            </w:r>
          </w:p>
        </w:tc>
        <w:tc>
          <w:tcPr>
            <w:tcW w:w="1701" w:type="dxa"/>
            <w:vMerge w:val="restart"/>
          </w:tcPr>
          <w:p w:rsidR="00A16D60" w:rsidRPr="00176DA9" w:rsidRDefault="00A16D60" w:rsidP="00C92ADF">
            <w:pPr>
              <w:widowControl w:val="0"/>
              <w:autoSpaceDE w:val="0"/>
              <w:autoSpaceDN w:val="0"/>
              <w:jc w:val="center"/>
            </w:pPr>
            <w:r w:rsidRPr="00176DA9">
              <w:t>Совершенствование нормативного правового регулирования и методологического обеспечения бюджетного процесса</w:t>
            </w:r>
          </w:p>
        </w:tc>
        <w:tc>
          <w:tcPr>
            <w:tcW w:w="1418" w:type="dxa"/>
          </w:tcPr>
          <w:p w:rsidR="00A16D60" w:rsidRPr="00176DA9" w:rsidRDefault="00A16D60" w:rsidP="00C92ADF">
            <w:pPr>
              <w:widowControl w:val="0"/>
              <w:autoSpaceDE w:val="0"/>
              <w:autoSpaceDN w:val="0"/>
            </w:pPr>
            <w:r w:rsidRPr="00176DA9">
              <w:t>ВСЕГО</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местный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 xml:space="preserve">прочие источники (средства </w:t>
            </w:r>
            <w:r w:rsidRPr="00176DA9">
              <w:lastRenderedPageBreak/>
              <w:t>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val="restart"/>
          </w:tcPr>
          <w:p w:rsidR="00A16D60" w:rsidRPr="00176DA9" w:rsidRDefault="00A16D60" w:rsidP="00C92ADF">
            <w:pPr>
              <w:widowControl w:val="0"/>
              <w:autoSpaceDE w:val="0"/>
              <w:autoSpaceDN w:val="0"/>
              <w:jc w:val="center"/>
            </w:pPr>
            <w:r w:rsidRPr="00176DA9">
              <w:lastRenderedPageBreak/>
              <w:t>Основное мероприятие 1.2.</w:t>
            </w:r>
          </w:p>
        </w:tc>
        <w:tc>
          <w:tcPr>
            <w:tcW w:w="1701" w:type="dxa"/>
            <w:vMerge w:val="restart"/>
          </w:tcPr>
          <w:p w:rsidR="00A16D60" w:rsidRPr="00176DA9" w:rsidRDefault="00A16D60" w:rsidP="00C92ADF">
            <w:pPr>
              <w:widowControl w:val="0"/>
              <w:autoSpaceDE w:val="0"/>
              <w:autoSpaceDN w:val="0"/>
              <w:jc w:val="center"/>
            </w:pPr>
            <w:r w:rsidRPr="00176DA9">
              <w:t>Формирование бюджета городского округа на очередной финансовый год и плановый период</w:t>
            </w:r>
          </w:p>
        </w:tc>
        <w:tc>
          <w:tcPr>
            <w:tcW w:w="1418" w:type="dxa"/>
          </w:tcPr>
          <w:p w:rsidR="00A16D60" w:rsidRPr="00176DA9" w:rsidRDefault="00A16D60" w:rsidP="00C92ADF">
            <w:pPr>
              <w:widowControl w:val="0"/>
              <w:autoSpaceDE w:val="0"/>
              <w:autoSpaceDN w:val="0"/>
            </w:pPr>
            <w:r w:rsidRPr="00176DA9">
              <w:t>ВСЕГО</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местный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val="restart"/>
          </w:tcPr>
          <w:p w:rsidR="00A16D60" w:rsidRPr="00176DA9" w:rsidRDefault="00A16D60" w:rsidP="00C92ADF">
            <w:pPr>
              <w:widowControl w:val="0"/>
              <w:autoSpaceDE w:val="0"/>
              <w:autoSpaceDN w:val="0"/>
              <w:jc w:val="center"/>
            </w:pPr>
            <w:r w:rsidRPr="00176DA9">
              <w:t>Основное мероприятие 1.3.</w:t>
            </w:r>
          </w:p>
        </w:tc>
        <w:tc>
          <w:tcPr>
            <w:tcW w:w="1701" w:type="dxa"/>
            <w:vMerge w:val="restart"/>
          </w:tcPr>
          <w:p w:rsidR="00A16D60" w:rsidRPr="00176DA9" w:rsidRDefault="00A16D60" w:rsidP="00C92ADF">
            <w:pPr>
              <w:widowControl w:val="0"/>
              <w:autoSpaceDE w:val="0"/>
              <w:autoSpaceDN w:val="0"/>
              <w:jc w:val="center"/>
            </w:pPr>
            <w:r w:rsidRPr="00176DA9">
              <w:t>Создание условий для роста налоговых и неналоговых доходов бюджета городского округа</w:t>
            </w:r>
          </w:p>
        </w:tc>
        <w:tc>
          <w:tcPr>
            <w:tcW w:w="1418" w:type="dxa"/>
          </w:tcPr>
          <w:p w:rsidR="00A16D60" w:rsidRPr="00176DA9" w:rsidRDefault="00A16D60" w:rsidP="00C92ADF">
            <w:pPr>
              <w:widowControl w:val="0"/>
              <w:autoSpaceDE w:val="0"/>
              <w:autoSpaceDN w:val="0"/>
            </w:pPr>
            <w:r w:rsidRPr="00176DA9">
              <w:t>ВСЕГО</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местный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val="restart"/>
          </w:tcPr>
          <w:p w:rsidR="00A16D60" w:rsidRPr="00176DA9" w:rsidRDefault="00A16D60" w:rsidP="00C92ADF">
            <w:pPr>
              <w:widowControl w:val="0"/>
              <w:autoSpaceDE w:val="0"/>
              <w:autoSpaceDN w:val="0"/>
              <w:jc w:val="center"/>
            </w:pPr>
            <w:r w:rsidRPr="00176DA9">
              <w:t>Основное мероприятие 1.4.</w:t>
            </w:r>
          </w:p>
        </w:tc>
        <w:tc>
          <w:tcPr>
            <w:tcW w:w="1701" w:type="dxa"/>
            <w:vMerge w:val="restart"/>
          </w:tcPr>
          <w:p w:rsidR="00A16D60" w:rsidRPr="00176DA9" w:rsidRDefault="00A16D60" w:rsidP="00C92ADF">
            <w:pPr>
              <w:widowControl w:val="0"/>
              <w:autoSpaceDE w:val="0"/>
              <w:autoSpaceDN w:val="0"/>
              <w:jc w:val="center"/>
            </w:pPr>
            <w:r w:rsidRPr="00176DA9">
              <w:t>Организация исполнения бюджета городского округа</w:t>
            </w:r>
          </w:p>
        </w:tc>
        <w:tc>
          <w:tcPr>
            <w:tcW w:w="1418" w:type="dxa"/>
          </w:tcPr>
          <w:p w:rsidR="00A16D60" w:rsidRPr="00176DA9" w:rsidRDefault="00A16D60" w:rsidP="00C92ADF">
            <w:pPr>
              <w:widowControl w:val="0"/>
              <w:autoSpaceDE w:val="0"/>
              <w:autoSpaceDN w:val="0"/>
            </w:pPr>
            <w:r w:rsidRPr="00176DA9">
              <w:t>ВСЕГО</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местный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val="restart"/>
          </w:tcPr>
          <w:p w:rsidR="00A16D60" w:rsidRPr="00176DA9" w:rsidRDefault="00A16D60" w:rsidP="00C92ADF">
            <w:pPr>
              <w:widowControl w:val="0"/>
              <w:autoSpaceDE w:val="0"/>
              <w:autoSpaceDN w:val="0"/>
              <w:jc w:val="center"/>
            </w:pPr>
            <w:r w:rsidRPr="00176DA9">
              <w:t xml:space="preserve">Основное мероприятие </w:t>
            </w:r>
            <w:r w:rsidRPr="00176DA9">
              <w:lastRenderedPageBreak/>
              <w:t>1.5.</w:t>
            </w:r>
          </w:p>
        </w:tc>
        <w:tc>
          <w:tcPr>
            <w:tcW w:w="1701" w:type="dxa"/>
            <w:vMerge w:val="restart"/>
          </w:tcPr>
          <w:p w:rsidR="00A16D60" w:rsidRPr="00176DA9" w:rsidRDefault="00A16D60" w:rsidP="00C92ADF">
            <w:pPr>
              <w:widowControl w:val="0"/>
              <w:autoSpaceDE w:val="0"/>
              <w:autoSpaceDN w:val="0"/>
              <w:jc w:val="center"/>
            </w:pPr>
            <w:r w:rsidRPr="00176DA9">
              <w:lastRenderedPageBreak/>
              <w:t xml:space="preserve">Формирование и представление бюджетной отчетности </w:t>
            </w:r>
            <w:r w:rsidRPr="00176DA9">
              <w:lastRenderedPageBreak/>
              <w:t>городского округа</w:t>
            </w:r>
          </w:p>
        </w:tc>
        <w:tc>
          <w:tcPr>
            <w:tcW w:w="1418" w:type="dxa"/>
          </w:tcPr>
          <w:p w:rsidR="00A16D60" w:rsidRPr="00176DA9" w:rsidRDefault="00A16D60" w:rsidP="00C92ADF">
            <w:pPr>
              <w:widowControl w:val="0"/>
              <w:autoSpaceDE w:val="0"/>
              <w:autoSpaceDN w:val="0"/>
            </w:pPr>
            <w:r w:rsidRPr="00176DA9">
              <w:lastRenderedPageBreak/>
              <w:t>ВСЕГО</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местный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 xml:space="preserve">областной </w:t>
            </w:r>
            <w:r w:rsidRPr="00176DA9">
              <w:lastRenderedPageBreak/>
              <w:t>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8770F2" w:rsidRPr="00176DA9" w:rsidTr="00E95AD5">
        <w:tc>
          <w:tcPr>
            <w:tcW w:w="704" w:type="dxa"/>
            <w:vMerge w:val="restart"/>
          </w:tcPr>
          <w:p w:rsidR="008770F2" w:rsidRPr="00176DA9" w:rsidRDefault="008770F2" w:rsidP="008770F2">
            <w:pPr>
              <w:widowControl w:val="0"/>
              <w:autoSpaceDE w:val="0"/>
              <w:autoSpaceDN w:val="0"/>
              <w:jc w:val="center"/>
            </w:pPr>
            <w:r w:rsidRPr="00176DA9">
              <w:t>Основное мероприятие 1.6.</w:t>
            </w:r>
          </w:p>
        </w:tc>
        <w:tc>
          <w:tcPr>
            <w:tcW w:w="1701" w:type="dxa"/>
            <w:vMerge w:val="restart"/>
          </w:tcPr>
          <w:p w:rsidR="008770F2" w:rsidRPr="00176DA9" w:rsidRDefault="008770F2" w:rsidP="008770F2">
            <w:pPr>
              <w:widowControl w:val="0"/>
              <w:autoSpaceDE w:val="0"/>
              <w:autoSpaceDN w:val="0"/>
              <w:jc w:val="center"/>
            </w:pPr>
            <w:r w:rsidRPr="00176DA9">
              <w:t>Обеспечение деятельности департамента финансов администрации городского округа</w:t>
            </w:r>
          </w:p>
        </w:tc>
        <w:tc>
          <w:tcPr>
            <w:tcW w:w="1418" w:type="dxa"/>
          </w:tcPr>
          <w:p w:rsidR="008770F2" w:rsidRPr="00176DA9" w:rsidRDefault="008770F2" w:rsidP="008770F2">
            <w:pPr>
              <w:widowControl w:val="0"/>
              <w:autoSpaceDE w:val="0"/>
              <w:autoSpaceDN w:val="0"/>
            </w:pPr>
            <w:r w:rsidRPr="00176DA9">
              <w:t>ВСЕГО</w:t>
            </w:r>
          </w:p>
        </w:tc>
        <w:tc>
          <w:tcPr>
            <w:tcW w:w="1134" w:type="dxa"/>
            <w:vAlign w:val="center"/>
          </w:tcPr>
          <w:p w:rsidR="008770F2" w:rsidRPr="00176DA9" w:rsidRDefault="008770F2" w:rsidP="008770F2">
            <w:pPr>
              <w:widowControl w:val="0"/>
              <w:autoSpaceDE w:val="0"/>
              <w:autoSpaceDN w:val="0"/>
              <w:ind w:left="-28" w:right="-28"/>
              <w:jc w:val="center"/>
            </w:pPr>
            <w:r w:rsidRPr="00176DA9">
              <w:t>15 288,1</w:t>
            </w:r>
          </w:p>
        </w:tc>
        <w:tc>
          <w:tcPr>
            <w:tcW w:w="1559" w:type="dxa"/>
            <w:vAlign w:val="center"/>
          </w:tcPr>
          <w:p w:rsidR="008770F2" w:rsidRPr="00176DA9" w:rsidRDefault="008770F2" w:rsidP="008770F2">
            <w:pPr>
              <w:widowControl w:val="0"/>
              <w:autoSpaceDE w:val="0"/>
              <w:autoSpaceDN w:val="0"/>
              <w:ind w:left="-28" w:right="-28"/>
              <w:jc w:val="center"/>
            </w:pPr>
            <w:r>
              <w:t>17</w:t>
            </w:r>
            <w:r w:rsidRPr="00176DA9">
              <w:t> </w:t>
            </w:r>
            <w:r>
              <w:t>555</w:t>
            </w:r>
            <w:r w:rsidRPr="00176DA9">
              <w:t>,</w:t>
            </w:r>
            <w:r>
              <w:t>7</w:t>
            </w:r>
          </w:p>
        </w:tc>
        <w:tc>
          <w:tcPr>
            <w:tcW w:w="1559" w:type="dxa"/>
            <w:vAlign w:val="center"/>
          </w:tcPr>
          <w:p w:rsidR="008770F2" w:rsidRPr="0004141A" w:rsidRDefault="008770F2" w:rsidP="008770F2">
            <w:pPr>
              <w:widowControl w:val="0"/>
              <w:autoSpaceDE w:val="0"/>
              <w:autoSpaceDN w:val="0"/>
              <w:ind w:left="-28" w:right="-28"/>
              <w:jc w:val="center"/>
            </w:pPr>
            <w:r w:rsidRPr="0004141A">
              <w:t>18 472,6</w:t>
            </w:r>
          </w:p>
        </w:tc>
        <w:tc>
          <w:tcPr>
            <w:tcW w:w="1276" w:type="dxa"/>
            <w:vAlign w:val="center"/>
          </w:tcPr>
          <w:p w:rsidR="008770F2" w:rsidRPr="0004141A" w:rsidRDefault="008770F2" w:rsidP="008770F2">
            <w:pPr>
              <w:widowControl w:val="0"/>
              <w:autoSpaceDE w:val="0"/>
              <w:autoSpaceDN w:val="0"/>
              <w:ind w:left="-28" w:right="-28"/>
              <w:jc w:val="center"/>
            </w:pPr>
            <w:r>
              <w:t>21 307,5</w:t>
            </w:r>
          </w:p>
        </w:tc>
        <w:tc>
          <w:tcPr>
            <w:tcW w:w="1417" w:type="dxa"/>
            <w:vAlign w:val="center"/>
          </w:tcPr>
          <w:p w:rsidR="008770F2" w:rsidRPr="0004141A" w:rsidRDefault="008770F2" w:rsidP="008770F2">
            <w:pPr>
              <w:widowControl w:val="0"/>
              <w:autoSpaceDE w:val="0"/>
              <w:autoSpaceDN w:val="0"/>
              <w:ind w:left="-28" w:right="-28"/>
              <w:jc w:val="center"/>
            </w:pPr>
            <w:r>
              <w:t>27 623,0</w:t>
            </w:r>
          </w:p>
        </w:tc>
        <w:tc>
          <w:tcPr>
            <w:tcW w:w="1417" w:type="dxa"/>
            <w:vAlign w:val="center"/>
          </w:tcPr>
          <w:p w:rsidR="008770F2" w:rsidRDefault="008770F2" w:rsidP="008770F2">
            <w:pPr>
              <w:widowControl w:val="0"/>
              <w:autoSpaceDE w:val="0"/>
              <w:autoSpaceDN w:val="0"/>
              <w:ind w:left="-28" w:right="-28"/>
              <w:jc w:val="center"/>
            </w:pPr>
            <w:r>
              <w:t>35 110,7</w:t>
            </w:r>
          </w:p>
        </w:tc>
        <w:tc>
          <w:tcPr>
            <w:tcW w:w="1417" w:type="dxa"/>
            <w:vAlign w:val="center"/>
          </w:tcPr>
          <w:p w:rsidR="008770F2" w:rsidRDefault="008770F2" w:rsidP="008770F2">
            <w:pPr>
              <w:widowControl w:val="0"/>
              <w:autoSpaceDE w:val="0"/>
              <w:autoSpaceDN w:val="0"/>
              <w:ind w:left="-28" w:right="-28"/>
              <w:jc w:val="center"/>
            </w:pPr>
            <w:r>
              <w:t>34 863,5</w:t>
            </w:r>
          </w:p>
        </w:tc>
        <w:tc>
          <w:tcPr>
            <w:tcW w:w="1417" w:type="dxa"/>
            <w:vAlign w:val="center"/>
          </w:tcPr>
          <w:p w:rsidR="008770F2" w:rsidRDefault="008770F2" w:rsidP="008770F2">
            <w:pPr>
              <w:widowControl w:val="0"/>
              <w:autoSpaceDE w:val="0"/>
              <w:autoSpaceDN w:val="0"/>
              <w:ind w:left="-28" w:right="-28"/>
              <w:jc w:val="center"/>
            </w:pPr>
            <w:r>
              <w:t>34 896,1</w:t>
            </w:r>
          </w:p>
        </w:tc>
      </w:tr>
      <w:tr w:rsidR="008770F2" w:rsidRPr="00176DA9" w:rsidTr="00E95AD5">
        <w:tc>
          <w:tcPr>
            <w:tcW w:w="704" w:type="dxa"/>
            <w:vMerge/>
          </w:tcPr>
          <w:p w:rsidR="008770F2" w:rsidRPr="00176DA9" w:rsidRDefault="008770F2" w:rsidP="008770F2">
            <w:pPr>
              <w:widowControl w:val="0"/>
              <w:autoSpaceDE w:val="0"/>
              <w:autoSpaceDN w:val="0"/>
              <w:jc w:val="center"/>
            </w:pPr>
          </w:p>
        </w:tc>
        <w:tc>
          <w:tcPr>
            <w:tcW w:w="1701" w:type="dxa"/>
            <w:vMerge/>
          </w:tcPr>
          <w:p w:rsidR="008770F2" w:rsidRPr="00176DA9" w:rsidRDefault="008770F2" w:rsidP="008770F2">
            <w:pPr>
              <w:widowControl w:val="0"/>
              <w:autoSpaceDE w:val="0"/>
              <w:autoSpaceDN w:val="0"/>
              <w:jc w:val="center"/>
            </w:pPr>
          </w:p>
        </w:tc>
        <w:tc>
          <w:tcPr>
            <w:tcW w:w="1418" w:type="dxa"/>
          </w:tcPr>
          <w:p w:rsidR="008770F2" w:rsidRPr="00176DA9" w:rsidRDefault="008770F2" w:rsidP="008770F2">
            <w:pPr>
              <w:widowControl w:val="0"/>
              <w:autoSpaceDE w:val="0"/>
              <w:autoSpaceDN w:val="0"/>
            </w:pPr>
            <w:r w:rsidRPr="00176DA9">
              <w:t>местный бюджет</w:t>
            </w:r>
          </w:p>
        </w:tc>
        <w:tc>
          <w:tcPr>
            <w:tcW w:w="1134" w:type="dxa"/>
            <w:vAlign w:val="center"/>
          </w:tcPr>
          <w:p w:rsidR="008770F2" w:rsidRPr="00176DA9" w:rsidRDefault="008770F2" w:rsidP="008770F2">
            <w:pPr>
              <w:widowControl w:val="0"/>
              <w:autoSpaceDE w:val="0"/>
              <w:autoSpaceDN w:val="0"/>
              <w:ind w:left="-28" w:right="-28"/>
              <w:jc w:val="center"/>
            </w:pPr>
            <w:r w:rsidRPr="00176DA9">
              <w:t>15 288,1</w:t>
            </w:r>
          </w:p>
        </w:tc>
        <w:tc>
          <w:tcPr>
            <w:tcW w:w="1559" w:type="dxa"/>
            <w:vAlign w:val="center"/>
          </w:tcPr>
          <w:p w:rsidR="008770F2" w:rsidRPr="00176DA9" w:rsidRDefault="008770F2" w:rsidP="008770F2">
            <w:pPr>
              <w:widowControl w:val="0"/>
              <w:autoSpaceDE w:val="0"/>
              <w:autoSpaceDN w:val="0"/>
              <w:ind w:left="-28" w:right="-28"/>
              <w:jc w:val="center"/>
            </w:pPr>
            <w:r>
              <w:t>17</w:t>
            </w:r>
            <w:r w:rsidRPr="00176DA9">
              <w:t> </w:t>
            </w:r>
            <w:r>
              <w:t>555</w:t>
            </w:r>
            <w:r w:rsidRPr="00176DA9">
              <w:t>,</w:t>
            </w:r>
            <w:r>
              <w:t>7</w:t>
            </w:r>
          </w:p>
        </w:tc>
        <w:tc>
          <w:tcPr>
            <w:tcW w:w="1559" w:type="dxa"/>
            <w:vAlign w:val="center"/>
          </w:tcPr>
          <w:p w:rsidR="008770F2" w:rsidRPr="0004141A" w:rsidRDefault="008770F2" w:rsidP="008770F2">
            <w:pPr>
              <w:widowControl w:val="0"/>
              <w:autoSpaceDE w:val="0"/>
              <w:autoSpaceDN w:val="0"/>
              <w:ind w:left="-28" w:right="-28"/>
              <w:jc w:val="center"/>
            </w:pPr>
            <w:r w:rsidRPr="0004141A">
              <w:t>18 472,6</w:t>
            </w:r>
          </w:p>
        </w:tc>
        <w:tc>
          <w:tcPr>
            <w:tcW w:w="1276" w:type="dxa"/>
            <w:vAlign w:val="center"/>
          </w:tcPr>
          <w:p w:rsidR="008770F2" w:rsidRPr="0004141A" w:rsidRDefault="008770F2" w:rsidP="008770F2">
            <w:pPr>
              <w:widowControl w:val="0"/>
              <w:autoSpaceDE w:val="0"/>
              <w:autoSpaceDN w:val="0"/>
              <w:ind w:left="-28" w:right="-28"/>
              <w:jc w:val="center"/>
            </w:pPr>
            <w:r>
              <w:t>21 307,5</w:t>
            </w:r>
          </w:p>
        </w:tc>
        <w:tc>
          <w:tcPr>
            <w:tcW w:w="1417" w:type="dxa"/>
            <w:vAlign w:val="center"/>
          </w:tcPr>
          <w:p w:rsidR="008770F2" w:rsidRPr="0004141A" w:rsidRDefault="008770F2" w:rsidP="008770F2">
            <w:pPr>
              <w:widowControl w:val="0"/>
              <w:autoSpaceDE w:val="0"/>
              <w:autoSpaceDN w:val="0"/>
              <w:ind w:left="-28" w:right="-28"/>
              <w:jc w:val="center"/>
            </w:pPr>
            <w:r>
              <w:t>27 420,0</w:t>
            </w:r>
          </w:p>
        </w:tc>
        <w:tc>
          <w:tcPr>
            <w:tcW w:w="1417" w:type="dxa"/>
            <w:vAlign w:val="center"/>
          </w:tcPr>
          <w:p w:rsidR="008770F2" w:rsidRDefault="008770F2" w:rsidP="008770F2">
            <w:pPr>
              <w:widowControl w:val="0"/>
              <w:autoSpaceDE w:val="0"/>
              <w:autoSpaceDN w:val="0"/>
              <w:ind w:left="-28" w:right="-28"/>
              <w:jc w:val="center"/>
            </w:pPr>
            <w:r>
              <w:t>35 110,7</w:t>
            </w:r>
          </w:p>
        </w:tc>
        <w:tc>
          <w:tcPr>
            <w:tcW w:w="1417" w:type="dxa"/>
            <w:vAlign w:val="center"/>
          </w:tcPr>
          <w:p w:rsidR="008770F2" w:rsidRDefault="008770F2" w:rsidP="008770F2">
            <w:pPr>
              <w:widowControl w:val="0"/>
              <w:autoSpaceDE w:val="0"/>
              <w:autoSpaceDN w:val="0"/>
              <w:ind w:left="-28" w:right="-28"/>
              <w:jc w:val="center"/>
            </w:pPr>
            <w:r>
              <w:t>34 863,5</w:t>
            </w:r>
          </w:p>
        </w:tc>
        <w:tc>
          <w:tcPr>
            <w:tcW w:w="1417" w:type="dxa"/>
            <w:vAlign w:val="center"/>
          </w:tcPr>
          <w:p w:rsidR="008770F2" w:rsidRDefault="008770F2" w:rsidP="008770F2">
            <w:pPr>
              <w:widowControl w:val="0"/>
              <w:autoSpaceDE w:val="0"/>
              <w:autoSpaceDN w:val="0"/>
              <w:ind w:left="-28" w:right="-28"/>
              <w:jc w:val="center"/>
            </w:pPr>
            <w:r>
              <w:t>34 896,1</w:t>
            </w: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FC1850" w:rsidRPr="00176DA9" w:rsidTr="00E95AD5">
        <w:tc>
          <w:tcPr>
            <w:tcW w:w="704" w:type="dxa"/>
            <w:vMerge/>
          </w:tcPr>
          <w:p w:rsidR="00FC1850" w:rsidRPr="00176DA9" w:rsidRDefault="00FC1850" w:rsidP="00FC1850">
            <w:pPr>
              <w:widowControl w:val="0"/>
              <w:autoSpaceDE w:val="0"/>
              <w:autoSpaceDN w:val="0"/>
              <w:jc w:val="center"/>
            </w:pPr>
          </w:p>
        </w:tc>
        <w:tc>
          <w:tcPr>
            <w:tcW w:w="1701" w:type="dxa"/>
            <w:vMerge/>
          </w:tcPr>
          <w:p w:rsidR="00FC1850" w:rsidRPr="00176DA9" w:rsidRDefault="00FC1850" w:rsidP="00FC1850">
            <w:pPr>
              <w:widowControl w:val="0"/>
              <w:autoSpaceDE w:val="0"/>
              <w:autoSpaceDN w:val="0"/>
              <w:jc w:val="center"/>
            </w:pPr>
          </w:p>
        </w:tc>
        <w:tc>
          <w:tcPr>
            <w:tcW w:w="1418" w:type="dxa"/>
          </w:tcPr>
          <w:p w:rsidR="00FC1850" w:rsidRPr="00176DA9" w:rsidRDefault="00FC1850" w:rsidP="00FC1850">
            <w:pPr>
              <w:widowControl w:val="0"/>
              <w:autoSpaceDE w:val="0"/>
              <w:autoSpaceDN w:val="0"/>
            </w:pPr>
            <w:r w:rsidRPr="00176DA9">
              <w:t>федеральный бюджет</w:t>
            </w:r>
          </w:p>
        </w:tc>
        <w:tc>
          <w:tcPr>
            <w:tcW w:w="1134" w:type="dxa"/>
            <w:vAlign w:val="center"/>
          </w:tcPr>
          <w:p w:rsidR="00FC1850" w:rsidRPr="00176DA9" w:rsidRDefault="00FC1850" w:rsidP="00FC1850">
            <w:pPr>
              <w:widowControl w:val="0"/>
              <w:autoSpaceDE w:val="0"/>
              <w:autoSpaceDN w:val="0"/>
              <w:jc w:val="center"/>
            </w:pPr>
            <w:r w:rsidRPr="00176DA9">
              <w:t>0,0</w:t>
            </w:r>
          </w:p>
        </w:tc>
        <w:tc>
          <w:tcPr>
            <w:tcW w:w="1559" w:type="dxa"/>
            <w:vAlign w:val="center"/>
          </w:tcPr>
          <w:p w:rsidR="00FC1850" w:rsidRPr="00176DA9" w:rsidRDefault="00FC1850" w:rsidP="00FC1850">
            <w:pPr>
              <w:widowControl w:val="0"/>
              <w:autoSpaceDE w:val="0"/>
              <w:autoSpaceDN w:val="0"/>
              <w:jc w:val="center"/>
            </w:pPr>
            <w:r w:rsidRPr="00176DA9">
              <w:t>0,0</w:t>
            </w:r>
          </w:p>
        </w:tc>
        <w:tc>
          <w:tcPr>
            <w:tcW w:w="1559" w:type="dxa"/>
            <w:vAlign w:val="center"/>
          </w:tcPr>
          <w:p w:rsidR="00FC1850" w:rsidRPr="00176DA9" w:rsidRDefault="00FC1850" w:rsidP="00FC1850">
            <w:pPr>
              <w:widowControl w:val="0"/>
              <w:autoSpaceDE w:val="0"/>
              <w:autoSpaceDN w:val="0"/>
              <w:jc w:val="center"/>
            </w:pPr>
            <w:r>
              <w:t>0,0</w:t>
            </w:r>
          </w:p>
        </w:tc>
        <w:tc>
          <w:tcPr>
            <w:tcW w:w="1276" w:type="dxa"/>
            <w:vAlign w:val="center"/>
          </w:tcPr>
          <w:p w:rsidR="00FC1850" w:rsidRPr="00176DA9" w:rsidRDefault="00FC1850" w:rsidP="00FC1850">
            <w:pPr>
              <w:widowControl w:val="0"/>
              <w:autoSpaceDE w:val="0"/>
              <w:autoSpaceDN w:val="0"/>
              <w:jc w:val="center"/>
            </w:pPr>
            <w:r w:rsidRPr="00176DA9">
              <w:t>0,0</w:t>
            </w:r>
          </w:p>
        </w:tc>
        <w:tc>
          <w:tcPr>
            <w:tcW w:w="1417" w:type="dxa"/>
            <w:vAlign w:val="center"/>
          </w:tcPr>
          <w:p w:rsidR="00FC1850" w:rsidRPr="00176DA9" w:rsidRDefault="00FC1850" w:rsidP="00FC1850">
            <w:pPr>
              <w:widowControl w:val="0"/>
              <w:autoSpaceDE w:val="0"/>
              <w:autoSpaceDN w:val="0"/>
              <w:jc w:val="center"/>
            </w:pPr>
            <w:r>
              <w:t>203</w:t>
            </w:r>
            <w:r w:rsidRPr="00176DA9">
              <w:t>,0</w:t>
            </w:r>
          </w:p>
        </w:tc>
        <w:tc>
          <w:tcPr>
            <w:tcW w:w="1417" w:type="dxa"/>
            <w:vAlign w:val="center"/>
          </w:tcPr>
          <w:p w:rsidR="00FC1850" w:rsidRDefault="00FC1850" w:rsidP="00FC1850">
            <w:pPr>
              <w:jc w:val="center"/>
            </w:pPr>
            <w:r w:rsidRPr="00DF03A1">
              <w:t>0,0</w:t>
            </w:r>
          </w:p>
        </w:tc>
        <w:tc>
          <w:tcPr>
            <w:tcW w:w="1417" w:type="dxa"/>
            <w:vAlign w:val="center"/>
          </w:tcPr>
          <w:p w:rsidR="00FC1850" w:rsidRDefault="00FC1850" w:rsidP="00FC1850">
            <w:pPr>
              <w:jc w:val="center"/>
            </w:pPr>
            <w:r w:rsidRPr="00DF03A1">
              <w:t>0,0</w:t>
            </w:r>
          </w:p>
        </w:tc>
        <w:tc>
          <w:tcPr>
            <w:tcW w:w="1417" w:type="dxa"/>
            <w:vAlign w:val="center"/>
          </w:tcPr>
          <w:p w:rsidR="00FC1850" w:rsidRDefault="00FC1850" w:rsidP="00FC1850">
            <w:pPr>
              <w:jc w:val="center"/>
            </w:pPr>
            <w:r>
              <w:t>0,0</w:t>
            </w: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13796D" w:rsidRPr="00176DA9" w:rsidTr="00E95AD5">
        <w:tc>
          <w:tcPr>
            <w:tcW w:w="704" w:type="dxa"/>
            <w:vMerge w:val="restart"/>
          </w:tcPr>
          <w:p w:rsidR="0013796D" w:rsidRPr="00176DA9" w:rsidRDefault="0013796D" w:rsidP="0013796D">
            <w:pPr>
              <w:widowControl w:val="0"/>
              <w:autoSpaceDE w:val="0"/>
              <w:autoSpaceDN w:val="0"/>
              <w:jc w:val="center"/>
            </w:pPr>
            <w:r w:rsidRPr="00176DA9">
              <w:t>Осно</w:t>
            </w:r>
            <w:r w:rsidRPr="00176DA9">
              <w:lastRenderedPageBreak/>
              <w:t>вное мероприятие 1.7.</w:t>
            </w:r>
          </w:p>
        </w:tc>
        <w:tc>
          <w:tcPr>
            <w:tcW w:w="1701" w:type="dxa"/>
            <w:vMerge w:val="restart"/>
          </w:tcPr>
          <w:p w:rsidR="0013796D" w:rsidRPr="00176DA9" w:rsidRDefault="0013796D" w:rsidP="0013796D">
            <w:pPr>
              <w:widowControl w:val="0"/>
              <w:autoSpaceDE w:val="0"/>
              <w:autoSpaceDN w:val="0"/>
              <w:jc w:val="center"/>
            </w:pPr>
            <w:r w:rsidRPr="00176DA9">
              <w:lastRenderedPageBreak/>
              <w:t xml:space="preserve">Организация </w:t>
            </w:r>
            <w:r w:rsidRPr="00176DA9">
              <w:lastRenderedPageBreak/>
              <w:t>сопровождения и модернизация программных комплексов по организации бюджетного процесса, обеспечение объектами ИТ-инфраструктуры</w:t>
            </w:r>
          </w:p>
        </w:tc>
        <w:tc>
          <w:tcPr>
            <w:tcW w:w="1418" w:type="dxa"/>
          </w:tcPr>
          <w:p w:rsidR="0013796D" w:rsidRPr="00176DA9" w:rsidRDefault="0013796D" w:rsidP="0013796D">
            <w:pPr>
              <w:widowControl w:val="0"/>
              <w:autoSpaceDE w:val="0"/>
              <w:autoSpaceDN w:val="0"/>
            </w:pPr>
            <w:r w:rsidRPr="00176DA9">
              <w:lastRenderedPageBreak/>
              <w:t>ВСЕГО</w:t>
            </w:r>
          </w:p>
        </w:tc>
        <w:tc>
          <w:tcPr>
            <w:tcW w:w="1134" w:type="dxa"/>
            <w:vAlign w:val="center"/>
          </w:tcPr>
          <w:p w:rsidR="0013796D" w:rsidRPr="00176DA9" w:rsidRDefault="0013796D" w:rsidP="0013796D">
            <w:pPr>
              <w:widowControl w:val="0"/>
              <w:autoSpaceDE w:val="0"/>
              <w:autoSpaceDN w:val="0"/>
              <w:jc w:val="center"/>
            </w:pPr>
            <w:r w:rsidRPr="00176DA9">
              <w:t>3 234,1</w:t>
            </w:r>
          </w:p>
        </w:tc>
        <w:tc>
          <w:tcPr>
            <w:tcW w:w="1559" w:type="dxa"/>
            <w:vAlign w:val="center"/>
          </w:tcPr>
          <w:p w:rsidR="0013796D" w:rsidRPr="00176DA9" w:rsidRDefault="0013796D" w:rsidP="0013796D">
            <w:pPr>
              <w:widowControl w:val="0"/>
              <w:autoSpaceDE w:val="0"/>
              <w:autoSpaceDN w:val="0"/>
              <w:jc w:val="center"/>
            </w:pPr>
            <w:r w:rsidRPr="00176DA9">
              <w:t>0,0</w:t>
            </w:r>
          </w:p>
        </w:tc>
        <w:tc>
          <w:tcPr>
            <w:tcW w:w="1559" w:type="dxa"/>
            <w:vAlign w:val="center"/>
          </w:tcPr>
          <w:p w:rsidR="0013796D" w:rsidRPr="00176DA9" w:rsidRDefault="0013796D" w:rsidP="0013796D">
            <w:pPr>
              <w:widowControl w:val="0"/>
              <w:autoSpaceDE w:val="0"/>
              <w:autoSpaceDN w:val="0"/>
              <w:jc w:val="center"/>
            </w:pPr>
            <w:r w:rsidRPr="00176DA9">
              <w:t>0,0</w:t>
            </w:r>
          </w:p>
        </w:tc>
        <w:tc>
          <w:tcPr>
            <w:tcW w:w="1276" w:type="dxa"/>
            <w:vAlign w:val="center"/>
          </w:tcPr>
          <w:p w:rsidR="0013796D" w:rsidRPr="00176DA9" w:rsidRDefault="0013796D" w:rsidP="0013796D">
            <w:pPr>
              <w:widowControl w:val="0"/>
              <w:autoSpaceDE w:val="0"/>
              <w:autoSpaceDN w:val="0"/>
              <w:jc w:val="center"/>
            </w:pPr>
            <w:r w:rsidRPr="00176DA9">
              <w:t>0,0</w:t>
            </w:r>
          </w:p>
        </w:tc>
        <w:tc>
          <w:tcPr>
            <w:tcW w:w="1417" w:type="dxa"/>
            <w:vAlign w:val="center"/>
          </w:tcPr>
          <w:p w:rsidR="0013796D" w:rsidRPr="00176DA9" w:rsidRDefault="0013796D" w:rsidP="0013796D">
            <w:pPr>
              <w:widowControl w:val="0"/>
              <w:autoSpaceDE w:val="0"/>
              <w:autoSpaceDN w:val="0"/>
              <w:jc w:val="center"/>
            </w:pPr>
            <w:r w:rsidRPr="00176DA9">
              <w:t>0,0</w:t>
            </w:r>
          </w:p>
        </w:tc>
        <w:tc>
          <w:tcPr>
            <w:tcW w:w="1417" w:type="dxa"/>
            <w:vAlign w:val="center"/>
          </w:tcPr>
          <w:p w:rsidR="0013796D" w:rsidRDefault="0013796D" w:rsidP="0013796D">
            <w:pPr>
              <w:jc w:val="center"/>
            </w:pPr>
            <w:r w:rsidRPr="002D6BFE">
              <w:t>0,0</w:t>
            </w:r>
          </w:p>
        </w:tc>
        <w:tc>
          <w:tcPr>
            <w:tcW w:w="1417" w:type="dxa"/>
            <w:vAlign w:val="center"/>
          </w:tcPr>
          <w:p w:rsidR="0013796D" w:rsidRDefault="0013796D" w:rsidP="0013796D">
            <w:pPr>
              <w:jc w:val="center"/>
            </w:pPr>
            <w:r w:rsidRPr="002D6BFE">
              <w:t>0,0</w:t>
            </w:r>
          </w:p>
        </w:tc>
        <w:tc>
          <w:tcPr>
            <w:tcW w:w="1417" w:type="dxa"/>
            <w:vAlign w:val="center"/>
          </w:tcPr>
          <w:p w:rsidR="0013796D" w:rsidRDefault="0013796D" w:rsidP="0013796D">
            <w:pPr>
              <w:jc w:val="center"/>
            </w:pPr>
            <w:r w:rsidRPr="002D6BFE">
              <w:t>0,0</w:t>
            </w:r>
          </w:p>
        </w:tc>
      </w:tr>
      <w:tr w:rsidR="0013796D" w:rsidRPr="00176DA9" w:rsidTr="00E95AD5">
        <w:tc>
          <w:tcPr>
            <w:tcW w:w="704" w:type="dxa"/>
            <w:vMerge/>
          </w:tcPr>
          <w:p w:rsidR="0013796D" w:rsidRPr="00176DA9" w:rsidRDefault="0013796D" w:rsidP="0013796D">
            <w:pPr>
              <w:widowControl w:val="0"/>
              <w:autoSpaceDE w:val="0"/>
              <w:autoSpaceDN w:val="0"/>
              <w:jc w:val="center"/>
            </w:pPr>
          </w:p>
        </w:tc>
        <w:tc>
          <w:tcPr>
            <w:tcW w:w="1701" w:type="dxa"/>
            <w:vMerge/>
          </w:tcPr>
          <w:p w:rsidR="0013796D" w:rsidRPr="00176DA9" w:rsidRDefault="0013796D" w:rsidP="0013796D">
            <w:pPr>
              <w:widowControl w:val="0"/>
              <w:autoSpaceDE w:val="0"/>
              <w:autoSpaceDN w:val="0"/>
              <w:jc w:val="center"/>
            </w:pPr>
          </w:p>
        </w:tc>
        <w:tc>
          <w:tcPr>
            <w:tcW w:w="1418" w:type="dxa"/>
          </w:tcPr>
          <w:p w:rsidR="0013796D" w:rsidRPr="00176DA9" w:rsidRDefault="0013796D" w:rsidP="0013796D">
            <w:pPr>
              <w:widowControl w:val="0"/>
              <w:autoSpaceDE w:val="0"/>
              <w:autoSpaceDN w:val="0"/>
            </w:pPr>
            <w:r w:rsidRPr="00176DA9">
              <w:t>местный бюджет</w:t>
            </w:r>
          </w:p>
        </w:tc>
        <w:tc>
          <w:tcPr>
            <w:tcW w:w="1134" w:type="dxa"/>
            <w:vAlign w:val="center"/>
          </w:tcPr>
          <w:p w:rsidR="0013796D" w:rsidRPr="00176DA9" w:rsidRDefault="0013796D" w:rsidP="0013796D">
            <w:pPr>
              <w:widowControl w:val="0"/>
              <w:autoSpaceDE w:val="0"/>
              <w:autoSpaceDN w:val="0"/>
              <w:jc w:val="center"/>
            </w:pPr>
            <w:r w:rsidRPr="00176DA9">
              <w:t>3 234,1</w:t>
            </w:r>
          </w:p>
        </w:tc>
        <w:tc>
          <w:tcPr>
            <w:tcW w:w="1559" w:type="dxa"/>
            <w:vAlign w:val="center"/>
          </w:tcPr>
          <w:p w:rsidR="0013796D" w:rsidRPr="00176DA9" w:rsidRDefault="0013796D" w:rsidP="0013796D">
            <w:pPr>
              <w:widowControl w:val="0"/>
              <w:autoSpaceDE w:val="0"/>
              <w:autoSpaceDN w:val="0"/>
              <w:jc w:val="center"/>
            </w:pPr>
            <w:r w:rsidRPr="00176DA9">
              <w:t>0,0</w:t>
            </w:r>
          </w:p>
        </w:tc>
        <w:tc>
          <w:tcPr>
            <w:tcW w:w="1559" w:type="dxa"/>
            <w:vAlign w:val="center"/>
          </w:tcPr>
          <w:p w:rsidR="0013796D" w:rsidRPr="00176DA9" w:rsidRDefault="0013796D" w:rsidP="0013796D">
            <w:pPr>
              <w:widowControl w:val="0"/>
              <w:autoSpaceDE w:val="0"/>
              <w:autoSpaceDN w:val="0"/>
              <w:jc w:val="center"/>
            </w:pPr>
            <w:r w:rsidRPr="00176DA9">
              <w:t>0,0</w:t>
            </w:r>
          </w:p>
        </w:tc>
        <w:tc>
          <w:tcPr>
            <w:tcW w:w="1276" w:type="dxa"/>
            <w:vAlign w:val="center"/>
          </w:tcPr>
          <w:p w:rsidR="0013796D" w:rsidRPr="00176DA9" w:rsidRDefault="0013796D" w:rsidP="0013796D">
            <w:pPr>
              <w:widowControl w:val="0"/>
              <w:autoSpaceDE w:val="0"/>
              <w:autoSpaceDN w:val="0"/>
              <w:jc w:val="center"/>
            </w:pPr>
            <w:r w:rsidRPr="00176DA9">
              <w:t>0,0</w:t>
            </w:r>
          </w:p>
        </w:tc>
        <w:tc>
          <w:tcPr>
            <w:tcW w:w="1417" w:type="dxa"/>
            <w:vAlign w:val="center"/>
          </w:tcPr>
          <w:p w:rsidR="0013796D" w:rsidRPr="00176DA9" w:rsidRDefault="0013796D" w:rsidP="0013796D">
            <w:pPr>
              <w:widowControl w:val="0"/>
              <w:autoSpaceDE w:val="0"/>
              <w:autoSpaceDN w:val="0"/>
              <w:jc w:val="center"/>
            </w:pPr>
            <w:r w:rsidRPr="00176DA9">
              <w:t>0,0</w:t>
            </w:r>
          </w:p>
        </w:tc>
        <w:tc>
          <w:tcPr>
            <w:tcW w:w="1417" w:type="dxa"/>
            <w:vAlign w:val="center"/>
          </w:tcPr>
          <w:p w:rsidR="0013796D" w:rsidRDefault="0013796D" w:rsidP="0013796D">
            <w:pPr>
              <w:jc w:val="center"/>
            </w:pPr>
            <w:r w:rsidRPr="002D6BFE">
              <w:t>0,0</w:t>
            </w:r>
          </w:p>
        </w:tc>
        <w:tc>
          <w:tcPr>
            <w:tcW w:w="1417" w:type="dxa"/>
            <w:vAlign w:val="center"/>
          </w:tcPr>
          <w:p w:rsidR="0013796D" w:rsidRDefault="0013796D" w:rsidP="0013796D">
            <w:pPr>
              <w:jc w:val="center"/>
            </w:pPr>
            <w:r w:rsidRPr="002D6BFE">
              <w:t>0,0</w:t>
            </w:r>
          </w:p>
        </w:tc>
        <w:tc>
          <w:tcPr>
            <w:tcW w:w="1417" w:type="dxa"/>
            <w:vAlign w:val="center"/>
          </w:tcPr>
          <w:p w:rsidR="0013796D" w:rsidRDefault="0013796D" w:rsidP="0013796D">
            <w:pPr>
              <w:jc w:val="center"/>
            </w:pPr>
            <w:r w:rsidRPr="002D6BFE">
              <w:t>0,0</w:t>
            </w: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rPr>
          <w:trHeight w:val="1930"/>
        </w:trPr>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13796D" w:rsidRPr="00176DA9" w:rsidTr="00E95AD5">
        <w:tc>
          <w:tcPr>
            <w:tcW w:w="704" w:type="dxa"/>
            <w:vMerge w:val="restart"/>
          </w:tcPr>
          <w:p w:rsidR="0013796D" w:rsidRPr="00176DA9" w:rsidRDefault="0013796D" w:rsidP="0013796D">
            <w:pPr>
              <w:widowControl w:val="0"/>
              <w:autoSpaceDE w:val="0"/>
              <w:autoSpaceDN w:val="0"/>
              <w:jc w:val="center"/>
            </w:pPr>
            <w:r w:rsidRPr="00176DA9">
              <w:t>Подпрограмма 2</w:t>
            </w:r>
          </w:p>
        </w:tc>
        <w:tc>
          <w:tcPr>
            <w:tcW w:w="1701" w:type="dxa"/>
            <w:vMerge w:val="restart"/>
          </w:tcPr>
          <w:p w:rsidR="0013796D" w:rsidRPr="00176DA9" w:rsidRDefault="0013796D" w:rsidP="0013796D">
            <w:pPr>
              <w:widowControl w:val="0"/>
              <w:autoSpaceDE w:val="0"/>
              <w:autoSpaceDN w:val="0"/>
              <w:jc w:val="center"/>
            </w:pPr>
            <w:r w:rsidRPr="00176DA9">
              <w:t>Повышение эффективности бюджетных расходов городского округа город Выкса Нижегородской области</w:t>
            </w:r>
          </w:p>
        </w:tc>
        <w:tc>
          <w:tcPr>
            <w:tcW w:w="1418" w:type="dxa"/>
          </w:tcPr>
          <w:p w:rsidR="0013796D" w:rsidRPr="00176DA9" w:rsidRDefault="0013796D" w:rsidP="0013796D">
            <w:pPr>
              <w:widowControl w:val="0"/>
              <w:autoSpaceDE w:val="0"/>
              <w:autoSpaceDN w:val="0"/>
            </w:pPr>
            <w:r w:rsidRPr="00176DA9">
              <w:t>ВСЕГО</w:t>
            </w:r>
          </w:p>
        </w:tc>
        <w:tc>
          <w:tcPr>
            <w:tcW w:w="1134" w:type="dxa"/>
            <w:vAlign w:val="center"/>
          </w:tcPr>
          <w:p w:rsidR="0013796D" w:rsidRPr="0004141A" w:rsidRDefault="0013796D" w:rsidP="0013796D">
            <w:pPr>
              <w:widowControl w:val="0"/>
              <w:autoSpaceDE w:val="0"/>
              <w:autoSpaceDN w:val="0"/>
              <w:jc w:val="center"/>
            </w:pPr>
            <w:r w:rsidRPr="0004141A">
              <w:t>0,0</w:t>
            </w:r>
          </w:p>
        </w:tc>
        <w:tc>
          <w:tcPr>
            <w:tcW w:w="1559" w:type="dxa"/>
            <w:vAlign w:val="center"/>
          </w:tcPr>
          <w:p w:rsidR="0013796D" w:rsidRPr="0004141A" w:rsidRDefault="0013796D" w:rsidP="0013796D">
            <w:pPr>
              <w:widowControl w:val="0"/>
              <w:autoSpaceDE w:val="0"/>
              <w:autoSpaceDN w:val="0"/>
              <w:jc w:val="center"/>
            </w:pPr>
            <w:r w:rsidRPr="0004141A">
              <w:t>0,0</w:t>
            </w:r>
          </w:p>
        </w:tc>
        <w:tc>
          <w:tcPr>
            <w:tcW w:w="1559" w:type="dxa"/>
            <w:vAlign w:val="center"/>
          </w:tcPr>
          <w:p w:rsidR="0013796D" w:rsidRPr="0004141A" w:rsidRDefault="0013796D" w:rsidP="0013796D">
            <w:pPr>
              <w:widowControl w:val="0"/>
              <w:autoSpaceDE w:val="0"/>
              <w:autoSpaceDN w:val="0"/>
              <w:jc w:val="center"/>
            </w:pPr>
          </w:p>
          <w:p w:rsidR="0013796D" w:rsidRPr="0004141A" w:rsidRDefault="0013796D" w:rsidP="0013796D">
            <w:pPr>
              <w:widowControl w:val="0"/>
              <w:autoSpaceDE w:val="0"/>
              <w:autoSpaceDN w:val="0"/>
              <w:jc w:val="center"/>
            </w:pPr>
            <w:r w:rsidRPr="0004141A">
              <w:t>1 023,2</w:t>
            </w:r>
          </w:p>
        </w:tc>
        <w:tc>
          <w:tcPr>
            <w:tcW w:w="1276" w:type="dxa"/>
            <w:vAlign w:val="center"/>
          </w:tcPr>
          <w:p w:rsidR="0013796D" w:rsidRPr="0004141A" w:rsidRDefault="0013796D" w:rsidP="0013796D">
            <w:pPr>
              <w:widowControl w:val="0"/>
              <w:autoSpaceDE w:val="0"/>
              <w:autoSpaceDN w:val="0"/>
              <w:jc w:val="center"/>
            </w:pPr>
          </w:p>
          <w:p w:rsidR="0013796D" w:rsidRPr="0004141A" w:rsidRDefault="0013796D" w:rsidP="0013796D">
            <w:pPr>
              <w:widowControl w:val="0"/>
              <w:autoSpaceDE w:val="0"/>
              <w:autoSpaceDN w:val="0"/>
              <w:jc w:val="center"/>
            </w:pPr>
            <w:r w:rsidRPr="0004141A">
              <w:t>0,0</w:t>
            </w:r>
          </w:p>
        </w:tc>
        <w:tc>
          <w:tcPr>
            <w:tcW w:w="1417" w:type="dxa"/>
            <w:vAlign w:val="center"/>
          </w:tcPr>
          <w:p w:rsidR="0013796D" w:rsidRDefault="0013796D" w:rsidP="0013796D">
            <w:pPr>
              <w:jc w:val="center"/>
            </w:pPr>
            <w:r w:rsidRPr="00201819">
              <w:t>0,0</w:t>
            </w:r>
          </w:p>
        </w:tc>
        <w:tc>
          <w:tcPr>
            <w:tcW w:w="1417" w:type="dxa"/>
            <w:vAlign w:val="center"/>
          </w:tcPr>
          <w:p w:rsidR="0013796D" w:rsidRDefault="0013796D" w:rsidP="0013796D">
            <w:pPr>
              <w:jc w:val="center"/>
            </w:pPr>
            <w:r w:rsidRPr="00201819">
              <w:t>0,0</w:t>
            </w:r>
          </w:p>
        </w:tc>
        <w:tc>
          <w:tcPr>
            <w:tcW w:w="1417" w:type="dxa"/>
            <w:vAlign w:val="center"/>
          </w:tcPr>
          <w:p w:rsidR="0013796D" w:rsidRDefault="0013796D" w:rsidP="0013796D">
            <w:pPr>
              <w:jc w:val="center"/>
            </w:pPr>
            <w:r w:rsidRPr="00201819">
              <w:t>0,0</w:t>
            </w:r>
          </w:p>
        </w:tc>
        <w:tc>
          <w:tcPr>
            <w:tcW w:w="1417" w:type="dxa"/>
            <w:vAlign w:val="center"/>
          </w:tcPr>
          <w:p w:rsidR="0013796D" w:rsidRDefault="0013796D" w:rsidP="0013796D">
            <w:pPr>
              <w:jc w:val="center"/>
            </w:pPr>
            <w:r w:rsidRPr="00201819">
              <w:t>0,0</w:t>
            </w:r>
          </w:p>
        </w:tc>
      </w:tr>
      <w:tr w:rsidR="0013796D" w:rsidRPr="00176DA9" w:rsidTr="00E95AD5">
        <w:tc>
          <w:tcPr>
            <w:tcW w:w="704" w:type="dxa"/>
            <w:vMerge/>
          </w:tcPr>
          <w:p w:rsidR="0013796D" w:rsidRPr="00176DA9" w:rsidRDefault="0013796D" w:rsidP="0013796D">
            <w:pPr>
              <w:widowControl w:val="0"/>
              <w:autoSpaceDE w:val="0"/>
              <w:autoSpaceDN w:val="0"/>
              <w:jc w:val="center"/>
            </w:pPr>
          </w:p>
        </w:tc>
        <w:tc>
          <w:tcPr>
            <w:tcW w:w="1701" w:type="dxa"/>
            <w:vMerge/>
          </w:tcPr>
          <w:p w:rsidR="0013796D" w:rsidRPr="00176DA9" w:rsidRDefault="0013796D" w:rsidP="0013796D">
            <w:pPr>
              <w:widowControl w:val="0"/>
              <w:autoSpaceDE w:val="0"/>
              <w:autoSpaceDN w:val="0"/>
              <w:jc w:val="center"/>
            </w:pPr>
          </w:p>
        </w:tc>
        <w:tc>
          <w:tcPr>
            <w:tcW w:w="1418" w:type="dxa"/>
          </w:tcPr>
          <w:p w:rsidR="0013796D" w:rsidRPr="00176DA9" w:rsidRDefault="0013796D" w:rsidP="0013796D">
            <w:pPr>
              <w:widowControl w:val="0"/>
              <w:autoSpaceDE w:val="0"/>
              <w:autoSpaceDN w:val="0"/>
            </w:pPr>
            <w:r w:rsidRPr="00176DA9">
              <w:t>местный бюджет</w:t>
            </w:r>
          </w:p>
        </w:tc>
        <w:tc>
          <w:tcPr>
            <w:tcW w:w="1134" w:type="dxa"/>
            <w:vAlign w:val="center"/>
          </w:tcPr>
          <w:p w:rsidR="0013796D" w:rsidRPr="0004141A" w:rsidRDefault="0013796D" w:rsidP="0013796D">
            <w:pPr>
              <w:widowControl w:val="0"/>
              <w:autoSpaceDE w:val="0"/>
              <w:autoSpaceDN w:val="0"/>
              <w:jc w:val="center"/>
            </w:pPr>
          </w:p>
        </w:tc>
        <w:tc>
          <w:tcPr>
            <w:tcW w:w="1559" w:type="dxa"/>
            <w:vAlign w:val="center"/>
          </w:tcPr>
          <w:p w:rsidR="0013796D" w:rsidRPr="0004141A" w:rsidRDefault="0013796D" w:rsidP="0013796D">
            <w:pPr>
              <w:widowControl w:val="0"/>
              <w:autoSpaceDE w:val="0"/>
              <w:autoSpaceDN w:val="0"/>
              <w:jc w:val="center"/>
            </w:pPr>
          </w:p>
        </w:tc>
        <w:tc>
          <w:tcPr>
            <w:tcW w:w="1559" w:type="dxa"/>
            <w:vAlign w:val="center"/>
          </w:tcPr>
          <w:p w:rsidR="0013796D" w:rsidRPr="0004141A" w:rsidRDefault="0013796D" w:rsidP="0013796D">
            <w:pPr>
              <w:widowControl w:val="0"/>
              <w:autoSpaceDE w:val="0"/>
              <w:autoSpaceDN w:val="0"/>
              <w:jc w:val="center"/>
            </w:pPr>
          </w:p>
        </w:tc>
        <w:tc>
          <w:tcPr>
            <w:tcW w:w="1276" w:type="dxa"/>
            <w:vAlign w:val="center"/>
          </w:tcPr>
          <w:p w:rsidR="0013796D" w:rsidRPr="0004141A" w:rsidRDefault="0013796D" w:rsidP="0013796D">
            <w:pPr>
              <w:widowControl w:val="0"/>
              <w:autoSpaceDE w:val="0"/>
              <w:autoSpaceDN w:val="0"/>
              <w:jc w:val="center"/>
            </w:pPr>
          </w:p>
        </w:tc>
        <w:tc>
          <w:tcPr>
            <w:tcW w:w="1417" w:type="dxa"/>
            <w:vAlign w:val="center"/>
          </w:tcPr>
          <w:p w:rsidR="0013796D" w:rsidRDefault="0013796D" w:rsidP="0013796D">
            <w:pPr>
              <w:jc w:val="center"/>
            </w:pPr>
          </w:p>
        </w:tc>
        <w:tc>
          <w:tcPr>
            <w:tcW w:w="1417" w:type="dxa"/>
            <w:vAlign w:val="center"/>
          </w:tcPr>
          <w:p w:rsidR="0013796D" w:rsidRDefault="0013796D" w:rsidP="0013796D">
            <w:pPr>
              <w:jc w:val="center"/>
            </w:pPr>
          </w:p>
        </w:tc>
        <w:tc>
          <w:tcPr>
            <w:tcW w:w="1417" w:type="dxa"/>
            <w:vAlign w:val="center"/>
          </w:tcPr>
          <w:p w:rsidR="0013796D" w:rsidRDefault="0013796D" w:rsidP="0013796D">
            <w:pPr>
              <w:jc w:val="center"/>
            </w:pPr>
          </w:p>
        </w:tc>
        <w:tc>
          <w:tcPr>
            <w:tcW w:w="1417" w:type="dxa"/>
            <w:vAlign w:val="center"/>
          </w:tcPr>
          <w:p w:rsidR="0013796D" w:rsidRDefault="0013796D" w:rsidP="0013796D">
            <w:pPr>
              <w:jc w:val="center"/>
            </w:pPr>
          </w:p>
        </w:tc>
      </w:tr>
      <w:tr w:rsidR="0013796D" w:rsidRPr="00176DA9" w:rsidTr="00E95AD5">
        <w:tc>
          <w:tcPr>
            <w:tcW w:w="704" w:type="dxa"/>
            <w:vMerge/>
          </w:tcPr>
          <w:p w:rsidR="0013796D" w:rsidRPr="00176DA9" w:rsidRDefault="0013796D" w:rsidP="0013796D">
            <w:pPr>
              <w:widowControl w:val="0"/>
              <w:autoSpaceDE w:val="0"/>
              <w:autoSpaceDN w:val="0"/>
              <w:jc w:val="center"/>
            </w:pPr>
          </w:p>
        </w:tc>
        <w:tc>
          <w:tcPr>
            <w:tcW w:w="1701" w:type="dxa"/>
            <w:vMerge/>
          </w:tcPr>
          <w:p w:rsidR="0013796D" w:rsidRPr="00176DA9" w:rsidRDefault="0013796D" w:rsidP="0013796D">
            <w:pPr>
              <w:widowControl w:val="0"/>
              <w:autoSpaceDE w:val="0"/>
              <w:autoSpaceDN w:val="0"/>
              <w:jc w:val="center"/>
            </w:pPr>
          </w:p>
        </w:tc>
        <w:tc>
          <w:tcPr>
            <w:tcW w:w="1418" w:type="dxa"/>
          </w:tcPr>
          <w:p w:rsidR="0013796D" w:rsidRPr="00176DA9" w:rsidRDefault="0013796D" w:rsidP="0013796D">
            <w:pPr>
              <w:widowControl w:val="0"/>
              <w:autoSpaceDE w:val="0"/>
              <w:autoSpaceDN w:val="0"/>
            </w:pPr>
            <w:r w:rsidRPr="00176DA9">
              <w:t>областной бюджет</w:t>
            </w:r>
          </w:p>
        </w:tc>
        <w:tc>
          <w:tcPr>
            <w:tcW w:w="1134" w:type="dxa"/>
            <w:vAlign w:val="center"/>
          </w:tcPr>
          <w:p w:rsidR="0013796D" w:rsidRPr="0004141A" w:rsidRDefault="0013796D" w:rsidP="0013796D">
            <w:pPr>
              <w:widowControl w:val="0"/>
              <w:autoSpaceDE w:val="0"/>
              <w:autoSpaceDN w:val="0"/>
              <w:jc w:val="center"/>
            </w:pPr>
            <w:r w:rsidRPr="0004141A">
              <w:t>0,0</w:t>
            </w:r>
          </w:p>
        </w:tc>
        <w:tc>
          <w:tcPr>
            <w:tcW w:w="1559" w:type="dxa"/>
            <w:vAlign w:val="center"/>
          </w:tcPr>
          <w:p w:rsidR="0013796D" w:rsidRPr="0004141A" w:rsidRDefault="0013796D" w:rsidP="0013796D">
            <w:pPr>
              <w:widowControl w:val="0"/>
              <w:autoSpaceDE w:val="0"/>
              <w:autoSpaceDN w:val="0"/>
              <w:jc w:val="center"/>
            </w:pPr>
            <w:r w:rsidRPr="0004141A">
              <w:t>0,0</w:t>
            </w:r>
          </w:p>
        </w:tc>
        <w:tc>
          <w:tcPr>
            <w:tcW w:w="1559" w:type="dxa"/>
            <w:vAlign w:val="center"/>
          </w:tcPr>
          <w:p w:rsidR="0013796D" w:rsidRPr="0004141A" w:rsidRDefault="0013796D" w:rsidP="0013796D">
            <w:pPr>
              <w:widowControl w:val="0"/>
              <w:autoSpaceDE w:val="0"/>
              <w:autoSpaceDN w:val="0"/>
              <w:jc w:val="center"/>
            </w:pPr>
            <w:r w:rsidRPr="0004141A">
              <w:t>1 023,2</w:t>
            </w:r>
          </w:p>
        </w:tc>
        <w:tc>
          <w:tcPr>
            <w:tcW w:w="1276" w:type="dxa"/>
            <w:vAlign w:val="center"/>
          </w:tcPr>
          <w:p w:rsidR="0013796D" w:rsidRPr="0004141A" w:rsidRDefault="0013796D" w:rsidP="0013796D">
            <w:pPr>
              <w:widowControl w:val="0"/>
              <w:autoSpaceDE w:val="0"/>
              <w:autoSpaceDN w:val="0"/>
              <w:jc w:val="center"/>
            </w:pPr>
            <w:r w:rsidRPr="0004141A">
              <w:t>0,0</w:t>
            </w:r>
          </w:p>
        </w:tc>
        <w:tc>
          <w:tcPr>
            <w:tcW w:w="1417" w:type="dxa"/>
            <w:vAlign w:val="center"/>
          </w:tcPr>
          <w:p w:rsidR="0013796D" w:rsidRDefault="0013796D" w:rsidP="0013796D">
            <w:pPr>
              <w:jc w:val="center"/>
            </w:pPr>
            <w:r w:rsidRPr="00201819">
              <w:t>0,0</w:t>
            </w:r>
          </w:p>
        </w:tc>
        <w:tc>
          <w:tcPr>
            <w:tcW w:w="1417" w:type="dxa"/>
            <w:vAlign w:val="center"/>
          </w:tcPr>
          <w:p w:rsidR="0013796D" w:rsidRDefault="0013796D" w:rsidP="0013796D">
            <w:pPr>
              <w:jc w:val="center"/>
            </w:pPr>
            <w:r w:rsidRPr="00201819">
              <w:t>0,0</w:t>
            </w:r>
          </w:p>
        </w:tc>
        <w:tc>
          <w:tcPr>
            <w:tcW w:w="1417" w:type="dxa"/>
            <w:vAlign w:val="center"/>
          </w:tcPr>
          <w:p w:rsidR="0013796D" w:rsidRDefault="0013796D" w:rsidP="0013796D">
            <w:pPr>
              <w:jc w:val="center"/>
            </w:pPr>
            <w:r w:rsidRPr="00201819">
              <w:t>0,0</w:t>
            </w:r>
          </w:p>
        </w:tc>
        <w:tc>
          <w:tcPr>
            <w:tcW w:w="1417" w:type="dxa"/>
            <w:vAlign w:val="center"/>
          </w:tcPr>
          <w:p w:rsidR="0013796D" w:rsidRDefault="0013796D" w:rsidP="0013796D">
            <w:pPr>
              <w:jc w:val="center"/>
            </w:pPr>
            <w:r w:rsidRPr="00201819">
              <w:t>0,0</w:t>
            </w: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 xml:space="preserve">прочие источники (средства предприятий, </w:t>
            </w:r>
            <w:r w:rsidRPr="00176DA9">
              <w:lastRenderedPageBreak/>
              <w:t>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val="restart"/>
          </w:tcPr>
          <w:p w:rsidR="00A16D60" w:rsidRPr="00176DA9" w:rsidRDefault="00A16D60" w:rsidP="00C92ADF">
            <w:pPr>
              <w:widowControl w:val="0"/>
              <w:autoSpaceDE w:val="0"/>
              <w:autoSpaceDN w:val="0"/>
              <w:jc w:val="center"/>
            </w:pPr>
            <w:r w:rsidRPr="00176DA9">
              <w:lastRenderedPageBreak/>
              <w:t>Основное мероприятие 2.1.</w:t>
            </w:r>
          </w:p>
        </w:tc>
        <w:tc>
          <w:tcPr>
            <w:tcW w:w="1701" w:type="dxa"/>
            <w:vMerge w:val="restart"/>
          </w:tcPr>
          <w:p w:rsidR="00A16D60" w:rsidRPr="00176DA9" w:rsidRDefault="00A16D60" w:rsidP="00C92ADF">
            <w:pPr>
              <w:widowControl w:val="0"/>
              <w:autoSpaceDE w:val="0"/>
              <w:autoSpaceDN w:val="0"/>
              <w:jc w:val="center"/>
            </w:pPr>
            <w:r w:rsidRPr="00176DA9">
              <w:t>Реализация мер по оптимизации муниципального долга городского округа</w:t>
            </w:r>
          </w:p>
        </w:tc>
        <w:tc>
          <w:tcPr>
            <w:tcW w:w="1418" w:type="dxa"/>
          </w:tcPr>
          <w:p w:rsidR="00A16D60" w:rsidRPr="00176DA9" w:rsidRDefault="00A16D60" w:rsidP="00C92ADF">
            <w:pPr>
              <w:widowControl w:val="0"/>
              <w:autoSpaceDE w:val="0"/>
              <w:autoSpaceDN w:val="0"/>
            </w:pPr>
            <w:r w:rsidRPr="00176DA9">
              <w:t>ВСЕГО</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местный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val="restart"/>
          </w:tcPr>
          <w:p w:rsidR="00A16D60" w:rsidRPr="00176DA9" w:rsidRDefault="00A16D60" w:rsidP="00C92ADF">
            <w:pPr>
              <w:widowControl w:val="0"/>
              <w:autoSpaceDE w:val="0"/>
              <w:autoSpaceDN w:val="0"/>
              <w:jc w:val="center"/>
            </w:pPr>
            <w:r w:rsidRPr="00176DA9">
              <w:t>Основное мероприятие 2.2.</w:t>
            </w:r>
          </w:p>
        </w:tc>
        <w:tc>
          <w:tcPr>
            <w:tcW w:w="1701" w:type="dxa"/>
            <w:vMerge w:val="restart"/>
          </w:tcPr>
          <w:p w:rsidR="00A16D60" w:rsidRPr="00176DA9" w:rsidRDefault="00A16D60" w:rsidP="00C92ADF">
            <w:pPr>
              <w:widowControl w:val="0"/>
              <w:autoSpaceDE w:val="0"/>
              <w:autoSpaceDN w:val="0"/>
              <w:jc w:val="center"/>
            </w:pPr>
            <w:r w:rsidRPr="00176DA9">
              <w:t>Своевременное исполнение долговых обязательств городского округа</w:t>
            </w:r>
          </w:p>
        </w:tc>
        <w:tc>
          <w:tcPr>
            <w:tcW w:w="1418" w:type="dxa"/>
          </w:tcPr>
          <w:p w:rsidR="00A16D60" w:rsidRPr="00176DA9" w:rsidRDefault="00A16D60" w:rsidP="00C92ADF">
            <w:pPr>
              <w:widowControl w:val="0"/>
              <w:autoSpaceDE w:val="0"/>
              <w:autoSpaceDN w:val="0"/>
            </w:pPr>
            <w:r w:rsidRPr="00176DA9">
              <w:t>ВСЕГО</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местный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 xml:space="preserve">прочие </w:t>
            </w:r>
            <w:r w:rsidRPr="00176DA9">
              <w:lastRenderedPageBreak/>
              <w:t>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val="restart"/>
          </w:tcPr>
          <w:p w:rsidR="00A16D60" w:rsidRPr="00176DA9" w:rsidRDefault="00A16D60" w:rsidP="00C92ADF">
            <w:pPr>
              <w:widowControl w:val="0"/>
              <w:autoSpaceDE w:val="0"/>
              <w:autoSpaceDN w:val="0"/>
              <w:jc w:val="center"/>
            </w:pPr>
            <w:r w:rsidRPr="00176DA9">
              <w:lastRenderedPageBreak/>
              <w:t>Основное мероприятие 2.3.</w:t>
            </w:r>
          </w:p>
        </w:tc>
        <w:tc>
          <w:tcPr>
            <w:tcW w:w="1701" w:type="dxa"/>
            <w:vMerge w:val="restart"/>
          </w:tcPr>
          <w:p w:rsidR="00A16D60" w:rsidRPr="00176DA9" w:rsidRDefault="00A16D60" w:rsidP="00C92ADF">
            <w:pPr>
              <w:widowControl w:val="0"/>
              <w:autoSpaceDE w:val="0"/>
              <w:autoSpaceDN w:val="0"/>
              <w:jc w:val="center"/>
            </w:pPr>
            <w:r w:rsidRPr="00176DA9">
              <w:t>Организация и осуществление полномочий по внутреннему муниципальному финансовому контролю</w:t>
            </w:r>
          </w:p>
        </w:tc>
        <w:tc>
          <w:tcPr>
            <w:tcW w:w="1418" w:type="dxa"/>
          </w:tcPr>
          <w:p w:rsidR="00A16D60" w:rsidRPr="00176DA9" w:rsidRDefault="00A16D60" w:rsidP="00C92ADF">
            <w:pPr>
              <w:widowControl w:val="0"/>
              <w:autoSpaceDE w:val="0"/>
              <w:autoSpaceDN w:val="0"/>
            </w:pPr>
            <w:r w:rsidRPr="00176DA9">
              <w:t>ВСЕГО</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местный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val="restart"/>
          </w:tcPr>
          <w:p w:rsidR="00A16D60" w:rsidRPr="00176DA9" w:rsidRDefault="00A16D60" w:rsidP="00C92ADF">
            <w:pPr>
              <w:widowControl w:val="0"/>
              <w:autoSpaceDE w:val="0"/>
              <w:autoSpaceDN w:val="0"/>
              <w:jc w:val="center"/>
            </w:pPr>
            <w:r w:rsidRPr="00176DA9">
              <w:t>Основное мероприятие 2.4.</w:t>
            </w:r>
          </w:p>
        </w:tc>
        <w:tc>
          <w:tcPr>
            <w:tcW w:w="1701" w:type="dxa"/>
            <w:vMerge w:val="restart"/>
          </w:tcPr>
          <w:p w:rsidR="00A16D60" w:rsidRPr="00176DA9" w:rsidRDefault="00A16D60" w:rsidP="00C92ADF">
            <w:pPr>
              <w:widowControl w:val="0"/>
              <w:autoSpaceDE w:val="0"/>
              <w:autoSpaceDN w:val="0"/>
              <w:jc w:val="center"/>
            </w:pPr>
            <w:r w:rsidRPr="00176DA9">
              <w:t xml:space="preserve">Организация и осуществление полномочий по контролю в сфере закупок товаров, работ, </w:t>
            </w:r>
            <w:r w:rsidRPr="00176DA9">
              <w:lastRenderedPageBreak/>
              <w:t>услуг</w:t>
            </w:r>
          </w:p>
        </w:tc>
        <w:tc>
          <w:tcPr>
            <w:tcW w:w="1418" w:type="dxa"/>
          </w:tcPr>
          <w:p w:rsidR="00A16D60" w:rsidRPr="00176DA9" w:rsidRDefault="00A16D60" w:rsidP="00C92ADF">
            <w:pPr>
              <w:widowControl w:val="0"/>
              <w:autoSpaceDE w:val="0"/>
              <w:autoSpaceDN w:val="0"/>
            </w:pPr>
            <w:r w:rsidRPr="00176DA9">
              <w:lastRenderedPageBreak/>
              <w:t>ВСЕГО</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местный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val="restart"/>
          </w:tcPr>
          <w:p w:rsidR="00A16D60" w:rsidRPr="00176DA9" w:rsidRDefault="00A16D60" w:rsidP="00C92ADF">
            <w:pPr>
              <w:widowControl w:val="0"/>
              <w:autoSpaceDE w:val="0"/>
              <w:autoSpaceDN w:val="0"/>
              <w:jc w:val="center"/>
            </w:pPr>
            <w:r w:rsidRPr="00176DA9">
              <w:t>Основное мероприятие 2.5.</w:t>
            </w:r>
          </w:p>
        </w:tc>
        <w:tc>
          <w:tcPr>
            <w:tcW w:w="1701" w:type="dxa"/>
            <w:vMerge w:val="restart"/>
          </w:tcPr>
          <w:p w:rsidR="00A16D60" w:rsidRPr="00176DA9" w:rsidRDefault="00A16D60" w:rsidP="00C92ADF">
            <w:pPr>
              <w:widowControl w:val="0"/>
              <w:autoSpaceDE w:val="0"/>
              <w:autoSpaceDN w:val="0"/>
              <w:jc w:val="center"/>
            </w:pPr>
            <w:r w:rsidRPr="00176DA9">
              <w:t>Повышение открытости информации о бюджетном процессе</w:t>
            </w:r>
          </w:p>
        </w:tc>
        <w:tc>
          <w:tcPr>
            <w:tcW w:w="1418" w:type="dxa"/>
          </w:tcPr>
          <w:p w:rsidR="00A16D60" w:rsidRPr="00176DA9" w:rsidRDefault="00A16D60" w:rsidP="00C92ADF">
            <w:pPr>
              <w:widowControl w:val="0"/>
              <w:autoSpaceDE w:val="0"/>
              <w:autoSpaceDN w:val="0"/>
            </w:pPr>
            <w:r w:rsidRPr="00176DA9">
              <w:t>ВСЕГО</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местный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val="restart"/>
          </w:tcPr>
          <w:p w:rsidR="00A16D60" w:rsidRPr="00176DA9" w:rsidRDefault="00A16D60" w:rsidP="00C92ADF">
            <w:pPr>
              <w:widowControl w:val="0"/>
              <w:autoSpaceDE w:val="0"/>
              <w:autoSpaceDN w:val="0"/>
              <w:jc w:val="center"/>
            </w:pPr>
            <w:r w:rsidRPr="00176DA9">
              <w:t xml:space="preserve">Основное </w:t>
            </w:r>
            <w:r w:rsidRPr="00176DA9">
              <w:lastRenderedPageBreak/>
              <w:t>мероприятие 2.6.</w:t>
            </w:r>
          </w:p>
        </w:tc>
        <w:tc>
          <w:tcPr>
            <w:tcW w:w="1701" w:type="dxa"/>
            <w:vMerge w:val="restart"/>
          </w:tcPr>
          <w:p w:rsidR="00A16D60" w:rsidRPr="00176DA9" w:rsidRDefault="00A16D60" w:rsidP="00C92ADF">
            <w:pPr>
              <w:widowControl w:val="0"/>
              <w:autoSpaceDE w:val="0"/>
              <w:autoSpaceDN w:val="0"/>
              <w:jc w:val="center"/>
            </w:pPr>
            <w:r w:rsidRPr="00176DA9">
              <w:lastRenderedPageBreak/>
              <w:t xml:space="preserve">Повышение качества </w:t>
            </w:r>
            <w:r w:rsidRPr="00176DA9">
              <w:lastRenderedPageBreak/>
              <w:t>финансового менеджмента, осуществляемого главными администраторами средств бюджета городского округа</w:t>
            </w:r>
          </w:p>
        </w:tc>
        <w:tc>
          <w:tcPr>
            <w:tcW w:w="1418" w:type="dxa"/>
          </w:tcPr>
          <w:p w:rsidR="00A16D60" w:rsidRPr="00176DA9" w:rsidRDefault="00A16D60" w:rsidP="00C92ADF">
            <w:pPr>
              <w:widowControl w:val="0"/>
              <w:autoSpaceDE w:val="0"/>
              <w:autoSpaceDN w:val="0"/>
            </w:pPr>
            <w:r w:rsidRPr="00176DA9">
              <w:lastRenderedPageBreak/>
              <w:t>ВСЕГО</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jc w:val="right"/>
            </w:pPr>
          </w:p>
        </w:tc>
        <w:tc>
          <w:tcPr>
            <w:tcW w:w="1276"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 xml:space="preserve">местный </w:t>
            </w:r>
            <w:r w:rsidRPr="00176DA9">
              <w:lastRenderedPageBreak/>
              <w:t>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jc w:val="right"/>
            </w:pPr>
          </w:p>
        </w:tc>
        <w:tc>
          <w:tcPr>
            <w:tcW w:w="1276"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jc w:val="right"/>
            </w:pPr>
          </w:p>
        </w:tc>
        <w:tc>
          <w:tcPr>
            <w:tcW w:w="1276"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jc w:val="right"/>
            </w:pPr>
          </w:p>
        </w:tc>
        <w:tc>
          <w:tcPr>
            <w:tcW w:w="1276"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jc w:val="right"/>
            </w:pPr>
          </w:p>
        </w:tc>
        <w:tc>
          <w:tcPr>
            <w:tcW w:w="1276"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r>
      <w:tr w:rsidR="0013796D" w:rsidRPr="0004141A" w:rsidTr="00E95AD5">
        <w:trPr>
          <w:trHeight w:val="730"/>
        </w:trPr>
        <w:tc>
          <w:tcPr>
            <w:tcW w:w="704" w:type="dxa"/>
          </w:tcPr>
          <w:p w:rsidR="0013796D" w:rsidRPr="00176DA9" w:rsidRDefault="0013796D" w:rsidP="0013796D">
            <w:pPr>
              <w:widowControl w:val="0"/>
              <w:autoSpaceDE w:val="0"/>
              <w:autoSpaceDN w:val="0"/>
              <w:jc w:val="center"/>
            </w:pPr>
            <w:r w:rsidRPr="00176DA9">
              <w:t>Основное мероприятие 2.</w:t>
            </w:r>
            <w:r>
              <w:t>7</w:t>
            </w:r>
            <w:r w:rsidRPr="00176DA9">
              <w:t>.</w:t>
            </w:r>
          </w:p>
        </w:tc>
        <w:tc>
          <w:tcPr>
            <w:tcW w:w="1701" w:type="dxa"/>
          </w:tcPr>
          <w:p w:rsidR="0013796D" w:rsidRPr="0004141A" w:rsidRDefault="0013796D" w:rsidP="0013796D">
            <w:pPr>
              <w:widowControl w:val="0"/>
              <w:autoSpaceDE w:val="0"/>
              <w:autoSpaceDN w:val="0"/>
              <w:ind w:right="-28"/>
              <w:jc w:val="center"/>
            </w:pPr>
            <w:r w:rsidRPr="0004141A">
              <w:t>Стимулирование повышения качества управления бюджетным процессом</w:t>
            </w:r>
          </w:p>
        </w:tc>
        <w:tc>
          <w:tcPr>
            <w:tcW w:w="1418" w:type="dxa"/>
          </w:tcPr>
          <w:p w:rsidR="0013796D" w:rsidRPr="0004141A" w:rsidRDefault="0013796D" w:rsidP="0013796D">
            <w:pPr>
              <w:widowControl w:val="0"/>
              <w:autoSpaceDE w:val="0"/>
              <w:autoSpaceDN w:val="0"/>
            </w:pPr>
            <w:r w:rsidRPr="0004141A">
              <w:t>ВСЕГО</w:t>
            </w:r>
          </w:p>
        </w:tc>
        <w:tc>
          <w:tcPr>
            <w:tcW w:w="1134" w:type="dxa"/>
            <w:vAlign w:val="center"/>
          </w:tcPr>
          <w:p w:rsidR="0013796D" w:rsidRPr="0004141A" w:rsidRDefault="0013796D" w:rsidP="0013796D">
            <w:pPr>
              <w:widowControl w:val="0"/>
              <w:autoSpaceDE w:val="0"/>
              <w:autoSpaceDN w:val="0"/>
              <w:jc w:val="center"/>
            </w:pPr>
            <w:r w:rsidRPr="0004141A">
              <w:t>0,0</w:t>
            </w:r>
          </w:p>
        </w:tc>
        <w:tc>
          <w:tcPr>
            <w:tcW w:w="1559" w:type="dxa"/>
            <w:vAlign w:val="center"/>
          </w:tcPr>
          <w:p w:rsidR="0013796D" w:rsidRPr="0004141A" w:rsidRDefault="0013796D" w:rsidP="0013796D">
            <w:pPr>
              <w:widowControl w:val="0"/>
              <w:autoSpaceDE w:val="0"/>
              <w:autoSpaceDN w:val="0"/>
              <w:jc w:val="center"/>
            </w:pPr>
            <w:r w:rsidRPr="0004141A">
              <w:t>0,0</w:t>
            </w:r>
          </w:p>
        </w:tc>
        <w:tc>
          <w:tcPr>
            <w:tcW w:w="1559" w:type="dxa"/>
            <w:vAlign w:val="center"/>
          </w:tcPr>
          <w:p w:rsidR="0013796D" w:rsidRPr="0004141A" w:rsidRDefault="0013796D" w:rsidP="0013796D">
            <w:pPr>
              <w:widowControl w:val="0"/>
              <w:autoSpaceDE w:val="0"/>
              <w:autoSpaceDN w:val="0"/>
              <w:jc w:val="center"/>
            </w:pPr>
            <w:r w:rsidRPr="0004141A">
              <w:t>1 023,2</w:t>
            </w:r>
          </w:p>
        </w:tc>
        <w:tc>
          <w:tcPr>
            <w:tcW w:w="1276" w:type="dxa"/>
            <w:vAlign w:val="center"/>
          </w:tcPr>
          <w:p w:rsidR="0013796D" w:rsidRPr="0004141A" w:rsidRDefault="0013796D" w:rsidP="0013796D">
            <w:pPr>
              <w:widowControl w:val="0"/>
              <w:autoSpaceDE w:val="0"/>
              <w:autoSpaceDN w:val="0"/>
              <w:jc w:val="center"/>
            </w:pPr>
            <w:r w:rsidRPr="0004141A">
              <w:t>0,0</w:t>
            </w:r>
          </w:p>
        </w:tc>
        <w:tc>
          <w:tcPr>
            <w:tcW w:w="1417" w:type="dxa"/>
            <w:vAlign w:val="center"/>
          </w:tcPr>
          <w:p w:rsidR="0013796D" w:rsidRDefault="0013796D" w:rsidP="0013796D">
            <w:pPr>
              <w:jc w:val="center"/>
            </w:pPr>
            <w:r w:rsidRPr="00A93C9C">
              <w:t>0,0</w:t>
            </w:r>
          </w:p>
        </w:tc>
        <w:tc>
          <w:tcPr>
            <w:tcW w:w="1417" w:type="dxa"/>
            <w:vAlign w:val="center"/>
          </w:tcPr>
          <w:p w:rsidR="0013796D" w:rsidRDefault="0013796D" w:rsidP="0013796D">
            <w:pPr>
              <w:jc w:val="center"/>
            </w:pPr>
            <w:r w:rsidRPr="00A93C9C">
              <w:t>0,0</w:t>
            </w:r>
          </w:p>
        </w:tc>
        <w:tc>
          <w:tcPr>
            <w:tcW w:w="1417" w:type="dxa"/>
            <w:vAlign w:val="center"/>
          </w:tcPr>
          <w:p w:rsidR="0013796D" w:rsidRDefault="0013796D" w:rsidP="0013796D">
            <w:pPr>
              <w:jc w:val="center"/>
            </w:pPr>
            <w:r w:rsidRPr="00A93C9C">
              <w:t>0,0</w:t>
            </w:r>
          </w:p>
        </w:tc>
        <w:tc>
          <w:tcPr>
            <w:tcW w:w="1417" w:type="dxa"/>
            <w:vAlign w:val="center"/>
          </w:tcPr>
          <w:p w:rsidR="0013796D" w:rsidRDefault="0013796D" w:rsidP="0013796D">
            <w:pPr>
              <w:jc w:val="center"/>
            </w:pPr>
            <w:r w:rsidRPr="00A93C9C">
              <w:t>0,0</w:t>
            </w:r>
          </w:p>
        </w:tc>
      </w:tr>
      <w:tr w:rsidR="0013796D" w:rsidRPr="0004141A" w:rsidTr="00E95AD5">
        <w:tc>
          <w:tcPr>
            <w:tcW w:w="704" w:type="dxa"/>
          </w:tcPr>
          <w:p w:rsidR="0013796D" w:rsidRPr="00176DA9" w:rsidRDefault="0013796D" w:rsidP="0013796D">
            <w:pPr>
              <w:widowControl w:val="0"/>
              <w:autoSpaceDE w:val="0"/>
              <w:autoSpaceDN w:val="0"/>
              <w:jc w:val="center"/>
            </w:pPr>
          </w:p>
        </w:tc>
        <w:tc>
          <w:tcPr>
            <w:tcW w:w="1701" w:type="dxa"/>
          </w:tcPr>
          <w:p w:rsidR="0013796D" w:rsidRPr="0004141A" w:rsidRDefault="0013796D" w:rsidP="0013796D">
            <w:pPr>
              <w:widowControl w:val="0"/>
              <w:autoSpaceDE w:val="0"/>
              <w:autoSpaceDN w:val="0"/>
              <w:jc w:val="center"/>
            </w:pPr>
          </w:p>
        </w:tc>
        <w:tc>
          <w:tcPr>
            <w:tcW w:w="1418" w:type="dxa"/>
          </w:tcPr>
          <w:p w:rsidR="0013796D" w:rsidRPr="0004141A" w:rsidRDefault="0013796D" w:rsidP="0013796D">
            <w:pPr>
              <w:widowControl w:val="0"/>
              <w:autoSpaceDE w:val="0"/>
              <w:autoSpaceDN w:val="0"/>
            </w:pPr>
            <w:r w:rsidRPr="0004141A">
              <w:t>местный бюджет</w:t>
            </w:r>
          </w:p>
        </w:tc>
        <w:tc>
          <w:tcPr>
            <w:tcW w:w="1134" w:type="dxa"/>
            <w:vAlign w:val="center"/>
          </w:tcPr>
          <w:p w:rsidR="0013796D" w:rsidRPr="0004141A" w:rsidRDefault="0013796D" w:rsidP="0013796D">
            <w:pPr>
              <w:widowControl w:val="0"/>
              <w:autoSpaceDE w:val="0"/>
              <w:autoSpaceDN w:val="0"/>
              <w:jc w:val="center"/>
            </w:pPr>
          </w:p>
        </w:tc>
        <w:tc>
          <w:tcPr>
            <w:tcW w:w="1559" w:type="dxa"/>
            <w:vAlign w:val="center"/>
          </w:tcPr>
          <w:p w:rsidR="0013796D" w:rsidRPr="0004141A" w:rsidRDefault="0013796D" w:rsidP="0013796D">
            <w:pPr>
              <w:widowControl w:val="0"/>
              <w:autoSpaceDE w:val="0"/>
              <w:autoSpaceDN w:val="0"/>
              <w:jc w:val="center"/>
            </w:pPr>
          </w:p>
        </w:tc>
        <w:tc>
          <w:tcPr>
            <w:tcW w:w="1559" w:type="dxa"/>
            <w:vAlign w:val="center"/>
          </w:tcPr>
          <w:p w:rsidR="0013796D" w:rsidRPr="0004141A" w:rsidRDefault="0013796D" w:rsidP="0013796D">
            <w:pPr>
              <w:widowControl w:val="0"/>
              <w:autoSpaceDE w:val="0"/>
              <w:autoSpaceDN w:val="0"/>
              <w:jc w:val="center"/>
            </w:pPr>
          </w:p>
        </w:tc>
        <w:tc>
          <w:tcPr>
            <w:tcW w:w="1276" w:type="dxa"/>
            <w:vAlign w:val="center"/>
          </w:tcPr>
          <w:p w:rsidR="0013796D" w:rsidRPr="0004141A" w:rsidRDefault="0013796D" w:rsidP="0013796D">
            <w:pPr>
              <w:widowControl w:val="0"/>
              <w:autoSpaceDE w:val="0"/>
              <w:autoSpaceDN w:val="0"/>
              <w:jc w:val="center"/>
            </w:pPr>
          </w:p>
        </w:tc>
        <w:tc>
          <w:tcPr>
            <w:tcW w:w="1417" w:type="dxa"/>
            <w:vAlign w:val="center"/>
          </w:tcPr>
          <w:p w:rsidR="001218E8" w:rsidRDefault="001218E8" w:rsidP="0013796D">
            <w:pPr>
              <w:jc w:val="center"/>
            </w:pPr>
          </w:p>
        </w:tc>
        <w:tc>
          <w:tcPr>
            <w:tcW w:w="1417" w:type="dxa"/>
            <w:vAlign w:val="center"/>
          </w:tcPr>
          <w:p w:rsidR="001218E8" w:rsidRDefault="001218E8" w:rsidP="0013796D">
            <w:pPr>
              <w:jc w:val="center"/>
            </w:pPr>
          </w:p>
        </w:tc>
        <w:tc>
          <w:tcPr>
            <w:tcW w:w="1417" w:type="dxa"/>
            <w:vAlign w:val="center"/>
          </w:tcPr>
          <w:p w:rsidR="0013796D" w:rsidRDefault="0013796D" w:rsidP="0013796D">
            <w:pPr>
              <w:jc w:val="center"/>
            </w:pPr>
          </w:p>
        </w:tc>
        <w:tc>
          <w:tcPr>
            <w:tcW w:w="1417" w:type="dxa"/>
            <w:vAlign w:val="center"/>
          </w:tcPr>
          <w:p w:rsidR="0013796D" w:rsidRDefault="0013796D" w:rsidP="0013796D">
            <w:pPr>
              <w:jc w:val="center"/>
            </w:pPr>
          </w:p>
        </w:tc>
      </w:tr>
      <w:tr w:rsidR="0013796D" w:rsidRPr="0004141A" w:rsidTr="00E95AD5">
        <w:tc>
          <w:tcPr>
            <w:tcW w:w="704" w:type="dxa"/>
          </w:tcPr>
          <w:p w:rsidR="0013796D" w:rsidRPr="00176DA9" w:rsidRDefault="0013796D" w:rsidP="0013796D">
            <w:pPr>
              <w:widowControl w:val="0"/>
              <w:autoSpaceDE w:val="0"/>
              <w:autoSpaceDN w:val="0"/>
              <w:jc w:val="center"/>
            </w:pPr>
          </w:p>
        </w:tc>
        <w:tc>
          <w:tcPr>
            <w:tcW w:w="1701" w:type="dxa"/>
          </w:tcPr>
          <w:p w:rsidR="0013796D" w:rsidRPr="0004141A" w:rsidRDefault="0013796D" w:rsidP="0013796D">
            <w:pPr>
              <w:widowControl w:val="0"/>
              <w:autoSpaceDE w:val="0"/>
              <w:autoSpaceDN w:val="0"/>
              <w:jc w:val="center"/>
            </w:pPr>
          </w:p>
        </w:tc>
        <w:tc>
          <w:tcPr>
            <w:tcW w:w="1418" w:type="dxa"/>
          </w:tcPr>
          <w:p w:rsidR="0013796D" w:rsidRPr="0004141A" w:rsidRDefault="0013796D" w:rsidP="0013796D">
            <w:pPr>
              <w:widowControl w:val="0"/>
              <w:autoSpaceDE w:val="0"/>
              <w:autoSpaceDN w:val="0"/>
            </w:pPr>
            <w:r w:rsidRPr="0004141A">
              <w:t>областной бюджет</w:t>
            </w:r>
          </w:p>
        </w:tc>
        <w:tc>
          <w:tcPr>
            <w:tcW w:w="1134" w:type="dxa"/>
            <w:vAlign w:val="center"/>
          </w:tcPr>
          <w:p w:rsidR="0013796D" w:rsidRPr="0004141A" w:rsidRDefault="0013796D" w:rsidP="0013796D">
            <w:pPr>
              <w:widowControl w:val="0"/>
              <w:autoSpaceDE w:val="0"/>
              <w:autoSpaceDN w:val="0"/>
              <w:jc w:val="center"/>
            </w:pPr>
            <w:r w:rsidRPr="0004141A">
              <w:t>0,0</w:t>
            </w:r>
          </w:p>
        </w:tc>
        <w:tc>
          <w:tcPr>
            <w:tcW w:w="1559" w:type="dxa"/>
            <w:vAlign w:val="center"/>
          </w:tcPr>
          <w:p w:rsidR="0013796D" w:rsidRPr="0004141A" w:rsidRDefault="0013796D" w:rsidP="0013796D">
            <w:pPr>
              <w:widowControl w:val="0"/>
              <w:autoSpaceDE w:val="0"/>
              <w:autoSpaceDN w:val="0"/>
              <w:jc w:val="center"/>
            </w:pPr>
            <w:r w:rsidRPr="0004141A">
              <w:t>0,0</w:t>
            </w:r>
          </w:p>
        </w:tc>
        <w:tc>
          <w:tcPr>
            <w:tcW w:w="1559" w:type="dxa"/>
            <w:vAlign w:val="center"/>
          </w:tcPr>
          <w:p w:rsidR="0013796D" w:rsidRPr="0004141A" w:rsidRDefault="0013796D" w:rsidP="0013796D">
            <w:pPr>
              <w:widowControl w:val="0"/>
              <w:autoSpaceDE w:val="0"/>
              <w:autoSpaceDN w:val="0"/>
              <w:jc w:val="center"/>
            </w:pPr>
            <w:r w:rsidRPr="0004141A">
              <w:t>1 023,2</w:t>
            </w:r>
          </w:p>
        </w:tc>
        <w:tc>
          <w:tcPr>
            <w:tcW w:w="1276" w:type="dxa"/>
            <w:vAlign w:val="center"/>
          </w:tcPr>
          <w:p w:rsidR="0013796D" w:rsidRPr="0004141A" w:rsidRDefault="0013796D" w:rsidP="0013796D">
            <w:pPr>
              <w:widowControl w:val="0"/>
              <w:autoSpaceDE w:val="0"/>
              <w:autoSpaceDN w:val="0"/>
              <w:jc w:val="center"/>
            </w:pPr>
            <w:r w:rsidRPr="0004141A">
              <w:t>0,0</w:t>
            </w:r>
          </w:p>
        </w:tc>
        <w:tc>
          <w:tcPr>
            <w:tcW w:w="1417" w:type="dxa"/>
            <w:vAlign w:val="center"/>
          </w:tcPr>
          <w:p w:rsidR="0013796D" w:rsidRDefault="0013796D" w:rsidP="0013796D">
            <w:pPr>
              <w:jc w:val="center"/>
            </w:pPr>
            <w:r w:rsidRPr="00A93C9C">
              <w:t>0,0</w:t>
            </w:r>
          </w:p>
        </w:tc>
        <w:tc>
          <w:tcPr>
            <w:tcW w:w="1417" w:type="dxa"/>
            <w:vAlign w:val="center"/>
          </w:tcPr>
          <w:p w:rsidR="0013796D" w:rsidRDefault="0013796D" w:rsidP="0013796D">
            <w:pPr>
              <w:jc w:val="center"/>
            </w:pPr>
            <w:r w:rsidRPr="00A93C9C">
              <w:t>0,0</w:t>
            </w:r>
          </w:p>
        </w:tc>
        <w:tc>
          <w:tcPr>
            <w:tcW w:w="1417" w:type="dxa"/>
            <w:vAlign w:val="center"/>
          </w:tcPr>
          <w:p w:rsidR="0013796D" w:rsidRDefault="0013796D" w:rsidP="0013796D">
            <w:pPr>
              <w:jc w:val="center"/>
            </w:pPr>
            <w:r w:rsidRPr="00A93C9C">
              <w:t>0,0</w:t>
            </w:r>
          </w:p>
        </w:tc>
        <w:tc>
          <w:tcPr>
            <w:tcW w:w="1417" w:type="dxa"/>
            <w:vAlign w:val="center"/>
          </w:tcPr>
          <w:p w:rsidR="0013796D" w:rsidRDefault="0013796D" w:rsidP="0013796D">
            <w:pPr>
              <w:jc w:val="center"/>
            </w:pPr>
            <w:r w:rsidRPr="00A93C9C">
              <w:t>0,0</w:t>
            </w:r>
          </w:p>
        </w:tc>
      </w:tr>
      <w:tr w:rsidR="00A16D60" w:rsidRPr="0004141A" w:rsidTr="00E95AD5">
        <w:tc>
          <w:tcPr>
            <w:tcW w:w="704" w:type="dxa"/>
          </w:tcPr>
          <w:p w:rsidR="00A16D60" w:rsidRPr="00176DA9" w:rsidRDefault="00A16D60" w:rsidP="00C92ADF">
            <w:pPr>
              <w:widowControl w:val="0"/>
              <w:autoSpaceDE w:val="0"/>
              <w:autoSpaceDN w:val="0"/>
              <w:jc w:val="center"/>
            </w:pPr>
          </w:p>
        </w:tc>
        <w:tc>
          <w:tcPr>
            <w:tcW w:w="1701" w:type="dxa"/>
          </w:tcPr>
          <w:p w:rsidR="00A16D60" w:rsidRPr="0004141A" w:rsidRDefault="00A16D60" w:rsidP="00C92ADF">
            <w:pPr>
              <w:widowControl w:val="0"/>
              <w:autoSpaceDE w:val="0"/>
              <w:autoSpaceDN w:val="0"/>
              <w:jc w:val="center"/>
            </w:pPr>
          </w:p>
        </w:tc>
        <w:tc>
          <w:tcPr>
            <w:tcW w:w="1418" w:type="dxa"/>
          </w:tcPr>
          <w:p w:rsidR="00A16D60" w:rsidRPr="0004141A" w:rsidRDefault="00A16D60" w:rsidP="00C92ADF">
            <w:pPr>
              <w:widowControl w:val="0"/>
              <w:autoSpaceDE w:val="0"/>
              <w:autoSpaceDN w:val="0"/>
            </w:pPr>
            <w:r w:rsidRPr="0004141A">
              <w:t>федеральный бюджет</w:t>
            </w:r>
          </w:p>
        </w:tc>
        <w:tc>
          <w:tcPr>
            <w:tcW w:w="1134" w:type="dxa"/>
            <w:vAlign w:val="center"/>
          </w:tcPr>
          <w:p w:rsidR="00A16D60" w:rsidRPr="0004141A" w:rsidRDefault="00A16D60" w:rsidP="00C92ADF">
            <w:pPr>
              <w:widowControl w:val="0"/>
              <w:autoSpaceDE w:val="0"/>
              <w:autoSpaceDN w:val="0"/>
            </w:pPr>
          </w:p>
        </w:tc>
        <w:tc>
          <w:tcPr>
            <w:tcW w:w="1559" w:type="dxa"/>
            <w:vAlign w:val="center"/>
          </w:tcPr>
          <w:p w:rsidR="00A16D60" w:rsidRPr="0004141A" w:rsidRDefault="00A16D60" w:rsidP="00C92ADF">
            <w:pPr>
              <w:widowControl w:val="0"/>
              <w:autoSpaceDE w:val="0"/>
              <w:autoSpaceDN w:val="0"/>
            </w:pPr>
          </w:p>
        </w:tc>
        <w:tc>
          <w:tcPr>
            <w:tcW w:w="1559" w:type="dxa"/>
            <w:vAlign w:val="center"/>
          </w:tcPr>
          <w:p w:rsidR="00A16D60" w:rsidRPr="0004141A" w:rsidRDefault="00A16D60" w:rsidP="00C92ADF">
            <w:pPr>
              <w:widowControl w:val="0"/>
              <w:autoSpaceDE w:val="0"/>
              <w:autoSpaceDN w:val="0"/>
              <w:jc w:val="right"/>
            </w:pPr>
          </w:p>
        </w:tc>
        <w:tc>
          <w:tcPr>
            <w:tcW w:w="1276" w:type="dxa"/>
            <w:vAlign w:val="center"/>
          </w:tcPr>
          <w:p w:rsidR="00A16D60" w:rsidRPr="0004141A" w:rsidRDefault="00A16D60" w:rsidP="00C92ADF">
            <w:pPr>
              <w:widowControl w:val="0"/>
              <w:autoSpaceDE w:val="0"/>
              <w:autoSpaceDN w:val="0"/>
              <w:jc w:val="right"/>
            </w:pPr>
          </w:p>
        </w:tc>
        <w:tc>
          <w:tcPr>
            <w:tcW w:w="1417" w:type="dxa"/>
            <w:vAlign w:val="center"/>
          </w:tcPr>
          <w:p w:rsidR="00A16D60" w:rsidRPr="0004141A" w:rsidRDefault="00A16D60" w:rsidP="00C92ADF">
            <w:pPr>
              <w:widowControl w:val="0"/>
              <w:autoSpaceDE w:val="0"/>
              <w:autoSpaceDN w:val="0"/>
              <w:jc w:val="right"/>
            </w:pPr>
          </w:p>
        </w:tc>
        <w:tc>
          <w:tcPr>
            <w:tcW w:w="1417" w:type="dxa"/>
            <w:vAlign w:val="center"/>
          </w:tcPr>
          <w:p w:rsidR="00A16D60" w:rsidRPr="0004141A" w:rsidRDefault="00A16D60" w:rsidP="00C92ADF">
            <w:pPr>
              <w:widowControl w:val="0"/>
              <w:autoSpaceDE w:val="0"/>
              <w:autoSpaceDN w:val="0"/>
              <w:jc w:val="right"/>
            </w:pPr>
          </w:p>
        </w:tc>
        <w:tc>
          <w:tcPr>
            <w:tcW w:w="1417" w:type="dxa"/>
            <w:vAlign w:val="center"/>
          </w:tcPr>
          <w:p w:rsidR="00A16D60" w:rsidRPr="0004141A" w:rsidRDefault="00A16D60" w:rsidP="00C92ADF">
            <w:pPr>
              <w:widowControl w:val="0"/>
              <w:autoSpaceDE w:val="0"/>
              <w:autoSpaceDN w:val="0"/>
              <w:jc w:val="right"/>
            </w:pPr>
          </w:p>
        </w:tc>
        <w:tc>
          <w:tcPr>
            <w:tcW w:w="1417" w:type="dxa"/>
            <w:vAlign w:val="center"/>
          </w:tcPr>
          <w:p w:rsidR="00A16D60" w:rsidRPr="0004141A" w:rsidRDefault="00A16D60" w:rsidP="00C92ADF">
            <w:pPr>
              <w:widowControl w:val="0"/>
              <w:autoSpaceDE w:val="0"/>
              <w:autoSpaceDN w:val="0"/>
              <w:jc w:val="right"/>
            </w:pPr>
          </w:p>
        </w:tc>
      </w:tr>
      <w:tr w:rsidR="00A16D60" w:rsidRPr="00176DA9" w:rsidTr="00E95AD5">
        <w:tc>
          <w:tcPr>
            <w:tcW w:w="704" w:type="dxa"/>
          </w:tcPr>
          <w:p w:rsidR="00A16D60" w:rsidRPr="00176DA9" w:rsidRDefault="00A16D60" w:rsidP="00C92ADF">
            <w:pPr>
              <w:widowControl w:val="0"/>
              <w:autoSpaceDE w:val="0"/>
              <w:autoSpaceDN w:val="0"/>
              <w:jc w:val="center"/>
            </w:pPr>
          </w:p>
        </w:tc>
        <w:tc>
          <w:tcPr>
            <w:tcW w:w="1701" w:type="dxa"/>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 xml:space="preserve">прочие источники </w:t>
            </w:r>
            <w:r w:rsidRPr="00176DA9">
              <w:lastRenderedPageBreak/>
              <w:t>(средства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jc w:val="right"/>
            </w:pPr>
          </w:p>
        </w:tc>
        <w:tc>
          <w:tcPr>
            <w:tcW w:w="1276"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r>
      <w:tr w:rsidR="00A16D60" w:rsidRPr="00176DA9" w:rsidTr="00E95AD5">
        <w:tc>
          <w:tcPr>
            <w:tcW w:w="704" w:type="dxa"/>
            <w:vMerge w:val="restart"/>
          </w:tcPr>
          <w:p w:rsidR="00A16D60" w:rsidRPr="00176DA9" w:rsidRDefault="00A16D60" w:rsidP="00C92ADF">
            <w:pPr>
              <w:widowControl w:val="0"/>
              <w:autoSpaceDE w:val="0"/>
              <w:autoSpaceDN w:val="0"/>
              <w:jc w:val="center"/>
            </w:pPr>
            <w:r w:rsidRPr="00176DA9">
              <w:lastRenderedPageBreak/>
              <w:t>Подпрограмма 3</w:t>
            </w:r>
          </w:p>
        </w:tc>
        <w:tc>
          <w:tcPr>
            <w:tcW w:w="1701" w:type="dxa"/>
            <w:vMerge w:val="restart"/>
          </w:tcPr>
          <w:p w:rsidR="00A16D60" w:rsidRPr="00176DA9" w:rsidRDefault="00A16D60" w:rsidP="00C92ADF">
            <w:pPr>
              <w:widowControl w:val="0"/>
              <w:autoSpaceDE w:val="0"/>
              <w:autoSpaceDN w:val="0"/>
              <w:jc w:val="center"/>
            </w:pPr>
            <w:r w:rsidRPr="00176DA9">
              <w:t>Повышение финансовой грамотности населения городского округа город Выкса Нижегородской области</w:t>
            </w:r>
          </w:p>
        </w:tc>
        <w:tc>
          <w:tcPr>
            <w:tcW w:w="1418" w:type="dxa"/>
          </w:tcPr>
          <w:p w:rsidR="00A16D60" w:rsidRPr="00176DA9" w:rsidRDefault="00A16D60" w:rsidP="00C92ADF">
            <w:pPr>
              <w:widowControl w:val="0"/>
              <w:autoSpaceDE w:val="0"/>
              <w:autoSpaceDN w:val="0"/>
            </w:pPr>
            <w:r w:rsidRPr="00176DA9">
              <w:t>ВСЕГО</w:t>
            </w:r>
          </w:p>
        </w:tc>
        <w:tc>
          <w:tcPr>
            <w:tcW w:w="1134" w:type="dxa"/>
            <w:vAlign w:val="center"/>
          </w:tcPr>
          <w:p w:rsidR="00A16D60" w:rsidRPr="00176DA9" w:rsidRDefault="00A16D60" w:rsidP="00C92ADF">
            <w:pPr>
              <w:widowControl w:val="0"/>
              <w:autoSpaceDE w:val="0"/>
              <w:autoSpaceDN w:val="0"/>
              <w:rPr>
                <w:highlight w:val="yellow"/>
              </w:rPr>
            </w:pPr>
          </w:p>
        </w:tc>
        <w:tc>
          <w:tcPr>
            <w:tcW w:w="1559" w:type="dxa"/>
            <w:vAlign w:val="center"/>
          </w:tcPr>
          <w:p w:rsidR="00A16D60" w:rsidRPr="00176DA9" w:rsidRDefault="00A16D60" w:rsidP="00C92ADF">
            <w:pPr>
              <w:widowControl w:val="0"/>
              <w:autoSpaceDE w:val="0"/>
              <w:autoSpaceDN w:val="0"/>
              <w:rPr>
                <w:highlight w:val="yellow"/>
              </w:rPr>
            </w:pPr>
          </w:p>
        </w:tc>
        <w:tc>
          <w:tcPr>
            <w:tcW w:w="1559" w:type="dxa"/>
            <w:vAlign w:val="center"/>
          </w:tcPr>
          <w:p w:rsidR="00A16D60" w:rsidRPr="00176DA9" w:rsidRDefault="00A16D60" w:rsidP="00C92ADF">
            <w:pPr>
              <w:widowControl w:val="0"/>
              <w:autoSpaceDE w:val="0"/>
              <w:autoSpaceDN w:val="0"/>
              <w:rPr>
                <w:highlight w:val="yellow"/>
              </w:rPr>
            </w:pPr>
          </w:p>
        </w:tc>
        <w:tc>
          <w:tcPr>
            <w:tcW w:w="1276" w:type="dxa"/>
            <w:vAlign w:val="center"/>
          </w:tcPr>
          <w:p w:rsidR="00A16D60" w:rsidRPr="00176DA9" w:rsidRDefault="00A16D60" w:rsidP="00C92ADF">
            <w:pPr>
              <w:widowControl w:val="0"/>
              <w:autoSpaceDE w:val="0"/>
              <w:autoSpaceDN w:val="0"/>
              <w:rPr>
                <w:highlight w:val="yellow"/>
              </w:rPr>
            </w:pPr>
          </w:p>
        </w:tc>
        <w:tc>
          <w:tcPr>
            <w:tcW w:w="1417" w:type="dxa"/>
            <w:vAlign w:val="center"/>
          </w:tcPr>
          <w:p w:rsidR="00A16D60" w:rsidRPr="00176DA9" w:rsidRDefault="00A16D60" w:rsidP="00C92ADF">
            <w:pPr>
              <w:widowControl w:val="0"/>
              <w:autoSpaceDE w:val="0"/>
              <w:autoSpaceDN w:val="0"/>
              <w:rPr>
                <w:highlight w:val="yellow"/>
              </w:rPr>
            </w:pPr>
          </w:p>
        </w:tc>
        <w:tc>
          <w:tcPr>
            <w:tcW w:w="1417" w:type="dxa"/>
            <w:vAlign w:val="center"/>
          </w:tcPr>
          <w:p w:rsidR="00A16D60" w:rsidRPr="00176DA9" w:rsidRDefault="00A16D60" w:rsidP="00C92ADF">
            <w:pPr>
              <w:widowControl w:val="0"/>
              <w:autoSpaceDE w:val="0"/>
              <w:autoSpaceDN w:val="0"/>
              <w:rPr>
                <w:highlight w:val="yellow"/>
              </w:rPr>
            </w:pPr>
          </w:p>
        </w:tc>
        <w:tc>
          <w:tcPr>
            <w:tcW w:w="1417" w:type="dxa"/>
            <w:vAlign w:val="center"/>
          </w:tcPr>
          <w:p w:rsidR="00A16D60" w:rsidRPr="00176DA9" w:rsidRDefault="00A16D60" w:rsidP="00C92ADF">
            <w:pPr>
              <w:widowControl w:val="0"/>
              <w:autoSpaceDE w:val="0"/>
              <w:autoSpaceDN w:val="0"/>
              <w:rPr>
                <w:highlight w:val="yellow"/>
              </w:rPr>
            </w:pPr>
          </w:p>
        </w:tc>
        <w:tc>
          <w:tcPr>
            <w:tcW w:w="1417" w:type="dxa"/>
            <w:vAlign w:val="center"/>
          </w:tcPr>
          <w:p w:rsidR="00A16D60" w:rsidRPr="00176DA9" w:rsidRDefault="00A16D60" w:rsidP="00C92ADF">
            <w:pPr>
              <w:widowControl w:val="0"/>
              <w:autoSpaceDE w:val="0"/>
              <w:autoSpaceDN w:val="0"/>
              <w:rPr>
                <w:highlight w:val="yellow"/>
              </w:rPr>
            </w:pP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местный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val="restart"/>
          </w:tcPr>
          <w:p w:rsidR="00A16D60" w:rsidRPr="00176DA9" w:rsidRDefault="00A16D60" w:rsidP="00C92ADF">
            <w:pPr>
              <w:widowControl w:val="0"/>
              <w:autoSpaceDE w:val="0"/>
              <w:autoSpaceDN w:val="0"/>
              <w:jc w:val="center"/>
            </w:pPr>
            <w:r w:rsidRPr="00176DA9">
              <w:t>Основное мероприятие 3.1.</w:t>
            </w:r>
          </w:p>
        </w:tc>
        <w:tc>
          <w:tcPr>
            <w:tcW w:w="1701" w:type="dxa"/>
            <w:vMerge w:val="restart"/>
          </w:tcPr>
          <w:p w:rsidR="00A16D60" w:rsidRPr="00176DA9" w:rsidRDefault="00A16D60" w:rsidP="00C92ADF">
            <w:pPr>
              <w:widowControl w:val="0"/>
              <w:autoSpaceDE w:val="0"/>
              <w:autoSpaceDN w:val="0"/>
              <w:jc w:val="center"/>
            </w:pPr>
            <w:r w:rsidRPr="00176DA9">
              <w:t>И</w:t>
            </w:r>
            <w:r w:rsidRPr="00176DA9">
              <w:rPr>
                <w:rFonts w:eastAsia="Calibri"/>
                <w:lang w:eastAsia="en-US"/>
              </w:rPr>
              <w:t xml:space="preserve">нформирование населения городского округа город Выкса Нижегородской области в области </w:t>
            </w:r>
            <w:r w:rsidRPr="00176DA9">
              <w:rPr>
                <w:rFonts w:eastAsia="Calibri"/>
                <w:lang w:eastAsia="en-US"/>
              </w:rPr>
              <w:lastRenderedPageBreak/>
              <w:t>финансовой грамотности</w:t>
            </w:r>
          </w:p>
        </w:tc>
        <w:tc>
          <w:tcPr>
            <w:tcW w:w="1418" w:type="dxa"/>
          </w:tcPr>
          <w:p w:rsidR="00A16D60" w:rsidRPr="00176DA9" w:rsidRDefault="00A16D60" w:rsidP="00C92ADF">
            <w:pPr>
              <w:widowControl w:val="0"/>
              <w:autoSpaceDE w:val="0"/>
              <w:autoSpaceDN w:val="0"/>
            </w:pPr>
            <w:r w:rsidRPr="00176DA9">
              <w:lastRenderedPageBreak/>
              <w:t>ВСЕГО</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местный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федеральны</w:t>
            </w:r>
            <w:r w:rsidRPr="00176DA9">
              <w:lastRenderedPageBreak/>
              <w:t>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bl>
    <w:p w:rsidR="00A3656E" w:rsidRPr="00176DA9" w:rsidRDefault="00A3656E" w:rsidP="00A3656E">
      <w:pPr>
        <w:widowControl w:val="0"/>
        <w:autoSpaceDE w:val="0"/>
        <w:autoSpaceDN w:val="0"/>
        <w:outlineLvl w:val="2"/>
      </w:pPr>
    </w:p>
    <w:p w:rsidR="00A3656E" w:rsidRDefault="00A3656E" w:rsidP="00A3656E">
      <w:pPr>
        <w:widowControl w:val="0"/>
        <w:autoSpaceDE w:val="0"/>
        <w:autoSpaceDN w:val="0"/>
        <w:adjustRightInd w:val="0"/>
        <w:ind w:firstLine="540"/>
        <w:jc w:val="both"/>
        <w:rPr>
          <w:b/>
        </w:rPr>
        <w:sectPr w:rsidR="00A3656E" w:rsidSect="00FD6963">
          <w:pgSz w:w="16838" w:h="11905" w:orient="landscape"/>
          <w:pgMar w:top="1701" w:right="1134" w:bottom="567" w:left="1134" w:header="720" w:footer="720" w:gutter="0"/>
          <w:cols w:space="720"/>
          <w:noEndnote/>
          <w:docGrid w:linePitch="326"/>
        </w:sectPr>
      </w:pPr>
    </w:p>
    <w:p w:rsidR="00A3656E" w:rsidRPr="00AA2EE7" w:rsidRDefault="00A3656E" w:rsidP="00A3656E">
      <w:pPr>
        <w:widowControl w:val="0"/>
        <w:autoSpaceDE w:val="0"/>
        <w:autoSpaceDN w:val="0"/>
        <w:adjustRightInd w:val="0"/>
        <w:spacing w:line="276" w:lineRule="auto"/>
        <w:jc w:val="center"/>
        <w:outlineLvl w:val="1"/>
        <w:rPr>
          <w:b/>
        </w:rPr>
      </w:pPr>
      <w:r w:rsidRPr="00AA2EE7">
        <w:rPr>
          <w:b/>
        </w:rPr>
        <w:lastRenderedPageBreak/>
        <w:t>2.9. Анализ рисков реализации муниципальной программы</w:t>
      </w:r>
    </w:p>
    <w:p w:rsidR="00A3656E" w:rsidRPr="00AA2EE7" w:rsidRDefault="00A3656E" w:rsidP="00A3656E">
      <w:pPr>
        <w:widowControl w:val="0"/>
        <w:autoSpaceDE w:val="0"/>
        <w:autoSpaceDN w:val="0"/>
        <w:adjustRightInd w:val="0"/>
        <w:spacing w:line="276" w:lineRule="auto"/>
        <w:ind w:firstLine="709"/>
        <w:jc w:val="both"/>
        <w:rPr>
          <w:highlight w:val="yellow"/>
        </w:rPr>
      </w:pPr>
    </w:p>
    <w:p w:rsidR="00A3656E" w:rsidRPr="00AA2EE7" w:rsidRDefault="00A3656E" w:rsidP="00A3656E">
      <w:pPr>
        <w:widowControl w:val="0"/>
        <w:autoSpaceDE w:val="0"/>
        <w:autoSpaceDN w:val="0"/>
        <w:adjustRightInd w:val="0"/>
        <w:spacing w:line="276" w:lineRule="auto"/>
        <w:ind w:firstLine="709"/>
        <w:jc w:val="both"/>
      </w:pPr>
      <w:r w:rsidRPr="00AA2EE7">
        <w:t>Основными рисками, которые могут возникнуть в ходе реализации муниципальной программы, являются:</w:t>
      </w:r>
    </w:p>
    <w:p w:rsidR="00A3656E" w:rsidRPr="00AA2EE7" w:rsidRDefault="00A3656E" w:rsidP="00A3656E">
      <w:pPr>
        <w:widowControl w:val="0"/>
        <w:autoSpaceDE w:val="0"/>
        <w:autoSpaceDN w:val="0"/>
        <w:adjustRightInd w:val="0"/>
        <w:spacing w:line="276" w:lineRule="auto"/>
        <w:ind w:firstLine="709"/>
        <w:jc w:val="both"/>
      </w:pPr>
      <w:r w:rsidRPr="00AA2EE7">
        <w:t>1. Изменения норм федерального и регионального законодательства, влекущие необходимость корректировки отдельных задач муниципальной программы и внесение изменений в план мероприятий по реализации муниципальной программы.</w:t>
      </w:r>
    </w:p>
    <w:p w:rsidR="00A3656E" w:rsidRPr="00AA2EE7" w:rsidRDefault="00A3656E" w:rsidP="00A3656E">
      <w:pPr>
        <w:widowControl w:val="0"/>
        <w:autoSpaceDE w:val="0"/>
        <w:autoSpaceDN w:val="0"/>
        <w:adjustRightInd w:val="0"/>
        <w:spacing w:line="276" w:lineRule="auto"/>
        <w:ind w:firstLine="709"/>
        <w:jc w:val="both"/>
      </w:pPr>
      <w:r w:rsidRPr="00AA2EE7">
        <w:t>В целях снижения негативного влияния данных факторов департаментом финансов администрации городского округа будет осуществляться постоянный мониторинг норм федерального и регионального законодательства и своевременная корректировка системы программных мероприятий муниципальной программы.</w:t>
      </w:r>
    </w:p>
    <w:p w:rsidR="00A3656E" w:rsidRPr="00AA2EE7" w:rsidRDefault="00A3656E" w:rsidP="00A3656E">
      <w:pPr>
        <w:widowControl w:val="0"/>
        <w:autoSpaceDE w:val="0"/>
        <w:autoSpaceDN w:val="0"/>
        <w:adjustRightInd w:val="0"/>
        <w:spacing w:line="276" w:lineRule="auto"/>
        <w:ind w:firstLine="709"/>
        <w:jc w:val="both"/>
      </w:pPr>
      <w:r w:rsidRPr="00AA2EE7">
        <w:t>2. Изменения норм федерального и регионального законодательства, влекущие за собой снижение доходов городского округа, увеличение расходов бюджета городского округа.</w:t>
      </w:r>
    </w:p>
    <w:p w:rsidR="00A3656E" w:rsidRPr="00AA2EE7" w:rsidRDefault="00A3656E" w:rsidP="00A3656E">
      <w:pPr>
        <w:widowControl w:val="0"/>
        <w:autoSpaceDE w:val="0"/>
        <w:autoSpaceDN w:val="0"/>
        <w:adjustRightInd w:val="0"/>
        <w:spacing w:line="276" w:lineRule="auto"/>
        <w:ind w:firstLine="709"/>
        <w:jc w:val="both"/>
      </w:pPr>
      <w:r w:rsidRPr="00AA2EE7">
        <w:t>3. Финансовые риски, которые связаны с финансированием муниципальной программы в неполном объеме за счет бюджетных средств. Указанные риски могут возникнуть по причине зависимости ее успешной реализации от эффективного управления в целом бюджетным процессом. Их снижению будут способствовать своевременная корректировка объемов финансирования основных мероприятий муниципальной программы.</w:t>
      </w:r>
    </w:p>
    <w:p w:rsidR="00A3656E" w:rsidRPr="00AA2EE7" w:rsidRDefault="00A3656E" w:rsidP="00A3656E">
      <w:pPr>
        <w:widowControl w:val="0"/>
        <w:autoSpaceDE w:val="0"/>
        <w:autoSpaceDN w:val="0"/>
        <w:adjustRightInd w:val="0"/>
        <w:spacing w:line="276" w:lineRule="auto"/>
        <w:ind w:firstLine="709"/>
        <w:jc w:val="both"/>
      </w:pPr>
      <w:r w:rsidRPr="00AA2EE7">
        <w:t>4. Непредвиденные риски, связанные с ухудшениями общей макроэкономической ситуации в стране и мире, приводящие к резким колебаниям на фондовых рынках Российской Федерации, удорожаниям привлечения заемных средств, а также возможными кризисными явлениями в экономике Нижегородской области, городского округа, природными и техногенными катастрофами, стихийными бедствиями, что может привести к повышению инфляции, снижению темпов экономического роста и доходов населения, снижению доходов бюджета, потребовать осуществления непредвиденных дополнительных расходов.</w:t>
      </w:r>
    </w:p>
    <w:p w:rsidR="00A3656E" w:rsidRPr="00AA2EE7" w:rsidRDefault="00A3656E" w:rsidP="00A3656E">
      <w:pPr>
        <w:widowControl w:val="0"/>
        <w:autoSpaceDE w:val="0"/>
        <w:autoSpaceDN w:val="0"/>
        <w:adjustRightInd w:val="0"/>
        <w:spacing w:line="276" w:lineRule="auto"/>
        <w:ind w:firstLine="709"/>
        <w:jc w:val="both"/>
        <w:rPr>
          <w:highlight w:val="yellow"/>
        </w:rPr>
      </w:pPr>
    </w:p>
    <w:p w:rsidR="00A3656E" w:rsidRPr="00AA2EE7" w:rsidRDefault="00A3656E" w:rsidP="00A3656E">
      <w:pPr>
        <w:widowControl w:val="0"/>
        <w:autoSpaceDE w:val="0"/>
        <w:autoSpaceDN w:val="0"/>
        <w:adjustRightInd w:val="0"/>
        <w:spacing w:line="276" w:lineRule="auto"/>
        <w:jc w:val="center"/>
        <w:rPr>
          <w:b/>
        </w:rPr>
      </w:pPr>
      <w:r w:rsidRPr="00AA2EE7">
        <w:rPr>
          <w:b/>
        </w:rPr>
        <w:t>3. Подпрограммы муниципальной программы</w:t>
      </w:r>
    </w:p>
    <w:p w:rsidR="00A3656E" w:rsidRPr="009015CC" w:rsidRDefault="00A3656E" w:rsidP="00A3656E">
      <w:pPr>
        <w:widowControl w:val="0"/>
        <w:autoSpaceDE w:val="0"/>
        <w:autoSpaceDN w:val="0"/>
        <w:adjustRightInd w:val="0"/>
        <w:spacing w:line="276" w:lineRule="auto"/>
        <w:ind w:firstLine="709"/>
        <w:jc w:val="center"/>
        <w:rPr>
          <w:b/>
          <w:sz w:val="28"/>
          <w:szCs w:val="28"/>
        </w:rPr>
      </w:pPr>
    </w:p>
    <w:p w:rsidR="00A3656E" w:rsidRPr="00864801" w:rsidRDefault="00A3656E" w:rsidP="00A3656E">
      <w:pPr>
        <w:pStyle w:val="ConsPlusNormal"/>
        <w:spacing w:line="276" w:lineRule="auto"/>
        <w:ind w:firstLine="709"/>
        <w:jc w:val="center"/>
        <w:rPr>
          <w:rFonts w:ascii="Times New Roman" w:hAnsi="Times New Roman" w:cs="Times New Roman"/>
          <w:b/>
          <w:sz w:val="24"/>
          <w:szCs w:val="24"/>
        </w:rPr>
      </w:pPr>
      <w:r w:rsidRPr="00864801">
        <w:rPr>
          <w:rFonts w:ascii="Times New Roman" w:hAnsi="Times New Roman" w:cs="Times New Roman"/>
          <w:b/>
          <w:sz w:val="24"/>
          <w:szCs w:val="24"/>
        </w:rPr>
        <w:t>3.1 Подпрограмма 1 «Организация и совершенствование бюджетного процесса городского округа город Выкса Нижегородской области»</w:t>
      </w:r>
    </w:p>
    <w:p w:rsidR="00A3656E" w:rsidRDefault="00A3656E" w:rsidP="00A3656E">
      <w:pPr>
        <w:pStyle w:val="ConsPlusNormal"/>
        <w:spacing w:line="276" w:lineRule="auto"/>
        <w:ind w:firstLine="709"/>
        <w:jc w:val="center"/>
        <w:rPr>
          <w:rFonts w:ascii="Times New Roman" w:hAnsi="Times New Roman" w:cs="Times New Roman"/>
          <w:sz w:val="24"/>
          <w:szCs w:val="24"/>
        </w:rPr>
      </w:pPr>
      <w:r w:rsidRPr="00864801">
        <w:rPr>
          <w:rFonts w:ascii="Times New Roman" w:hAnsi="Times New Roman" w:cs="Times New Roman"/>
          <w:sz w:val="24"/>
          <w:szCs w:val="24"/>
        </w:rPr>
        <w:t>(далее - Подпрограмма)</w:t>
      </w:r>
    </w:p>
    <w:p w:rsidR="00A3656E" w:rsidRPr="00176DA9" w:rsidRDefault="00A3656E" w:rsidP="00A3656E">
      <w:pPr>
        <w:widowControl w:val="0"/>
        <w:autoSpaceDE w:val="0"/>
        <w:autoSpaceDN w:val="0"/>
        <w:spacing w:line="276" w:lineRule="auto"/>
        <w:jc w:val="center"/>
        <w:outlineLvl w:val="1"/>
        <w:rPr>
          <w:b/>
        </w:rPr>
      </w:pPr>
      <w:r w:rsidRPr="0099487D">
        <w:rPr>
          <w:b/>
        </w:rPr>
        <w:t>3.1.1 Паспорт подпрограммы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6690"/>
      </w:tblGrid>
      <w:tr w:rsidR="00A3656E" w:rsidRPr="00176DA9" w:rsidTr="00C92ADF">
        <w:tc>
          <w:tcPr>
            <w:tcW w:w="2381" w:type="dxa"/>
          </w:tcPr>
          <w:p w:rsidR="00A3656E" w:rsidRPr="00176DA9" w:rsidRDefault="00A3656E" w:rsidP="00C92ADF">
            <w:pPr>
              <w:widowControl w:val="0"/>
              <w:autoSpaceDE w:val="0"/>
              <w:autoSpaceDN w:val="0"/>
              <w:jc w:val="both"/>
            </w:pPr>
            <w:r w:rsidRPr="00176DA9">
              <w:t>Наименование подпрограммы</w:t>
            </w:r>
          </w:p>
        </w:tc>
        <w:tc>
          <w:tcPr>
            <w:tcW w:w="6690" w:type="dxa"/>
          </w:tcPr>
          <w:p w:rsidR="00A3656E" w:rsidRPr="00176DA9" w:rsidRDefault="00A3656E" w:rsidP="00C92ADF">
            <w:pPr>
              <w:widowControl w:val="0"/>
              <w:autoSpaceDE w:val="0"/>
              <w:autoSpaceDN w:val="0"/>
              <w:jc w:val="both"/>
            </w:pPr>
            <w:r w:rsidRPr="00176DA9">
              <w:t>Организация и совершенствование бюджетного процесса городского округа город Выкса Нижегородской области</w:t>
            </w:r>
          </w:p>
        </w:tc>
      </w:tr>
      <w:tr w:rsidR="00A3656E" w:rsidRPr="00176DA9" w:rsidTr="00C92ADF">
        <w:tc>
          <w:tcPr>
            <w:tcW w:w="2381" w:type="dxa"/>
          </w:tcPr>
          <w:p w:rsidR="00A3656E" w:rsidRPr="00176DA9" w:rsidRDefault="00A3656E" w:rsidP="00C92ADF">
            <w:pPr>
              <w:widowControl w:val="0"/>
              <w:autoSpaceDE w:val="0"/>
              <w:autoSpaceDN w:val="0"/>
              <w:jc w:val="both"/>
            </w:pPr>
            <w:r w:rsidRPr="00176DA9">
              <w:t>Муниципальный заказчик-координатор подпрограммы</w:t>
            </w:r>
          </w:p>
        </w:tc>
        <w:tc>
          <w:tcPr>
            <w:tcW w:w="6690" w:type="dxa"/>
          </w:tcPr>
          <w:p w:rsidR="00A3656E" w:rsidRPr="00176DA9" w:rsidRDefault="00A3656E" w:rsidP="00C92ADF">
            <w:pPr>
              <w:widowControl w:val="0"/>
              <w:autoSpaceDE w:val="0"/>
              <w:autoSpaceDN w:val="0"/>
              <w:jc w:val="both"/>
            </w:pPr>
            <w:r w:rsidRPr="00176DA9">
              <w:t>Департамент финансов администрации городского округа город Выкса Нижегородской области</w:t>
            </w:r>
          </w:p>
        </w:tc>
      </w:tr>
      <w:tr w:rsidR="00A3656E" w:rsidRPr="00176DA9" w:rsidTr="00C92ADF">
        <w:tc>
          <w:tcPr>
            <w:tcW w:w="2381" w:type="dxa"/>
          </w:tcPr>
          <w:p w:rsidR="00A3656E" w:rsidRPr="00176DA9" w:rsidRDefault="00A3656E" w:rsidP="00C92ADF">
            <w:pPr>
              <w:widowControl w:val="0"/>
              <w:autoSpaceDE w:val="0"/>
              <w:autoSpaceDN w:val="0"/>
              <w:jc w:val="both"/>
            </w:pPr>
            <w:r w:rsidRPr="00176DA9">
              <w:t>Соисполнители подпрограммы</w:t>
            </w:r>
          </w:p>
        </w:tc>
        <w:tc>
          <w:tcPr>
            <w:tcW w:w="6690" w:type="dxa"/>
          </w:tcPr>
          <w:p w:rsidR="00A3656E" w:rsidRPr="00176DA9" w:rsidRDefault="00A3656E" w:rsidP="00C92ADF">
            <w:pPr>
              <w:widowControl w:val="0"/>
              <w:autoSpaceDE w:val="0"/>
              <w:autoSpaceDN w:val="0"/>
              <w:jc w:val="both"/>
            </w:pPr>
            <w:r w:rsidRPr="00176DA9">
              <w:t>Соисполнители отсутствуют</w:t>
            </w:r>
          </w:p>
        </w:tc>
      </w:tr>
      <w:tr w:rsidR="00A3656E" w:rsidRPr="00176DA9" w:rsidTr="00C92ADF">
        <w:tc>
          <w:tcPr>
            <w:tcW w:w="2381" w:type="dxa"/>
          </w:tcPr>
          <w:p w:rsidR="00A3656E" w:rsidRPr="00176DA9" w:rsidRDefault="00A3656E" w:rsidP="00C92ADF">
            <w:pPr>
              <w:widowControl w:val="0"/>
              <w:autoSpaceDE w:val="0"/>
              <w:autoSpaceDN w:val="0"/>
              <w:jc w:val="both"/>
            </w:pPr>
            <w:r w:rsidRPr="00176DA9">
              <w:t>Цели подпрограммы</w:t>
            </w:r>
          </w:p>
        </w:tc>
        <w:tc>
          <w:tcPr>
            <w:tcW w:w="6690" w:type="dxa"/>
          </w:tcPr>
          <w:p w:rsidR="00A3656E" w:rsidRPr="00176DA9" w:rsidRDefault="00A3656E" w:rsidP="00C92ADF">
            <w:pPr>
              <w:widowControl w:val="0"/>
              <w:autoSpaceDE w:val="0"/>
              <w:autoSpaceDN w:val="0"/>
              <w:jc w:val="both"/>
            </w:pPr>
            <w:r w:rsidRPr="00176DA9">
              <w:t xml:space="preserve">Обеспечение сбалансированности и устойчивости бюджета городского округа </w:t>
            </w:r>
          </w:p>
        </w:tc>
      </w:tr>
      <w:tr w:rsidR="00A3656E" w:rsidRPr="00176DA9" w:rsidTr="00C92ADF">
        <w:tc>
          <w:tcPr>
            <w:tcW w:w="2381" w:type="dxa"/>
          </w:tcPr>
          <w:p w:rsidR="00A3656E" w:rsidRPr="00176DA9" w:rsidRDefault="00A3656E" w:rsidP="00C92ADF">
            <w:pPr>
              <w:widowControl w:val="0"/>
              <w:autoSpaceDE w:val="0"/>
              <w:autoSpaceDN w:val="0"/>
              <w:jc w:val="both"/>
            </w:pPr>
            <w:r w:rsidRPr="00176DA9">
              <w:t xml:space="preserve">Задачи </w:t>
            </w:r>
            <w:r w:rsidRPr="00176DA9">
              <w:lastRenderedPageBreak/>
              <w:t>подпрограммы</w:t>
            </w:r>
          </w:p>
        </w:tc>
        <w:tc>
          <w:tcPr>
            <w:tcW w:w="6690" w:type="dxa"/>
          </w:tcPr>
          <w:p w:rsidR="00A3656E" w:rsidRPr="00176DA9" w:rsidRDefault="00A3656E" w:rsidP="00C92ADF">
            <w:pPr>
              <w:widowControl w:val="0"/>
              <w:autoSpaceDE w:val="0"/>
              <w:autoSpaceDN w:val="0"/>
              <w:jc w:val="both"/>
            </w:pPr>
            <w:r w:rsidRPr="00176DA9">
              <w:lastRenderedPageBreak/>
              <w:t xml:space="preserve">1. Своевременное и качественное планирование бюджета </w:t>
            </w:r>
            <w:r w:rsidRPr="00176DA9">
              <w:lastRenderedPageBreak/>
              <w:t>городского округа.</w:t>
            </w:r>
          </w:p>
          <w:p w:rsidR="00A3656E" w:rsidRPr="00176DA9" w:rsidRDefault="00A3656E" w:rsidP="00C92ADF">
            <w:pPr>
              <w:widowControl w:val="0"/>
              <w:autoSpaceDE w:val="0"/>
              <w:autoSpaceDN w:val="0"/>
              <w:jc w:val="both"/>
            </w:pPr>
            <w:r w:rsidRPr="00176DA9">
              <w:t>2. Организация исполнения бюджета городского округа и формирование бюджетной отчетности в соответствии с требованиями бюджетного законодательства.</w:t>
            </w:r>
          </w:p>
          <w:p w:rsidR="00A3656E" w:rsidRPr="00176DA9" w:rsidRDefault="00A3656E" w:rsidP="00C92ADF">
            <w:pPr>
              <w:widowControl w:val="0"/>
              <w:autoSpaceDE w:val="0"/>
              <w:autoSpaceDN w:val="0"/>
              <w:jc w:val="both"/>
            </w:pPr>
            <w:r w:rsidRPr="00176DA9">
              <w:t>3. Создание условий для реализации подпрограммы</w:t>
            </w:r>
          </w:p>
        </w:tc>
      </w:tr>
      <w:tr w:rsidR="00A3656E" w:rsidRPr="00176DA9" w:rsidTr="00C92ADF">
        <w:tc>
          <w:tcPr>
            <w:tcW w:w="2381" w:type="dxa"/>
          </w:tcPr>
          <w:p w:rsidR="00A3656E" w:rsidRPr="00176DA9" w:rsidRDefault="00A3656E" w:rsidP="00C92ADF">
            <w:pPr>
              <w:widowControl w:val="0"/>
              <w:autoSpaceDE w:val="0"/>
              <w:autoSpaceDN w:val="0"/>
              <w:jc w:val="both"/>
            </w:pPr>
            <w:r w:rsidRPr="00176DA9">
              <w:lastRenderedPageBreak/>
              <w:t>Этапы и сроки реализации подпрограммы</w:t>
            </w:r>
          </w:p>
        </w:tc>
        <w:tc>
          <w:tcPr>
            <w:tcW w:w="6690" w:type="dxa"/>
          </w:tcPr>
          <w:p w:rsidR="00A3656E" w:rsidRPr="0099487D" w:rsidRDefault="00A3656E" w:rsidP="00A735B0">
            <w:pPr>
              <w:widowControl w:val="0"/>
              <w:autoSpaceDE w:val="0"/>
              <w:autoSpaceDN w:val="0"/>
              <w:jc w:val="both"/>
            </w:pPr>
            <w:r w:rsidRPr="0099487D">
              <w:t>2021 - 202</w:t>
            </w:r>
            <w:r w:rsidR="00A735B0" w:rsidRPr="0099487D">
              <w:t>8</w:t>
            </w:r>
            <w:r w:rsidRPr="0099487D">
              <w:t xml:space="preserve"> годы, без разделения на этапы</w:t>
            </w:r>
          </w:p>
        </w:tc>
      </w:tr>
      <w:tr w:rsidR="00A3656E" w:rsidRPr="00176DA9" w:rsidTr="00C92ADF">
        <w:tc>
          <w:tcPr>
            <w:tcW w:w="2381" w:type="dxa"/>
          </w:tcPr>
          <w:p w:rsidR="00A3656E" w:rsidRPr="00176DA9" w:rsidRDefault="00A3656E" w:rsidP="00C92ADF">
            <w:pPr>
              <w:widowControl w:val="0"/>
              <w:autoSpaceDE w:val="0"/>
              <w:autoSpaceDN w:val="0"/>
              <w:jc w:val="both"/>
            </w:pPr>
            <w:r w:rsidRPr="00176DA9">
              <w:t>Объемы бюджетных ассигнований подпрограммы за счет всех источников финансирования</w:t>
            </w:r>
          </w:p>
        </w:tc>
        <w:tc>
          <w:tcPr>
            <w:tcW w:w="6690" w:type="dxa"/>
          </w:tcPr>
          <w:p w:rsidR="002A72EE" w:rsidRPr="0099487D" w:rsidRDefault="00A3656E" w:rsidP="002A72EE">
            <w:pPr>
              <w:widowControl w:val="0"/>
              <w:autoSpaceDE w:val="0"/>
              <w:autoSpaceDN w:val="0"/>
              <w:jc w:val="both"/>
            </w:pPr>
            <w:r w:rsidRPr="0099487D">
              <w:t xml:space="preserve">Предполагаемый общий объем финансовых средств, необходимых для реализации подпрограммы, составляет </w:t>
            </w:r>
            <w:r w:rsidR="00D5776D">
              <w:t>208 351,3</w:t>
            </w:r>
            <w:r w:rsidR="002A72EE" w:rsidRPr="0099487D">
              <w:t xml:space="preserve"> тыс. рублей, из них средства бюджета городского округа </w:t>
            </w:r>
            <w:r w:rsidR="00D5776D">
              <w:t>208 148,3</w:t>
            </w:r>
            <w:r w:rsidR="002A72EE" w:rsidRPr="0099487D">
              <w:t xml:space="preserve"> тыс. рублей, в том числе:</w:t>
            </w:r>
          </w:p>
          <w:p w:rsidR="002A72EE" w:rsidRPr="0099487D" w:rsidRDefault="002A72EE" w:rsidP="002A72EE">
            <w:pPr>
              <w:widowControl w:val="0"/>
              <w:autoSpaceDE w:val="0"/>
              <w:autoSpaceDN w:val="0"/>
              <w:jc w:val="both"/>
            </w:pPr>
            <w:r w:rsidRPr="0099487D">
              <w:t>2021 год – 18 522,2 тыс. рублей;</w:t>
            </w:r>
          </w:p>
          <w:p w:rsidR="002A72EE" w:rsidRPr="0099487D" w:rsidRDefault="002A72EE" w:rsidP="002A72EE">
            <w:pPr>
              <w:widowControl w:val="0"/>
              <w:autoSpaceDE w:val="0"/>
              <w:autoSpaceDN w:val="0"/>
              <w:jc w:val="both"/>
            </w:pPr>
            <w:r w:rsidRPr="0099487D">
              <w:t>2022 год – 17 555,7 тыс. рублей;</w:t>
            </w:r>
          </w:p>
          <w:p w:rsidR="002A72EE" w:rsidRPr="0099487D" w:rsidRDefault="002A72EE" w:rsidP="002A72EE">
            <w:pPr>
              <w:widowControl w:val="0"/>
              <w:autoSpaceDE w:val="0"/>
              <w:autoSpaceDN w:val="0"/>
              <w:jc w:val="both"/>
            </w:pPr>
            <w:r w:rsidRPr="0099487D">
              <w:t>2023 год – 18 472,6 тыс. рублей;</w:t>
            </w:r>
          </w:p>
          <w:p w:rsidR="002A72EE" w:rsidRPr="0099487D" w:rsidRDefault="002A72EE" w:rsidP="002A72EE">
            <w:pPr>
              <w:widowControl w:val="0"/>
              <w:autoSpaceDE w:val="0"/>
              <w:autoSpaceDN w:val="0"/>
              <w:jc w:val="both"/>
            </w:pPr>
            <w:r w:rsidRPr="0099487D">
              <w:t>2024 год – 21 307,5 тыс. рублей;</w:t>
            </w:r>
          </w:p>
          <w:p w:rsidR="002A72EE" w:rsidRPr="0099487D" w:rsidRDefault="002A72EE" w:rsidP="002A72EE">
            <w:pPr>
              <w:widowControl w:val="0"/>
              <w:autoSpaceDE w:val="0"/>
              <w:autoSpaceDN w:val="0"/>
              <w:jc w:val="both"/>
            </w:pPr>
            <w:r w:rsidRPr="0099487D">
              <w:t xml:space="preserve">2025 год – </w:t>
            </w:r>
            <w:r w:rsidR="0081327D" w:rsidRPr="0099487D">
              <w:t>27 </w:t>
            </w:r>
            <w:r w:rsidR="00D64A94">
              <w:t>623</w:t>
            </w:r>
            <w:r w:rsidR="0081327D" w:rsidRPr="0099487D">
              <w:t>,0</w:t>
            </w:r>
            <w:r w:rsidRPr="0099487D">
              <w:t xml:space="preserve"> тыс. рублей;</w:t>
            </w:r>
          </w:p>
          <w:p w:rsidR="002A72EE" w:rsidRPr="0099487D" w:rsidRDefault="002A72EE" w:rsidP="002A72EE">
            <w:pPr>
              <w:widowControl w:val="0"/>
              <w:autoSpaceDE w:val="0"/>
              <w:autoSpaceDN w:val="0"/>
              <w:jc w:val="both"/>
            </w:pPr>
            <w:r w:rsidRPr="0099487D">
              <w:t xml:space="preserve">2026 год – </w:t>
            </w:r>
            <w:r w:rsidR="00D5776D">
              <w:t>35 110,7</w:t>
            </w:r>
            <w:r w:rsidRPr="0099487D">
              <w:t xml:space="preserve"> тыс. рублей;</w:t>
            </w:r>
          </w:p>
          <w:p w:rsidR="002A72EE" w:rsidRPr="0099487D" w:rsidRDefault="002A72EE" w:rsidP="002A72EE">
            <w:pPr>
              <w:widowControl w:val="0"/>
              <w:autoSpaceDE w:val="0"/>
              <w:autoSpaceDN w:val="0"/>
              <w:jc w:val="both"/>
            </w:pPr>
            <w:r w:rsidRPr="0099487D">
              <w:t>2027 год – 34</w:t>
            </w:r>
            <w:r w:rsidR="0081327D" w:rsidRPr="0099487D">
              <w:t> </w:t>
            </w:r>
            <w:r w:rsidR="00D5776D">
              <w:t>863,5</w:t>
            </w:r>
            <w:r w:rsidRPr="0099487D">
              <w:t xml:space="preserve"> тыс. рублей;</w:t>
            </w:r>
          </w:p>
          <w:p w:rsidR="00A735B0" w:rsidRPr="0099487D" w:rsidRDefault="002A72EE" w:rsidP="00D5776D">
            <w:pPr>
              <w:widowControl w:val="0"/>
              <w:autoSpaceDE w:val="0"/>
              <w:autoSpaceDN w:val="0"/>
              <w:jc w:val="both"/>
            </w:pPr>
            <w:r w:rsidRPr="0099487D">
              <w:t>2028 год – 34</w:t>
            </w:r>
            <w:r w:rsidR="00D5776D">
              <w:t> 896,1</w:t>
            </w:r>
            <w:r w:rsidRPr="0099487D">
              <w:t xml:space="preserve"> тыс. рублей.</w:t>
            </w:r>
          </w:p>
        </w:tc>
      </w:tr>
      <w:tr w:rsidR="00A3656E" w:rsidRPr="00176DA9" w:rsidTr="00C92ADF">
        <w:tc>
          <w:tcPr>
            <w:tcW w:w="2381" w:type="dxa"/>
          </w:tcPr>
          <w:p w:rsidR="00A3656E" w:rsidRPr="008F2A0A" w:rsidRDefault="00A3656E" w:rsidP="00C92ADF">
            <w:pPr>
              <w:widowControl w:val="0"/>
              <w:autoSpaceDE w:val="0"/>
              <w:autoSpaceDN w:val="0"/>
              <w:jc w:val="both"/>
            </w:pPr>
            <w:r w:rsidRPr="004D2697">
              <w:t>Справочно: объем</w:t>
            </w:r>
            <w:r w:rsidRPr="004D2697">
              <w:rPr>
                <w:rFonts w:eastAsia="Arial"/>
                <w:lang w:eastAsia="ar-SA"/>
              </w:rPr>
              <w:t xml:space="preserve"> налоговых расходов городского округа город Выкса Нижегородской области в рамках реализации муниципальной программы (всего)</w:t>
            </w:r>
          </w:p>
        </w:tc>
        <w:tc>
          <w:tcPr>
            <w:tcW w:w="6690" w:type="dxa"/>
          </w:tcPr>
          <w:p w:rsidR="00A3656E" w:rsidRPr="0044611C" w:rsidRDefault="00A3656E" w:rsidP="00C92AD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Не предусмотрено</w:t>
            </w:r>
          </w:p>
          <w:p w:rsidR="00A3656E" w:rsidRPr="00011768" w:rsidRDefault="00A3656E" w:rsidP="00C92ADF">
            <w:pPr>
              <w:widowControl w:val="0"/>
              <w:autoSpaceDE w:val="0"/>
              <w:autoSpaceDN w:val="0"/>
              <w:jc w:val="both"/>
            </w:pPr>
          </w:p>
        </w:tc>
      </w:tr>
      <w:tr w:rsidR="00A3656E" w:rsidRPr="00176DA9" w:rsidTr="00C92ADF">
        <w:tc>
          <w:tcPr>
            <w:tcW w:w="2381" w:type="dxa"/>
          </w:tcPr>
          <w:p w:rsidR="00A3656E" w:rsidRPr="00176DA9" w:rsidRDefault="00A3656E" w:rsidP="00C92ADF">
            <w:pPr>
              <w:widowControl w:val="0"/>
              <w:autoSpaceDE w:val="0"/>
              <w:autoSpaceDN w:val="0"/>
              <w:jc w:val="both"/>
            </w:pPr>
            <w:r w:rsidRPr="00176DA9">
              <w:t>Индикаторы достижения цели подпрограммы</w:t>
            </w:r>
          </w:p>
        </w:tc>
        <w:tc>
          <w:tcPr>
            <w:tcW w:w="6690" w:type="dxa"/>
          </w:tcPr>
          <w:p w:rsidR="00A3656E" w:rsidRPr="00176DA9" w:rsidRDefault="00A3656E" w:rsidP="00C92ADF">
            <w:pPr>
              <w:widowControl w:val="0"/>
              <w:autoSpaceDE w:val="0"/>
              <w:autoSpaceDN w:val="0"/>
              <w:jc w:val="both"/>
            </w:pPr>
            <w:r w:rsidRPr="00176DA9">
              <w:t>-уровень дефицита бюджета городского округа по отношению к доходам бюджета городского округа без учета безвозмездных поступлений и (или) поступлений налоговых доходов по дополнительным нормативам отчислений - не более 10%;</w:t>
            </w:r>
          </w:p>
          <w:p w:rsidR="00A3656E" w:rsidRPr="00176DA9" w:rsidRDefault="00A3656E" w:rsidP="00C92ADF">
            <w:pPr>
              <w:widowControl w:val="0"/>
              <w:autoSpaceDE w:val="0"/>
              <w:autoSpaceDN w:val="0"/>
              <w:jc w:val="both"/>
            </w:pPr>
            <w:r w:rsidRPr="00176DA9">
              <w:t>- соответствие перечислений показателям сводной бюджетной росписи бюджета городского округа;</w:t>
            </w:r>
          </w:p>
          <w:p w:rsidR="00A3656E" w:rsidRPr="00176DA9" w:rsidRDefault="00A3656E" w:rsidP="00C92ADF">
            <w:pPr>
              <w:widowControl w:val="0"/>
              <w:autoSpaceDE w:val="0"/>
              <w:autoSpaceDN w:val="0"/>
              <w:jc w:val="both"/>
            </w:pPr>
            <w:r w:rsidRPr="00176DA9">
              <w:t>- удельный вес расходов, осуществляемых с применением предварительного контроля за целевым использованием:</w:t>
            </w:r>
          </w:p>
          <w:p w:rsidR="00A3656E" w:rsidRPr="00176DA9" w:rsidRDefault="00A3656E" w:rsidP="00C92ADF">
            <w:pPr>
              <w:widowControl w:val="0"/>
              <w:autoSpaceDE w:val="0"/>
              <w:autoSpaceDN w:val="0"/>
              <w:jc w:val="both"/>
            </w:pPr>
            <w:r w:rsidRPr="00176DA9">
              <w:t>- бюджетных средств казенными учреждениями - 100%;</w:t>
            </w:r>
          </w:p>
          <w:p w:rsidR="00A3656E" w:rsidRPr="00176DA9" w:rsidRDefault="00A3656E" w:rsidP="00C92ADF">
            <w:pPr>
              <w:widowControl w:val="0"/>
              <w:autoSpaceDE w:val="0"/>
              <w:autoSpaceDN w:val="0"/>
              <w:jc w:val="both"/>
            </w:pPr>
            <w:r w:rsidRPr="00176DA9">
              <w:t>- средств субсидий на иные цели муниципальными учреждениями - 100%;</w:t>
            </w:r>
          </w:p>
          <w:p w:rsidR="00A3656E" w:rsidRPr="00176DA9" w:rsidRDefault="00A3656E" w:rsidP="00C92ADF">
            <w:pPr>
              <w:widowControl w:val="0"/>
              <w:autoSpaceDE w:val="0"/>
              <w:autoSpaceDN w:val="0"/>
              <w:jc w:val="both"/>
            </w:pPr>
            <w:r w:rsidRPr="00176DA9">
              <w:t>- соблюдение сроков предоставления отчетов об исполнении бюджета городского округа;</w:t>
            </w:r>
          </w:p>
          <w:p w:rsidR="00A3656E" w:rsidRPr="00176DA9" w:rsidRDefault="00A3656E" w:rsidP="00C92ADF">
            <w:pPr>
              <w:widowControl w:val="0"/>
              <w:autoSpaceDE w:val="0"/>
              <w:autoSpaceDN w:val="0"/>
              <w:jc w:val="both"/>
            </w:pPr>
            <w:r w:rsidRPr="00176DA9">
              <w:t>- доля расходов бюджета городского округа, увязанных с реестром расходных обязательств, составляет 100%</w:t>
            </w:r>
          </w:p>
        </w:tc>
      </w:tr>
    </w:tbl>
    <w:p w:rsidR="00A3656E" w:rsidRDefault="00A3656E" w:rsidP="00A3656E">
      <w:pPr>
        <w:tabs>
          <w:tab w:val="left" w:pos="709"/>
        </w:tabs>
        <w:spacing w:line="276" w:lineRule="auto"/>
        <w:ind w:firstLine="709"/>
        <w:jc w:val="center"/>
      </w:pPr>
      <w:r w:rsidRPr="00864801">
        <w:t>3.1.2 Текстовая часть Подпрограммы 1</w:t>
      </w:r>
    </w:p>
    <w:p w:rsidR="00A3656E" w:rsidRPr="00864801" w:rsidRDefault="00A3656E" w:rsidP="00A3656E">
      <w:pPr>
        <w:tabs>
          <w:tab w:val="left" w:pos="709"/>
        </w:tabs>
        <w:spacing w:line="276" w:lineRule="auto"/>
        <w:ind w:firstLine="709"/>
        <w:jc w:val="center"/>
      </w:pPr>
      <w:r>
        <w:t>(текущее состояние, приоритеты)</w:t>
      </w:r>
    </w:p>
    <w:p w:rsidR="00A3656E" w:rsidRPr="00864801" w:rsidRDefault="00A3656E" w:rsidP="00A3656E">
      <w:pPr>
        <w:widowControl w:val="0"/>
        <w:autoSpaceDE w:val="0"/>
        <w:autoSpaceDN w:val="0"/>
        <w:spacing w:line="276" w:lineRule="auto"/>
        <w:ind w:firstLine="709"/>
        <w:jc w:val="both"/>
      </w:pPr>
      <w:r w:rsidRPr="00864801">
        <w:t xml:space="preserve">Бюджетный процесс в городском округе город Выкса Нижегородской области осуществляется в соответствии с </w:t>
      </w:r>
      <w:hyperlink r:id="rId15" w:history="1">
        <w:r w:rsidRPr="00864801">
          <w:t>Решением</w:t>
        </w:r>
      </w:hyperlink>
      <w:r w:rsidRPr="00864801">
        <w:t xml:space="preserve"> Совета депутатов городского округа город Выкса </w:t>
      </w:r>
      <w:r w:rsidRPr="00864801">
        <w:lastRenderedPageBreak/>
        <w:t>Нижегородской области от 7 октября 2011 2007 г. №17 «Об утверждении положения о бюджетном процессе в городском округе город Выкса».</w:t>
      </w:r>
    </w:p>
    <w:p w:rsidR="00A3656E" w:rsidRPr="00864801" w:rsidRDefault="00A3656E" w:rsidP="00A3656E">
      <w:pPr>
        <w:widowControl w:val="0"/>
        <w:autoSpaceDE w:val="0"/>
        <w:autoSpaceDN w:val="0"/>
        <w:spacing w:line="276" w:lineRule="auto"/>
        <w:ind w:firstLine="709"/>
        <w:jc w:val="both"/>
      </w:pPr>
      <w:r w:rsidRPr="00864801">
        <w:t>В целях формирования бюджета городского округа на очередной финансовый год и плановый период ежегодно утверждаются приказом департамента финансов администрации городского округа методика планирования бюджетных ассигнований бюджета городского округа и методические рекомендации по составлению субъектами бюджетного планирования бюджета городского округа обоснований бюджетных ассигнований.</w:t>
      </w:r>
    </w:p>
    <w:p w:rsidR="00A3656E" w:rsidRPr="00864801" w:rsidRDefault="00A3656E" w:rsidP="00A3656E">
      <w:pPr>
        <w:widowControl w:val="0"/>
        <w:autoSpaceDE w:val="0"/>
        <w:autoSpaceDN w:val="0"/>
        <w:spacing w:line="276" w:lineRule="auto"/>
        <w:ind w:firstLine="709"/>
        <w:jc w:val="both"/>
      </w:pPr>
      <w:r w:rsidRPr="00864801">
        <w:t xml:space="preserve">В соответствии с требованиями Бюджетного </w:t>
      </w:r>
      <w:hyperlink r:id="rId16" w:history="1">
        <w:r w:rsidRPr="00864801">
          <w:t>кодекса</w:t>
        </w:r>
      </w:hyperlink>
      <w:r w:rsidRPr="00864801">
        <w:t xml:space="preserve"> Российской Федерации приказом департамента финансов администрации городского округа также утверждаются порядок составления и ведения сводной бюджетной росписи бюджета городского округа и порядок составления и ведения бюджетных росписей главных распорядителей средств бюджета городского округа (приказ департамента финансов администрации городского округа от 13 декабря 2019 года № 47), порядок применения кодов целевых статей расходов классификации расходов бюджетов при формировании бюджета городского округа (приказ департамента финансов администрации городского округа от 10 декабря 2019 № 46).</w:t>
      </w:r>
    </w:p>
    <w:p w:rsidR="00A3656E" w:rsidRPr="00864801" w:rsidRDefault="00A3656E" w:rsidP="00A3656E">
      <w:pPr>
        <w:widowControl w:val="0"/>
        <w:autoSpaceDE w:val="0"/>
        <w:autoSpaceDN w:val="0"/>
        <w:spacing w:line="276" w:lineRule="auto"/>
        <w:ind w:firstLine="709"/>
        <w:jc w:val="both"/>
      </w:pPr>
      <w:r w:rsidRPr="00864801">
        <w:t>Процесс формирования проекта бюджета городского округа на очередной финансовый год и плановый период осуществляется в соответствии со сроками, установленными Планом мероприятий по разработке прогноза социально-экономического развития городского округа, бюджета городского округа на очередной финансовый год и плановый период, ежегодно разрабатываемым департаментом финансов администрации городского округа и утверждаемым распоряжением администрации городского округа.</w:t>
      </w:r>
    </w:p>
    <w:p w:rsidR="00A3656E" w:rsidRPr="00864801" w:rsidRDefault="00A3656E" w:rsidP="00A3656E">
      <w:pPr>
        <w:widowControl w:val="0"/>
        <w:autoSpaceDE w:val="0"/>
        <w:autoSpaceDN w:val="0"/>
        <w:spacing w:line="276" w:lineRule="auto"/>
        <w:ind w:firstLine="709"/>
        <w:jc w:val="both"/>
      </w:pPr>
      <w:r w:rsidRPr="00864801">
        <w:t xml:space="preserve">С целью учета расходных обязательств городского округа, исполняемых за счет средств бюджета городского округа, и оценки объема бюджетных ассигнований на исполнение действующих и принимаемых расходных обязательств в очередном финансовом году и плановом периоде департамент финансов администрации городского округа в соответствии с </w:t>
      </w:r>
      <w:hyperlink r:id="rId17" w:history="1">
        <w:r w:rsidRPr="00864801">
          <w:t>постановлением</w:t>
        </w:r>
      </w:hyperlink>
      <w:r w:rsidRPr="00864801">
        <w:t xml:space="preserve"> администрации городского округа от 20 сентября 2017 года № 3147 «Об утверждении Порядка составления и ведения реестра расходных обязательств городского округа город Выкса» осуществляет свод предварительного (планового) реестра расходных обязательств городского округа, и после утверждения бюджета городского округа на очередной финансовый год и плановый период формируется уточненный реестр расходных обязательств городского округа.</w:t>
      </w:r>
    </w:p>
    <w:p w:rsidR="00A3656E" w:rsidRPr="00864801" w:rsidRDefault="00A3656E" w:rsidP="00A3656E">
      <w:pPr>
        <w:widowControl w:val="0"/>
        <w:autoSpaceDE w:val="0"/>
        <w:autoSpaceDN w:val="0"/>
        <w:spacing w:line="276" w:lineRule="auto"/>
        <w:ind w:firstLine="709"/>
        <w:jc w:val="both"/>
      </w:pPr>
      <w:r w:rsidRPr="00864801">
        <w:t>Данные реестра расходных обязательств городского округа используются при составлении проекта бюджета городского округа, а также при определении объема бюджета действующих обязательств и бюджета принимаемых обязательств в очередном финансовом году и плановом периоде.</w:t>
      </w:r>
    </w:p>
    <w:p w:rsidR="00A3656E" w:rsidRPr="00864801" w:rsidRDefault="00A3656E" w:rsidP="00A3656E">
      <w:pPr>
        <w:widowControl w:val="0"/>
        <w:autoSpaceDE w:val="0"/>
        <w:autoSpaceDN w:val="0"/>
        <w:spacing w:line="276" w:lineRule="auto"/>
        <w:ind w:firstLine="709"/>
        <w:jc w:val="both"/>
      </w:pPr>
      <w:r w:rsidRPr="00864801">
        <w:t>В целях формирования проекта бюджета городского округа в соответствии с основными направлениями бюджетной и налоговой политики городского округа и на основании предварительного прогноза социально-экономического развития городского округа департаментом финансов городского округа разрабатываются предельные объемы ассигнований.</w:t>
      </w:r>
    </w:p>
    <w:p w:rsidR="00A3656E" w:rsidRPr="00864801" w:rsidRDefault="00A3656E" w:rsidP="00A3656E">
      <w:pPr>
        <w:widowControl w:val="0"/>
        <w:autoSpaceDE w:val="0"/>
        <w:autoSpaceDN w:val="0"/>
        <w:spacing w:line="276" w:lineRule="auto"/>
        <w:ind w:firstLine="709"/>
        <w:jc w:val="both"/>
      </w:pPr>
      <w:r w:rsidRPr="00864801">
        <w:t>Департаментом финансов администрации городского округа проводится анализ предложений главных распорядителей бюджетных средств бюджета городского округа по бюджетным проектировкам, осуществление, при необходимости, согласительных процедур и формирование проекта решения о бюджете городского округа на очередной финансовый год и плановый период, документов и материалов к нему.</w:t>
      </w:r>
    </w:p>
    <w:p w:rsidR="00A3656E" w:rsidRPr="00864801" w:rsidRDefault="00A3656E" w:rsidP="00A3656E">
      <w:pPr>
        <w:widowControl w:val="0"/>
        <w:autoSpaceDE w:val="0"/>
        <w:autoSpaceDN w:val="0"/>
        <w:spacing w:line="276" w:lineRule="auto"/>
        <w:ind w:firstLine="709"/>
        <w:jc w:val="both"/>
      </w:pPr>
      <w:r w:rsidRPr="00864801">
        <w:t xml:space="preserve">Проект бюджета городского округа на очередной финансовый год и плановый период </w:t>
      </w:r>
      <w:r w:rsidRPr="00864801">
        <w:lastRenderedPageBreak/>
        <w:t>вместе с необходимыми документами и материалами представляется в администрацию городского округа.</w:t>
      </w:r>
    </w:p>
    <w:p w:rsidR="00A3656E" w:rsidRPr="00864801" w:rsidRDefault="00A3656E" w:rsidP="00A3656E">
      <w:pPr>
        <w:widowControl w:val="0"/>
        <w:autoSpaceDE w:val="0"/>
        <w:autoSpaceDN w:val="0"/>
        <w:spacing w:line="276" w:lineRule="auto"/>
        <w:ind w:firstLine="709"/>
        <w:jc w:val="both"/>
      </w:pPr>
      <w:r w:rsidRPr="00864801">
        <w:t>После внесения его в Совет депутатов городского округа департамент финансов администрации городского округа участвует в его рассмотрении на заседаниях комиссий Совета депутатов городского округа, заседании Совета депутатов городского округа, проводит публичные слушания по проекту бюджета городского округа.</w:t>
      </w:r>
    </w:p>
    <w:p w:rsidR="00A3656E" w:rsidRPr="00864801" w:rsidRDefault="00A3656E" w:rsidP="00A3656E">
      <w:pPr>
        <w:widowControl w:val="0"/>
        <w:autoSpaceDE w:val="0"/>
        <w:autoSpaceDN w:val="0"/>
        <w:spacing w:line="276" w:lineRule="auto"/>
        <w:ind w:firstLine="709"/>
        <w:jc w:val="both"/>
      </w:pPr>
      <w:r w:rsidRPr="00864801">
        <w:t>После утверждения бюджета городского округа на очередной финансовый год и плановый период департаментом финансов администрации городского округа формируется сводная бюджетная роспись бюджета городского округа на очередной финансовый год и плановый период.</w:t>
      </w:r>
    </w:p>
    <w:p w:rsidR="00A3656E" w:rsidRPr="00864801" w:rsidRDefault="00A3656E" w:rsidP="00A3656E">
      <w:pPr>
        <w:widowControl w:val="0"/>
        <w:autoSpaceDE w:val="0"/>
        <w:autoSpaceDN w:val="0"/>
        <w:spacing w:line="276" w:lineRule="auto"/>
        <w:ind w:firstLine="709"/>
        <w:jc w:val="both"/>
      </w:pPr>
      <w:r w:rsidRPr="00864801">
        <w:t>В ходе исполнения бюджета в текущем финансовом году по мере необходимости департаментом финансов администрации городского округа осуществляется подготовка проектов решений Совета депутатов городского округа о внесении изменений в решение Совета депутатов городского округа о бюджете городского округа на очередной финансовый год и плановый период и сводную бюджетную роспись бюджета городского округа.</w:t>
      </w:r>
    </w:p>
    <w:p w:rsidR="00A3656E" w:rsidRPr="00864801" w:rsidRDefault="00A3656E" w:rsidP="00A3656E">
      <w:pPr>
        <w:widowControl w:val="0"/>
        <w:autoSpaceDE w:val="0"/>
        <w:autoSpaceDN w:val="0"/>
        <w:spacing w:line="276" w:lineRule="auto"/>
        <w:ind w:firstLine="709"/>
        <w:jc w:val="both"/>
      </w:pPr>
      <w:r w:rsidRPr="00864801">
        <w:t>В целях проведения анализа исполнения налоговых и неналоговых доходов предполагается осуществлять ежедневный мониторинг поступлений налоговых и неналоговых доходов в бюджет городского округа.</w:t>
      </w:r>
    </w:p>
    <w:p w:rsidR="00A3656E" w:rsidRPr="00864801" w:rsidRDefault="00A3656E" w:rsidP="00A3656E">
      <w:pPr>
        <w:widowControl w:val="0"/>
        <w:autoSpaceDE w:val="0"/>
        <w:autoSpaceDN w:val="0"/>
        <w:spacing w:line="276" w:lineRule="auto"/>
        <w:ind w:firstLine="709"/>
        <w:jc w:val="both"/>
      </w:pPr>
      <w:r w:rsidRPr="00864801">
        <w:t>В рамках работы с крупными налогоплательщиками предполагается осуществлять ежемесячное проведение анализа фактических налоговых платежей в бюджет городского округа в разрезе крупных и средних налогоплательщиков.</w:t>
      </w:r>
    </w:p>
    <w:p w:rsidR="00A3656E" w:rsidRPr="00864801" w:rsidRDefault="00A3656E" w:rsidP="00A3656E">
      <w:pPr>
        <w:widowControl w:val="0"/>
        <w:autoSpaceDE w:val="0"/>
        <w:autoSpaceDN w:val="0"/>
        <w:spacing w:line="276" w:lineRule="auto"/>
        <w:ind w:firstLine="709"/>
        <w:jc w:val="both"/>
      </w:pPr>
      <w:r w:rsidRPr="00864801">
        <w:t>В рамках работы по увеличению поступлений налога на доходы физических лиц предполагается участие в проводимых администрацией городского округа мероприятиях, направленных на увеличение организациями и индивидуальными предпринимателями размера заработной платы до среднего уровня по видам экономической деятельности по Нижегородской области с учетом социально-экономического развития муниципальных районов и городских округов Нижегородской области и предотвращение случаев выплаты «теневой» заработной платы.</w:t>
      </w:r>
    </w:p>
    <w:p w:rsidR="00A3656E" w:rsidRPr="00864801" w:rsidRDefault="00A3656E" w:rsidP="00A3656E">
      <w:pPr>
        <w:widowControl w:val="0"/>
        <w:autoSpaceDE w:val="0"/>
        <w:autoSpaceDN w:val="0"/>
        <w:spacing w:line="276" w:lineRule="auto"/>
        <w:ind w:firstLine="709"/>
        <w:jc w:val="both"/>
      </w:pPr>
      <w:r w:rsidRPr="00864801">
        <w:t>Проведение всестороннего анализа исполнения налоговых и неналоговых доходов позволит принимать оперативные управленческие решения и будет способствовать формированию достоверного прогноза поступлений налоговых и неналоговых доходов бюджета городского округа.</w:t>
      </w:r>
    </w:p>
    <w:p w:rsidR="00A3656E" w:rsidRPr="00864801" w:rsidRDefault="00A3656E" w:rsidP="00A3656E">
      <w:pPr>
        <w:widowControl w:val="0"/>
        <w:autoSpaceDE w:val="0"/>
        <w:autoSpaceDN w:val="0"/>
        <w:spacing w:line="276" w:lineRule="auto"/>
        <w:ind w:firstLine="709"/>
        <w:jc w:val="both"/>
      </w:pPr>
      <w:r w:rsidRPr="00864801">
        <w:t>Одним из направлений политики в области повышения доходной базы бюджета городского округа является оптимизация существующей системы налоговых льгот.</w:t>
      </w:r>
    </w:p>
    <w:p w:rsidR="00A3656E" w:rsidRPr="00864801" w:rsidRDefault="00A3656E" w:rsidP="00A3656E">
      <w:pPr>
        <w:widowControl w:val="0"/>
        <w:autoSpaceDE w:val="0"/>
        <w:autoSpaceDN w:val="0"/>
        <w:spacing w:line="276" w:lineRule="auto"/>
        <w:ind w:firstLine="709"/>
        <w:jc w:val="both"/>
      </w:pPr>
      <w:r w:rsidRPr="00864801">
        <w:t>Регулярное проведение анализа эффективности налоговых льгот является одним из элементов налоговой политики, поскольку увеличение количества предоставляемых налоговых льгот при отсутствии сведений об их результативности не только может привести к росту выпадающих доходов бюджетной системы, но и дискредитирует саму идею предоставления налоговых льгот.</w:t>
      </w:r>
    </w:p>
    <w:p w:rsidR="00A3656E" w:rsidRPr="00864801" w:rsidRDefault="00A3656E" w:rsidP="00A3656E">
      <w:pPr>
        <w:widowControl w:val="0"/>
        <w:autoSpaceDE w:val="0"/>
        <w:autoSpaceDN w:val="0"/>
        <w:spacing w:line="276" w:lineRule="auto"/>
        <w:ind w:firstLine="709"/>
        <w:jc w:val="both"/>
      </w:pPr>
      <w:r w:rsidRPr="00864801">
        <w:t>На федеральном и региональном уровнях разработаны новые единые подходы к проведению оценки эффективности налоговых льгот (налоговых расходов).</w:t>
      </w:r>
    </w:p>
    <w:p w:rsidR="00A3656E" w:rsidRPr="00864801" w:rsidRDefault="00A3656E" w:rsidP="00A3656E">
      <w:pPr>
        <w:widowControl w:val="0"/>
        <w:autoSpaceDE w:val="0"/>
        <w:autoSpaceDN w:val="0"/>
        <w:spacing w:line="276" w:lineRule="auto"/>
        <w:ind w:firstLine="709"/>
        <w:jc w:val="both"/>
      </w:pPr>
      <w:r w:rsidRPr="00864801">
        <w:t xml:space="preserve">В соответствии с изменениями, внесенными в Бюджетный </w:t>
      </w:r>
      <w:hyperlink r:id="rId18" w:history="1">
        <w:r w:rsidRPr="00864801">
          <w:t>кодекс</w:t>
        </w:r>
      </w:hyperlink>
      <w:r w:rsidRPr="00864801">
        <w:t xml:space="preserve"> Российской Федерации Федеральным </w:t>
      </w:r>
      <w:hyperlink r:id="rId19" w:history="1">
        <w:r w:rsidRPr="00864801">
          <w:t>законом</w:t>
        </w:r>
      </w:hyperlink>
      <w:r w:rsidRPr="00864801">
        <w:t xml:space="preserve"> от 25 декабря 2018 года № 494-ФЗ, оценка налоговых расходов бюджета городского округа осуществляется в порядке, установленном </w:t>
      </w:r>
      <w:hyperlink r:id="rId20" w:history="1">
        <w:r w:rsidRPr="00864801">
          <w:t>постановлением</w:t>
        </w:r>
      </w:hyperlink>
      <w:r w:rsidRPr="00864801">
        <w:t xml:space="preserve"> администрации городского округа «Об утверждении порядка формирования перечня налоговых расходов городского округа город Выкса Нижегородской области и оценки </w:t>
      </w:r>
      <w:r w:rsidRPr="00864801">
        <w:lastRenderedPageBreak/>
        <w:t>налоговых расходов городского округа город Выкса Нижегородской области».</w:t>
      </w:r>
    </w:p>
    <w:p w:rsidR="00A3656E" w:rsidRPr="00864801" w:rsidRDefault="00A3656E" w:rsidP="00A3656E">
      <w:pPr>
        <w:widowControl w:val="0"/>
        <w:autoSpaceDE w:val="0"/>
        <w:autoSpaceDN w:val="0"/>
        <w:spacing w:line="276" w:lineRule="auto"/>
        <w:ind w:firstLine="709"/>
        <w:jc w:val="both"/>
      </w:pPr>
      <w:r w:rsidRPr="00864801">
        <w:t>Результаты ежегодной оценки учитываются при формировании основных направлений бюджетной и налоговой политики, ежегодно утверждаемых на среднесрочный период, а также при проведении оценки эффективности реализации муниципальных программ.</w:t>
      </w:r>
    </w:p>
    <w:p w:rsidR="00A3656E" w:rsidRPr="00864801" w:rsidRDefault="00A3656E" w:rsidP="00A3656E">
      <w:pPr>
        <w:widowControl w:val="0"/>
        <w:autoSpaceDE w:val="0"/>
        <w:autoSpaceDN w:val="0"/>
        <w:spacing w:line="276" w:lineRule="auto"/>
        <w:ind w:firstLine="709"/>
        <w:jc w:val="both"/>
      </w:pPr>
      <w:r w:rsidRPr="00864801">
        <w:t>Планируется ежегодное проведение анализа эффективности предоставления налоговых льгот (налоговых расходов) по налогам, зачисляемым в бюджет городского округа, и разработка при необходимости предложений по их оптимизации или отмене.</w:t>
      </w:r>
    </w:p>
    <w:p w:rsidR="00A3656E" w:rsidRPr="00864801" w:rsidRDefault="00A3656E" w:rsidP="00A3656E">
      <w:pPr>
        <w:widowControl w:val="0"/>
        <w:autoSpaceDE w:val="0"/>
        <w:autoSpaceDN w:val="0"/>
        <w:spacing w:line="276" w:lineRule="auto"/>
        <w:ind w:firstLine="709"/>
        <w:jc w:val="both"/>
      </w:pPr>
      <w:r w:rsidRPr="00864801">
        <w:t>Организация исполнения бюджета городского округа осуществляется в соответствии с порядком исполнения бюджета городского округа по расходам и источникам финансирования дефицита бюджета городского округа, утвержденным приказом департамента финансов администрации городского округа от 26 декабря 2019 года № 55.</w:t>
      </w:r>
    </w:p>
    <w:p w:rsidR="00A3656E" w:rsidRPr="00864801" w:rsidRDefault="00A3656E" w:rsidP="00A3656E">
      <w:pPr>
        <w:widowControl w:val="0"/>
        <w:autoSpaceDE w:val="0"/>
        <w:autoSpaceDN w:val="0"/>
        <w:spacing w:line="276" w:lineRule="auto"/>
        <w:ind w:firstLine="709"/>
        <w:jc w:val="both"/>
      </w:pPr>
      <w:r w:rsidRPr="00864801">
        <w:t>Реализация взаимоувязанных мер по организации исполнения бюджета городского округа предусматривает:</w:t>
      </w:r>
    </w:p>
    <w:p w:rsidR="00A3656E" w:rsidRPr="00864801" w:rsidRDefault="00A3656E" w:rsidP="00A3656E">
      <w:pPr>
        <w:widowControl w:val="0"/>
        <w:autoSpaceDE w:val="0"/>
        <w:autoSpaceDN w:val="0"/>
        <w:spacing w:line="276" w:lineRule="auto"/>
        <w:ind w:firstLine="709"/>
        <w:jc w:val="both"/>
      </w:pPr>
      <w:r w:rsidRPr="00864801">
        <w:t>1. Казначейское обслуживание получателей средств бюджета городского округа, учреждений и иных юридических лиц, не являющихся получателями бюджетных средств.</w:t>
      </w:r>
    </w:p>
    <w:p w:rsidR="00A3656E" w:rsidRPr="00864801" w:rsidRDefault="00A3656E" w:rsidP="00A3656E">
      <w:pPr>
        <w:widowControl w:val="0"/>
        <w:autoSpaceDE w:val="0"/>
        <w:autoSpaceDN w:val="0"/>
        <w:spacing w:line="276" w:lineRule="auto"/>
        <w:ind w:firstLine="709"/>
        <w:jc w:val="both"/>
      </w:pPr>
      <w:r w:rsidRPr="00864801">
        <w:t>2. Доведение лимитов бюджетных обязательств до главных распорядителей средств бюджета городского округа в соответствии с показателями сводной бюджетной росписи бюджета городского округа.</w:t>
      </w:r>
    </w:p>
    <w:p w:rsidR="00A3656E" w:rsidRPr="00864801" w:rsidRDefault="00A3656E" w:rsidP="00A3656E">
      <w:pPr>
        <w:widowControl w:val="0"/>
        <w:autoSpaceDE w:val="0"/>
        <w:autoSpaceDN w:val="0"/>
        <w:spacing w:line="276" w:lineRule="auto"/>
        <w:ind w:firstLine="709"/>
        <w:jc w:val="both"/>
      </w:pPr>
      <w:r w:rsidRPr="00864801">
        <w:t>3. Управление ликвидностью единого счета бюджета городского округа.</w:t>
      </w:r>
    </w:p>
    <w:p w:rsidR="00A3656E" w:rsidRPr="00864801" w:rsidRDefault="00A3656E" w:rsidP="00A3656E">
      <w:pPr>
        <w:widowControl w:val="0"/>
        <w:autoSpaceDE w:val="0"/>
        <w:autoSpaceDN w:val="0"/>
        <w:spacing w:line="276" w:lineRule="auto"/>
        <w:ind w:firstLine="709"/>
        <w:jc w:val="both"/>
      </w:pPr>
      <w:r w:rsidRPr="00864801">
        <w:t xml:space="preserve">4. Проведение мероприятий в сфере закупок товаров, работ, услуг для обеспечения муниципальных нужд городского округа и нужд муниципальных бюджетных учреждений. </w:t>
      </w:r>
    </w:p>
    <w:p w:rsidR="00A3656E" w:rsidRPr="00864801" w:rsidRDefault="00A3656E" w:rsidP="00A3656E">
      <w:pPr>
        <w:widowControl w:val="0"/>
        <w:autoSpaceDE w:val="0"/>
        <w:autoSpaceDN w:val="0"/>
        <w:spacing w:line="276" w:lineRule="auto"/>
        <w:ind w:firstLine="709"/>
        <w:jc w:val="both"/>
      </w:pPr>
      <w:r w:rsidRPr="00864801">
        <w:t>5. Осуществление исполнения расходов бюджета городского округа.</w:t>
      </w:r>
    </w:p>
    <w:p w:rsidR="00A3656E" w:rsidRPr="00864801" w:rsidRDefault="00A3656E" w:rsidP="00A3656E">
      <w:pPr>
        <w:widowControl w:val="0"/>
        <w:autoSpaceDE w:val="0"/>
        <w:autoSpaceDN w:val="0"/>
        <w:spacing w:line="276" w:lineRule="auto"/>
        <w:ind w:firstLine="709"/>
        <w:jc w:val="both"/>
      </w:pPr>
      <w:r w:rsidRPr="00864801">
        <w:t>В ходе исполнения бюджета городского округа предусматривается формирование в установленные сроки отчетности об исполнении бюджета городского округа.</w:t>
      </w:r>
    </w:p>
    <w:p w:rsidR="00A3656E" w:rsidRPr="00864801" w:rsidRDefault="00A3656E" w:rsidP="00A3656E">
      <w:pPr>
        <w:widowControl w:val="0"/>
        <w:autoSpaceDE w:val="0"/>
        <w:autoSpaceDN w:val="0"/>
        <w:spacing w:line="276" w:lineRule="auto"/>
        <w:ind w:firstLine="709"/>
        <w:jc w:val="both"/>
      </w:pPr>
      <w:r w:rsidRPr="00864801">
        <w:t xml:space="preserve">В соответствии с </w:t>
      </w:r>
      <w:hyperlink r:id="rId21" w:history="1">
        <w:r w:rsidRPr="00864801">
          <w:t>решением</w:t>
        </w:r>
      </w:hyperlink>
      <w:r w:rsidRPr="00864801">
        <w:t xml:space="preserve"> Совета депутатов городского округа от 07 октября 2011 года № 17 «Об утверждении положения о бюджетном процессе в городском округе город Выкса» отчет об исполнении бюджета городского округа за первый квартал, полугодие и девять месяцев текущего финансового года утверждается администрацией городского округа и направляется в Совет депутатов городского округа и контрольно-счетную инспекцию городского округа.</w:t>
      </w:r>
    </w:p>
    <w:p w:rsidR="00A3656E" w:rsidRPr="00864801" w:rsidRDefault="00A3656E" w:rsidP="00A3656E">
      <w:pPr>
        <w:widowControl w:val="0"/>
        <w:autoSpaceDE w:val="0"/>
        <w:autoSpaceDN w:val="0"/>
        <w:spacing w:line="276" w:lineRule="auto"/>
        <w:ind w:firstLine="709"/>
        <w:jc w:val="both"/>
      </w:pPr>
      <w:r w:rsidRPr="00864801">
        <w:t>Департамент финансов администрации городского округа ежегодно разрабатывает проект решения Совета депутатов городского округа об исполнении бюджета городского округа за отчетный финансовый год и иных представляемых одновременно с ним документов; представляет проект решения на рассмотрение в администрацию городского округа для последующего внесения его в Совет депутатов городского округа.</w:t>
      </w:r>
    </w:p>
    <w:p w:rsidR="00A3656E" w:rsidRPr="00864801" w:rsidRDefault="00A3656E" w:rsidP="00A3656E">
      <w:pPr>
        <w:widowControl w:val="0"/>
        <w:autoSpaceDE w:val="0"/>
        <w:autoSpaceDN w:val="0"/>
        <w:spacing w:line="276" w:lineRule="auto"/>
        <w:ind w:firstLine="709"/>
        <w:jc w:val="both"/>
      </w:pPr>
      <w:r w:rsidRPr="00864801">
        <w:t>При рассмотрении годового отчета об исполнении бюджета городского округа департамент финансов администрации городского округа принимает участие в работе комиссий Совета депутатов городского округа, заседании Совета депутатов городского округа.</w:t>
      </w:r>
    </w:p>
    <w:p w:rsidR="00A3656E" w:rsidRPr="00864801" w:rsidRDefault="00A3656E" w:rsidP="00A3656E">
      <w:pPr>
        <w:widowControl w:val="0"/>
        <w:autoSpaceDE w:val="0"/>
        <w:autoSpaceDN w:val="0"/>
        <w:spacing w:line="276" w:lineRule="auto"/>
        <w:ind w:firstLine="709"/>
        <w:jc w:val="both"/>
      </w:pPr>
      <w:r w:rsidRPr="00864801">
        <w:t>Департамент финансов администрации городского округа в целях обеспечения открытости для общества информации об исполнении бюджета городского округа организует проведение публичных слушаний по годовому отчету об исполнении бюджета городского округа.</w:t>
      </w:r>
    </w:p>
    <w:p w:rsidR="00A3656E" w:rsidRPr="00864801" w:rsidRDefault="00A3656E" w:rsidP="00A3656E">
      <w:pPr>
        <w:widowControl w:val="0"/>
        <w:autoSpaceDE w:val="0"/>
        <w:autoSpaceDN w:val="0"/>
        <w:spacing w:line="276" w:lineRule="auto"/>
        <w:ind w:firstLine="709"/>
        <w:jc w:val="both"/>
      </w:pPr>
      <w:r w:rsidRPr="00864801">
        <w:t>Информация об исполнении бюджета городского округа размещается на официальном сайте городского округа в информационно-телекоммуникационной сети «Интернет».</w:t>
      </w:r>
    </w:p>
    <w:p w:rsidR="00A3656E" w:rsidRDefault="00A3656E" w:rsidP="00A3656E">
      <w:pPr>
        <w:tabs>
          <w:tab w:val="left" w:pos="709"/>
        </w:tabs>
        <w:spacing w:line="276" w:lineRule="auto"/>
        <w:ind w:firstLine="709"/>
        <w:jc w:val="center"/>
      </w:pPr>
      <w:r w:rsidRPr="00864801">
        <w:t>3.1.3 Цели и задачи Подпрограммы 1</w:t>
      </w:r>
    </w:p>
    <w:p w:rsidR="00A3656E" w:rsidRDefault="00A3656E" w:rsidP="00A3656E">
      <w:pPr>
        <w:tabs>
          <w:tab w:val="left" w:pos="709"/>
        </w:tabs>
        <w:spacing w:line="276" w:lineRule="auto"/>
        <w:ind w:firstLine="709"/>
        <w:jc w:val="both"/>
      </w:pPr>
      <w:r>
        <w:lastRenderedPageBreak/>
        <w:t>Целью Подпрограммы 1 является - о</w:t>
      </w:r>
      <w:r w:rsidRPr="00B86E67">
        <w:t>беспечение сбалансированности и устойчивости бюджета городского округа</w:t>
      </w:r>
      <w:r>
        <w:t>.</w:t>
      </w:r>
    </w:p>
    <w:p w:rsidR="00A3656E" w:rsidRDefault="00A3656E" w:rsidP="00A3656E">
      <w:pPr>
        <w:tabs>
          <w:tab w:val="left" w:pos="709"/>
        </w:tabs>
        <w:spacing w:line="276" w:lineRule="auto"/>
        <w:ind w:firstLine="709"/>
        <w:jc w:val="both"/>
      </w:pPr>
      <w:r>
        <w:t>Для достижения цели Подпрограммы 1 необходима реализация следующих задач:</w:t>
      </w:r>
    </w:p>
    <w:p w:rsidR="00A3656E" w:rsidRPr="009B07C3" w:rsidRDefault="00A3656E" w:rsidP="00A3656E">
      <w:pPr>
        <w:tabs>
          <w:tab w:val="left" w:pos="709"/>
        </w:tabs>
        <w:spacing w:line="276" w:lineRule="auto"/>
        <w:ind w:firstLine="709"/>
        <w:jc w:val="both"/>
      </w:pPr>
      <w:r>
        <w:t>- с</w:t>
      </w:r>
      <w:r w:rsidRPr="009B07C3">
        <w:t>воевременное и качественное планирование бюджета городского округа</w:t>
      </w:r>
      <w:r>
        <w:t>;</w:t>
      </w:r>
    </w:p>
    <w:p w:rsidR="00A3656E" w:rsidRPr="009B07C3" w:rsidRDefault="00A3656E" w:rsidP="00A3656E">
      <w:pPr>
        <w:tabs>
          <w:tab w:val="left" w:pos="709"/>
        </w:tabs>
        <w:spacing w:line="276" w:lineRule="auto"/>
        <w:ind w:firstLine="709"/>
        <w:jc w:val="both"/>
      </w:pPr>
      <w:r>
        <w:t>- о</w:t>
      </w:r>
      <w:r w:rsidRPr="009B07C3">
        <w:t>рганизация исполнения бюджета городского округа и формирование бюджетной отчетности в соответствии с требовани</w:t>
      </w:r>
      <w:r>
        <w:t>ями бюджетного законодательства;</w:t>
      </w:r>
    </w:p>
    <w:p w:rsidR="00A3656E" w:rsidRDefault="00A3656E" w:rsidP="00A3656E">
      <w:pPr>
        <w:tabs>
          <w:tab w:val="left" w:pos="709"/>
        </w:tabs>
        <w:spacing w:line="276" w:lineRule="auto"/>
        <w:ind w:firstLine="709"/>
        <w:jc w:val="both"/>
      </w:pPr>
      <w:r>
        <w:t xml:space="preserve"> - с</w:t>
      </w:r>
      <w:r w:rsidRPr="009B07C3">
        <w:t>оздание условий для реализации подпрограммы</w:t>
      </w:r>
      <w:r>
        <w:t>.</w:t>
      </w:r>
    </w:p>
    <w:p w:rsidR="00A3656E" w:rsidRPr="00864801" w:rsidRDefault="00A3656E" w:rsidP="00A3656E">
      <w:pPr>
        <w:tabs>
          <w:tab w:val="left" w:pos="709"/>
        </w:tabs>
        <w:spacing w:line="276" w:lineRule="auto"/>
        <w:ind w:firstLine="709"/>
        <w:jc w:val="center"/>
      </w:pPr>
      <w:r w:rsidRPr="00864801">
        <w:t>3.1.4 Сроки и этапы реализации Подпрограммы 1</w:t>
      </w:r>
    </w:p>
    <w:p w:rsidR="00A3656E" w:rsidRPr="00864801" w:rsidRDefault="00A3656E" w:rsidP="00A3656E">
      <w:pPr>
        <w:tabs>
          <w:tab w:val="left" w:pos="709"/>
        </w:tabs>
        <w:spacing w:line="276" w:lineRule="auto"/>
        <w:ind w:firstLine="709"/>
        <w:jc w:val="both"/>
      </w:pPr>
      <w:r w:rsidRPr="00864801">
        <w:t>Реализация Подпрограммы 1 «Организация и совершенствование бюджетного процесса городского округа город Выкса Нижегородской области» предусмотрена в период с 2021 по 202</w:t>
      </w:r>
      <w:r w:rsidR="00041D09" w:rsidRPr="00041D09">
        <w:t>8</w:t>
      </w:r>
      <w:r w:rsidRPr="00864801">
        <w:t xml:space="preserve"> год. Подпрограмма 1 реализуется в один этап.</w:t>
      </w:r>
    </w:p>
    <w:p w:rsidR="00A3656E" w:rsidRPr="00864801" w:rsidRDefault="00A3656E" w:rsidP="00A3656E">
      <w:pPr>
        <w:tabs>
          <w:tab w:val="left" w:pos="709"/>
        </w:tabs>
        <w:spacing w:line="276" w:lineRule="auto"/>
        <w:ind w:firstLine="709"/>
        <w:jc w:val="center"/>
      </w:pPr>
      <w:r w:rsidRPr="00864801">
        <w:t>3.1.5. Перечень мероприятий Подпрограммы 1</w:t>
      </w:r>
    </w:p>
    <w:p w:rsidR="00A3656E" w:rsidRPr="00864801" w:rsidRDefault="00A3656E" w:rsidP="00A3656E">
      <w:pPr>
        <w:tabs>
          <w:tab w:val="left" w:pos="709"/>
        </w:tabs>
        <w:spacing w:line="276" w:lineRule="auto"/>
        <w:ind w:firstLine="709"/>
        <w:jc w:val="both"/>
      </w:pPr>
      <w:r w:rsidRPr="00864801">
        <w:t>Информация об основных мероприятиях Подпрограммы 1 отражена в таблице 1 пункта 2.4 муниципальной программы «Управление муниципальными финансами городского округа город Выкса Нижегородской области».</w:t>
      </w:r>
    </w:p>
    <w:p w:rsidR="00A3656E" w:rsidRPr="00864801" w:rsidRDefault="00A3656E" w:rsidP="00A3656E">
      <w:pPr>
        <w:autoSpaceDE w:val="0"/>
        <w:autoSpaceDN w:val="0"/>
        <w:adjustRightInd w:val="0"/>
        <w:spacing w:line="276" w:lineRule="auto"/>
        <w:ind w:firstLine="709"/>
        <w:jc w:val="center"/>
      </w:pPr>
      <w:r w:rsidRPr="00864801">
        <w:t>3.1.6 Индикаторы достижения цели и непосредственные результаты Подпрограммы 1</w:t>
      </w:r>
    </w:p>
    <w:p w:rsidR="00A3656E" w:rsidRPr="00864801" w:rsidRDefault="00A3656E" w:rsidP="00A3656E">
      <w:pPr>
        <w:autoSpaceDE w:val="0"/>
        <w:autoSpaceDN w:val="0"/>
        <w:adjustRightInd w:val="0"/>
        <w:spacing w:line="276" w:lineRule="auto"/>
        <w:ind w:firstLine="709"/>
        <w:jc w:val="both"/>
      </w:pPr>
      <w:r w:rsidRPr="00864801">
        <w:t xml:space="preserve">Информация об индикаторах достижения цели и непосредственных результатах Подпрограммы 1 отражена в </w:t>
      </w:r>
      <w:hyperlink r:id="rId22" w:history="1">
        <w:r w:rsidRPr="00864801">
          <w:t>таблице 2</w:t>
        </w:r>
      </w:hyperlink>
      <w:r w:rsidRPr="00864801">
        <w:t xml:space="preserve"> пункта 2.5 муниципальной программы «Управление муниципальными финансами городского округа город Выкса Нижегородской области».</w:t>
      </w:r>
    </w:p>
    <w:p w:rsidR="00A3656E" w:rsidRPr="00864801" w:rsidRDefault="00A3656E" w:rsidP="00A3656E">
      <w:pPr>
        <w:autoSpaceDE w:val="0"/>
        <w:autoSpaceDN w:val="0"/>
        <w:adjustRightInd w:val="0"/>
        <w:spacing w:line="276" w:lineRule="auto"/>
        <w:ind w:firstLine="709"/>
        <w:jc w:val="center"/>
      </w:pPr>
      <w:r w:rsidRPr="00864801">
        <w:t>3.1.7 Меры правового регулирования Подпрограммы 1</w:t>
      </w:r>
    </w:p>
    <w:p w:rsidR="00A3656E" w:rsidRPr="00864801" w:rsidRDefault="00A3656E" w:rsidP="00A3656E">
      <w:pPr>
        <w:tabs>
          <w:tab w:val="left" w:pos="709"/>
        </w:tabs>
        <w:spacing w:line="276" w:lineRule="auto"/>
        <w:ind w:firstLine="709"/>
        <w:jc w:val="both"/>
      </w:pPr>
      <w:r w:rsidRPr="00864801">
        <w:t>Информация о мерах правового регулирования Подпрограммы 1 отражена в таблице 3 пункта 2.6 муниципальной программы «Управление муниципальными финансами городского округа город Выкса Нижегородской области».</w:t>
      </w:r>
    </w:p>
    <w:p w:rsidR="00A3656E" w:rsidRPr="00864801" w:rsidRDefault="00A3656E" w:rsidP="00A3656E">
      <w:pPr>
        <w:tabs>
          <w:tab w:val="left" w:pos="709"/>
        </w:tabs>
        <w:spacing w:line="276" w:lineRule="auto"/>
        <w:ind w:firstLine="709"/>
        <w:jc w:val="center"/>
      </w:pPr>
      <w:r w:rsidRPr="00864801">
        <w:t>3.1.8. Участие в реализации муниципальной программы муниципальных предприятий, акционерных обществ с участием городского округа город Выкса,</w:t>
      </w:r>
    </w:p>
    <w:p w:rsidR="00A3656E" w:rsidRPr="00864801" w:rsidRDefault="00A3656E" w:rsidP="00A3656E">
      <w:pPr>
        <w:tabs>
          <w:tab w:val="left" w:pos="709"/>
        </w:tabs>
        <w:spacing w:line="276" w:lineRule="auto"/>
        <w:ind w:firstLine="709"/>
        <w:jc w:val="center"/>
      </w:pPr>
      <w:r w:rsidRPr="00864801">
        <w:t>общественных и иных организаций</w:t>
      </w:r>
    </w:p>
    <w:p w:rsidR="00A3656E" w:rsidRPr="00864801" w:rsidRDefault="00A3656E" w:rsidP="00A3656E">
      <w:pPr>
        <w:tabs>
          <w:tab w:val="left" w:pos="709"/>
        </w:tabs>
        <w:spacing w:line="276" w:lineRule="auto"/>
        <w:ind w:firstLine="709"/>
        <w:jc w:val="both"/>
      </w:pPr>
      <w:r w:rsidRPr="00864801">
        <w:t>В реализации Подпрограммы 1 участие акционерных обществ, общественных и иных организации не предусмотрено.</w:t>
      </w:r>
    </w:p>
    <w:p w:rsidR="00A3656E" w:rsidRPr="00864801" w:rsidRDefault="00A3656E" w:rsidP="00A3656E">
      <w:pPr>
        <w:tabs>
          <w:tab w:val="left" w:pos="709"/>
        </w:tabs>
        <w:spacing w:line="276" w:lineRule="auto"/>
        <w:ind w:firstLine="709"/>
        <w:jc w:val="center"/>
      </w:pPr>
      <w:r w:rsidRPr="00864801">
        <w:t>3.1.9 Обоснование объема финансовых ресурсов Подпрограммы 1</w:t>
      </w:r>
    </w:p>
    <w:p w:rsidR="00A3656E" w:rsidRDefault="00A3656E" w:rsidP="00A3656E">
      <w:pPr>
        <w:tabs>
          <w:tab w:val="left" w:pos="709"/>
        </w:tabs>
        <w:spacing w:line="276" w:lineRule="auto"/>
        <w:ind w:firstLine="709"/>
        <w:jc w:val="both"/>
      </w:pPr>
      <w:r w:rsidRPr="00864801">
        <w:t>Информация по ресурсному обеспечению реализации Подпрограммы 1 «Организация и совершенствование бюджетного процесса городского округа город Выкса Нижегородской области» за счет средств бюджета городского округа город Выкса приведена в таблице 4 пункта 2.8, прогнозная оценка расходов на реализацию программы за счет всех источников приведена в таблице 5 пункта 2.8.</w:t>
      </w:r>
    </w:p>
    <w:p w:rsidR="00A3656E" w:rsidRPr="00864801" w:rsidRDefault="00A3656E" w:rsidP="00A3656E">
      <w:pPr>
        <w:tabs>
          <w:tab w:val="left" w:pos="709"/>
        </w:tabs>
        <w:spacing w:line="360" w:lineRule="auto"/>
        <w:ind w:firstLine="709"/>
        <w:jc w:val="both"/>
      </w:pPr>
    </w:p>
    <w:p w:rsidR="00A3656E" w:rsidRPr="00D14B6D" w:rsidRDefault="00A3656E" w:rsidP="00A3656E">
      <w:pPr>
        <w:spacing w:line="276" w:lineRule="auto"/>
        <w:jc w:val="center"/>
        <w:rPr>
          <w:b/>
        </w:rPr>
      </w:pPr>
      <w:r>
        <w:rPr>
          <w:b/>
        </w:rPr>
        <w:t xml:space="preserve">3.2 </w:t>
      </w:r>
      <w:r w:rsidRPr="00864801">
        <w:rPr>
          <w:b/>
        </w:rPr>
        <w:t>Подпрограмма 2 «Повышение эффективности бюджетных расходов городского округа город Выкса Нижегородской области»</w:t>
      </w:r>
    </w:p>
    <w:p w:rsidR="00A3656E" w:rsidRPr="00864801" w:rsidRDefault="00A3656E" w:rsidP="00A3656E">
      <w:pPr>
        <w:pStyle w:val="ConsPlusNormal"/>
        <w:spacing w:line="276" w:lineRule="auto"/>
        <w:ind w:firstLine="540"/>
        <w:jc w:val="center"/>
        <w:rPr>
          <w:rFonts w:ascii="Times New Roman" w:hAnsi="Times New Roman" w:cs="Times New Roman"/>
          <w:sz w:val="24"/>
          <w:szCs w:val="24"/>
        </w:rPr>
      </w:pPr>
      <w:r w:rsidRPr="00864801">
        <w:rPr>
          <w:rFonts w:ascii="Times New Roman" w:hAnsi="Times New Roman" w:cs="Times New Roman"/>
          <w:sz w:val="24"/>
          <w:szCs w:val="24"/>
        </w:rPr>
        <w:t>(далее - Подпрограмма)</w:t>
      </w:r>
    </w:p>
    <w:p w:rsidR="00A3656E" w:rsidRPr="00864801" w:rsidRDefault="00A3656E" w:rsidP="00A3656E">
      <w:pPr>
        <w:pStyle w:val="ConsPlusTitle"/>
        <w:spacing w:line="276" w:lineRule="auto"/>
        <w:jc w:val="center"/>
        <w:outlineLvl w:val="1"/>
        <w:rPr>
          <w:rFonts w:ascii="Times New Roman" w:hAnsi="Times New Roman" w:cs="Times New Roman"/>
          <w:sz w:val="24"/>
          <w:szCs w:val="24"/>
        </w:rPr>
      </w:pPr>
      <w:r w:rsidRPr="0099487D">
        <w:rPr>
          <w:rFonts w:ascii="Times New Roman" w:hAnsi="Times New Roman" w:cs="Times New Roman"/>
          <w:sz w:val="24"/>
          <w:szCs w:val="24"/>
        </w:rPr>
        <w:t>3.2.1 Паспорт подпрограммы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6690"/>
      </w:tblGrid>
      <w:tr w:rsidR="00A3656E" w:rsidRPr="00864801" w:rsidTr="00C92ADF">
        <w:tc>
          <w:tcPr>
            <w:tcW w:w="2381"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Наименование подпрограммы</w:t>
            </w:r>
          </w:p>
        </w:tc>
        <w:tc>
          <w:tcPr>
            <w:tcW w:w="6690"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Повышение эффективности бюджетных расходов городского округа город Выкса Нижегородской области</w:t>
            </w:r>
          </w:p>
        </w:tc>
      </w:tr>
      <w:tr w:rsidR="00A3656E" w:rsidRPr="00864801" w:rsidTr="00C92ADF">
        <w:tc>
          <w:tcPr>
            <w:tcW w:w="2381"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Муниципальный заказчик-координатор подпрограммы</w:t>
            </w:r>
          </w:p>
        </w:tc>
        <w:tc>
          <w:tcPr>
            <w:tcW w:w="6690"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r>
      <w:tr w:rsidR="00A3656E" w:rsidRPr="00864801" w:rsidTr="00C92ADF">
        <w:tc>
          <w:tcPr>
            <w:tcW w:w="2381"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lastRenderedPageBreak/>
              <w:t>Соисполнители подпрограммы</w:t>
            </w:r>
          </w:p>
        </w:tc>
        <w:tc>
          <w:tcPr>
            <w:tcW w:w="6690" w:type="dxa"/>
          </w:tcPr>
          <w:p w:rsidR="00D8688E" w:rsidRPr="00D8688E" w:rsidRDefault="00D8688E" w:rsidP="00D8688E">
            <w:pPr>
              <w:pStyle w:val="ConsPlusNormal"/>
              <w:ind w:firstLine="0"/>
              <w:jc w:val="both"/>
              <w:rPr>
                <w:rFonts w:ascii="Times New Roman" w:hAnsi="Times New Roman" w:cs="Times New Roman"/>
                <w:sz w:val="24"/>
                <w:szCs w:val="24"/>
              </w:rPr>
            </w:pPr>
            <w:r w:rsidRPr="00D8688E">
              <w:rPr>
                <w:rFonts w:ascii="Times New Roman" w:hAnsi="Times New Roman" w:cs="Times New Roman"/>
                <w:sz w:val="24"/>
                <w:szCs w:val="24"/>
              </w:rPr>
              <w:t>Администрация городского округа город Выкса Нижегородской области;</w:t>
            </w:r>
          </w:p>
          <w:p w:rsidR="00D8688E" w:rsidRPr="00D8688E" w:rsidRDefault="00D8688E" w:rsidP="00D8688E">
            <w:pPr>
              <w:pStyle w:val="ConsPlusNormal"/>
              <w:ind w:firstLine="0"/>
              <w:jc w:val="both"/>
              <w:rPr>
                <w:rFonts w:ascii="Times New Roman" w:hAnsi="Times New Roman" w:cs="Times New Roman"/>
                <w:sz w:val="24"/>
                <w:szCs w:val="24"/>
              </w:rPr>
            </w:pPr>
            <w:r w:rsidRPr="00D8688E">
              <w:rPr>
                <w:rFonts w:ascii="Times New Roman" w:hAnsi="Times New Roman" w:cs="Times New Roman"/>
                <w:sz w:val="24"/>
                <w:szCs w:val="24"/>
              </w:rPr>
              <w:t>департамент спорта и молодежное политики администрации городского округа город Выкса Нижегородской области;</w:t>
            </w:r>
          </w:p>
          <w:p w:rsidR="00D8688E" w:rsidRPr="00D8688E" w:rsidRDefault="00D8688E" w:rsidP="00D8688E">
            <w:pPr>
              <w:pStyle w:val="ConsPlusNormal"/>
              <w:ind w:firstLine="0"/>
              <w:jc w:val="both"/>
              <w:rPr>
                <w:rFonts w:ascii="Times New Roman" w:hAnsi="Times New Roman" w:cs="Times New Roman"/>
                <w:sz w:val="24"/>
                <w:szCs w:val="24"/>
              </w:rPr>
            </w:pPr>
            <w:r w:rsidRPr="00D8688E">
              <w:rPr>
                <w:rFonts w:ascii="Times New Roman" w:hAnsi="Times New Roman" w:cs="Times New Roman"/>
                <w:sz w:val="24"/>
                <w:szCs w:val="24"/>
              </w:rPr>
              <w:t>управление образования администрации городского округа город Выкса Нижегородской области;</w:t>
            </w:r>
          </w:p>
          <w:p w:rsidR="00A3656E" w:rsidRPr="00954946" w:rsidRDefault="00D8688E" w:rsidP="00D8688E">
            <w:pPr>
              <w:pStyle w:val="ConsPlusNormal"/>
              <w:ind w:firstLine="0"/>
              <w:jc w:val="both"/>
              <w:rPr>
                <w:rFonts w:ascii="Times New Roman" w:hAnsi="Times New Roman" w:cs="Times New Roman"/>
                <w:sz w:val="24"/>
                <w:szCs w:val="24"/>
              </w:rPr>
            </w:pPr>
            <w:r w:rsidRPr="00D8688E">
              <w:rPr>
                <w:rFonts w:ascii="Times New Roman" w:hAnsi="Times New Roman" w:cs="Times New Roman"/>
                <w:sz w:val="24"/>
                <w:szCs w:val="24"/>
              </w:rPr>
              <w:t>управление культуры администрации городского округа город Выкса Нижегородской области.</w:t>
            </w:r>
          </w:p>
        </w:tc>
      </w:tr>
      <w:tr w:rsidR="00A3656E" w:rsidRPr="00864801" w:rsidTr="00C92ADF">
        <w:tc>
          <w:tcPr>
            <w:tcW w:w="2381"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Цели подпрограммы</w:t>
            </w:r>
          </w:p>
        </w:tc>
        <w:tc>
          <w:tcPr>
            <w:tcW w:w="6690" w:type="dxa"/>
          </w:tcPr>
          <w:p w:rsidR="00A3656E" w:rsidRPr="00954946" w:rsidRDefault="00A3656E" w:rsidP="00C92ADF">
            <w:pPr>
              <w:pStyle w:val="ConsPlusNormal"/>
              <w:ind w:firstLine="0"/>
              <w:jc w:val="both"/>
              <w:rPr>
                <w:rFonts w:ascii="Times New Roman" w:hAnsi="Times New Roman" w:cs="Times New Roman"/>
                <w:sz w:val="24"/>
                <w:szCs w:val="24"/>
              </w:rPr>
            </w:pPr>
            <w:r w:rsidRPr="00954946">
              <w:rPr>
                <w:rFonts w:ascii="Times New Roman" w:hAnsi="Times New Roman" w:cs="Times New Roman"/>
                <w:sz w:val="24"/>
                <w:szCs w:val="24"/>
              </w:rPr>
              <w:t>Повышение эффективности и качества управления муниципальными финансами городского округа</w:t>
            </w:r>
          </w:p>
        </w:tc>
      </w:tr>
      <w:tr w:rsidR="00A3656E" w:rsidRPr="00864801" w:rsidTr="00C92ADF">
        <w:tc>
          <w:tcPr>
            <w:tcW w:w="2381" w:type="dxa"/>
          </w:tcPr>
          <w:p w:rsidR="00A3656E" w:rsidRPr="004D2697" w:rsidRDefault="00A3656E" w:rsidP="00C92ADF">
            <w:pPr>
              <w:pStyle w:val="ConsPlusNormal"/>
              <w:ind w:firstLine="0"/>
              <w:jc w:val="both"/>
              <w:rPr>
                <w:rFonts w:ascii="Times New Roman" w:hAnsi="Times New Roman" w:cs="Times New Roman"/>
                <w:sz w:val="24"/>
                <w:szCs w:val="24"/>
              </w:rPr>
            </w:pPr>
            <w:r w:rsidRPr="004D2697">
              <w:rPr>
                <w:rFonts w:ascii="Times New Roman" w:hAnsi="Times New Roman" w:cs="Times New Roman"/>
                <w:sz w:val="24"/>
                <w:szCs w:val="24"/>
              </w:rPr>
              <w:t>Задачи подпрограммы</w:t>
            </w:r>
          </w:p>
        </w:tc>
        <w:tc>
          <w:tcPr>
            <w:tcW w:w="6690" w:type="dxa"/>
          </w:tcPr>
          <w:p w:rsidR="00A3656E" w:rsidRPr="004D2697" w:rsidRDefault="00A3656E" w:rsidP="00C92ADF">
            <w:pPr>
              <w:pStyle w:val="ConsPlusNormal"/>
              <w:ind w:firstLine="0"/>
              <w:jc w:val="both"/>
              <w:rPr>
                <w:rFonts w:ascii="Times New Roman" w:hAnsi="Times New Roman" w:cs="Times New Roman"/>
                <w:sz w:val="24"/>
                <w:szCs w:val="24"/>
              </w:rPr>
            </w:pPr>
            <w:r w:rsidRPr="004D2697">
              <w:rPr>
                <w:rFonts w:ascii="Times New Roman" w:hAnsi="Times New Roman" w:cs="Times New Roman"/>
                <w:sz w:val="24"/>
                <w:szCs w:val="24"/>
              </w:rPr>
              <w:t>1. Эффективное управление муниципальным долгом.</w:t>
            </w:r>
          </w:p>
          <w:p w:rsidR="00A3656E" w:rsidRPr="004D2697" w:rsidRDefault="00A3656E" w:rsidP="00C92ADF">
            <w:pPr>
              <w:pStyle w:val="ConsPlusNormal"/>
              <w:ind w:firstLine="0"/>
              <w:jc w:val="both"/>
              <w:rPr>
                <w:rFonts w:ascii="Times New Roman" w:hAnsi="Times New Roman" w:cs="Times New Roman"/>
                <w:sz w:val="24"/>
                <w:szCs w:val="24"/>
              </w:rPr>
            </w:pPr>
            <w:r w:rsidRPr="004D2697">
              <w:rPr>
                <w:rFonts w:ascii="Times New Roman" w:hAnsi="Times New Roman" w:cs="Times New Roman"/>
                <w:sz w:val="24"/>
                <w:szCs w:val="24"/>
              </w:rPr>
              <w:t>2. Совершенствование и повышение эффективности внутреннего муниципального финансового контроля и контроля в сфере закупок.</w:t>
            </w:r>
          </w:p>
          <w:p w:rsidR="00A3656E" w:rsidRPr="004D2697" w:rsidRDefault="00A3656E" w:rsidP="00C92ADF">
            <w:pPr>
              <w:pStyle w:val="ConsPlusNormal"/>
              <w:ind w:firstLine="0"/>
              <w:jc w:val="both"/>
              <w:rPr>
                <w:rFonts w:ascii="Times New Roman" w:hAnsi="Times New Roman" w:cs="Times New Roman"/>
                <w:sz w:val="24"/>
                <w:szCs w:val="24"/>
              </w:rPr>
            </w:pPr>
            <w:r w:rsidRPr="004D2697">
              <w:rPr>
                <w:rFonts w:ascii="Times New Roman" w:hAnsi="Times New Roman" w:cs="Times New Roman"/>
                <w:sz w:val="24"/>
                <w:szCs w:val="24"/>
              </w:rPr>
              <w:t>3. Обеспечение открытости и прозрачности информации о бюджетном процессе.</w:t>
            </w:r>
          </w:p>
          <w:p w:rsidR="00A3656E" w:rsidRPr="004D2697" w:rsidRDefault="00A3656E" w:rsidP="00C92ADF">
            <w:pPr>
              <w:pStyle w:val="ConsPlusNormal"/>
              <w:ind w:firstLine="0"/>
              <w:jc w:val="both"/>
              <w:rPr>
                <w:rFonts w:ascii="Times New Roman" w:hAnsi="Times New Roman" w:cs="Times New Roman"/>
                <w:sz w:val="24"/>
                <w:szCs w:val="24"/>
              </w:rPr>
            </w:pPr>
            <w:r w:rsidRPr="004D2697">
              <w:rPr>
                <w:rFonts w:ascii="Times New Roman" w:hAnsi="Times New Roman" w:cs="Times New Roman"/>
                <w:sz w:val="24"/>
                <w:szCs w:val="24"/>
              </w:rPr>
              <w:t>4. Оптимизация функций муниципального управления.</w:t>
            </w:r>
          </w:p>
        </w:tc>
      </w:tr>
      <w:tr w:rsidR="00A3656E" w:rsidRPr="00864801" w:rsidTr="00C92ADF">
        <w:tc>
          <w:tcPr>
            <w:tcW w:w="2381" w:type="dxa"/>
          </w:tcPr>
          <w:p w:rsidR="00A3656E" w:rsidRPr="004D2697" w:rsidRDefault="00A3656E" w:rsidP="00C92ADF">
            <w:pPr>
              <w:pStyle w:val="ConsPlusNormal"/>
              <w:ind w:firstLine="0"/>
              <w:jc w:val="both"/>
              <w:rPr>
                <w:rFonts w:ascii="Times New Roman" w:hAnsi="Times New Roman" w:cs="Times New Roman"/>
                <w:sz w:val="24"/>
                <w:szCs w:val="24"/>
              </w:rPr>
            </w:pPr>
            <w:r w:rsidRPr="004D2697">
              <w:rPr>
                <w:rFonts w:ascii="Times New Roman" w:hAnsi="Times New Roman" w:cs="Times New Roman"/>
                <w:sz w:val="24"/>
                <w:szCs w:val="24"/>
              </w:rPr>
              <w:t>Этапы и сроки реализации подпрограммы</w:t>
            </w:r>
          </w:p>
        </w:tc>
        <w:tc>
          <w:tcPr>
            <w:tcW w:w="6690" w:type="dxa"/>
          </w:tcPr>
          <w:p w:rsidR="00A3656E" w:rsidRPr="0099487D" w:rsidRDefault="00A3656E" w:rsidP="00A735B0">
            <w:pPr>
              <w:pStyle w:val="ConsPlusNormal"/>
              <w:ind w:firstLine="0"/>
              <w:jc w:val="both"/>
              <w:rPr>
                <w:rFonts w:ascii="Times New Roman" w:hAnsi="Times New Roman" w:cs="Times New Roman"/>
                <w:sz w:val="24"/>
                <w:szCs w:val="24"/>
              </w:rPr>
            </w:pPr>
            <w:r w:rsidRPr="0099487D">
              <w:rPr>
                <w:rFonts w:ascii="Times New Roman" w:hAnsi="Times New Roman" w:cs="Times New Roman"/>
                <w:sz w:val="24"/>
                <w:szCs w:val="24"/>
              </w:rPr>
              <w:t>2021 - 202</w:t>
            </w:r>
            <w:r w:rsidR="00A735B0" w:rsidRPr="0099487D">
              <w:rPr>
                <w:rFonts w:ascii="Times New Roman" w:hAnsi="Times New Roman" w:cs="Times New Roman"/>
                <w:sz w:val="24"/>
                <w:szCs w:val="24"/>
              </w:rPr>
              <w:t>8</w:t>
            </w:r>
            <w:r w:rsidRPr="0099487D">
              <w:rPr>
                <w:rFonts w:ascii="Times New Roman" w:hAnsi="Times New Roman" w:cs="Times New Roman"/>
                <w:sz w:val="24"/>
                <w:szCs w:val="24"/>
              </w:rPr>
              <w:t xml:space="preserve"> годы, без разделения на этапы</w:t>
            </w:r>
          </w:p>
        </w:tc>
      </w:tr>
      <w:tr w:rsidR="00A3656E" w:rsidRPr="00864801" w:rsidTr="00C92ADF">
        <w:tc>
          <w:tcPr>
            <w:tcW w:w="2381" w:type="dxa"/>
          </w:tcPr>
          <w:p w:rsidR="00A3656E" w:rsidRPr="004D2697" w:rsidRDefault="00A3656E" w:rsidP="00C92ADF">
            <w:pPr>
              <w:pStyle w:val="ConsPlusNormal"/>
              <w:ind w:firstLine="0"/>
              <w:jc w:val="both"/>
              <w:rPr>
                <w:rFonts w:ascii="Times New Roman" w:hAnsi="Times New Roman" w:cs="Times New Roman"/>
                <w:sz w:val="24"/>
                <w:szCs w:val="24"/>
              </w:rPr>
            </w:pPr>
            <w:r w:rsidRPr="004D2697">
              <w:rPr>
                <w:rFonts w:ascii="Times New Roman" w:hAnsi="Times New Roman" w:cs="Times New Roman"/>
                <w:sz w:val="24"/>
                <w:szCs w:val="24"/>
              </w:rPr>
              <w:t>Объемы бюджетных ассигнований подпрограммы за счет всех источников финансирования</w:t>
            </w:r>
          </w:p>
        </w:tc>
        <w:tc>
          <w:tcPr>
            <w:tcW w:w="6690" w:type="dxa"/>
          </w:tcPr>
          <w:p w:rsidR="00A3656E" w:rsidRPr="0099487D" w:rsidRDefault="00A3656E" w:rsidP="00C92ADF">
            <w:pPr>
              <w:widowControl w:val="0"/>
              <w:autoSpaceDE w:val="0"/>
              <w:autoSpaceDN w:val="0"/>
              <w:jc w:val="both"/>
            </w:pPr>
            <w:r w:rsidRPr="0099487D">
              <w:t>Предполагаемый общий объем финансовых средств, необходимых для реализации муниципальной подпрограммы, составляет 1 023,2 тыс. рублей, в том числе:</w:t>
            </w:r>
          </w:p>
          <w:p w:rsidR="00A3656E" w:rsidRPr="0099487D" w:rsidRDefault="00A3656E" w:rsidP="00C92ADF">
            <w:pPr>
              <w:widowControl w:val="0"/>
              <w:autoSpaceDE w:val="0"/>
              <w:autoSpaceDN w:val="0"/>
              <w:jc w:val="both"/>
            </w:pPr>
            <w:r w:rsidRPr="0099487D">
              <w:t>2021 год – 0,0 тыс. рублей;</w:t>
            </w:r>
          </w:p>
          <w:p w:rsidR="00A3656E" w:rsidRPr="0099487D" w:rsidRDefault="00A3656E" w:rsidP="00C92ADF">
            <w:pPr>
              <w:widowControl w:val="0"/>
              <w:autoSpaceDE w:val="0"/>
              <w:autoSpaceDN w:val="0"/>
              <w:jc w:val="both"/>
            </w:pPr>
            <w:r w:rsidRPr="0099487D">
              <w:t>2022 год – 0,0 тыс. рублей;</w:t>
            </w:r>
          </w:p>
          <w:p w:rsidR="00A3656E" w:rsidRPr="0099487D" w:rsidRDefault="00A3656E" w:rsidP="00C92ADF">
            <w:pPr>
              <w:widowControl w:val="0"/>
              <w:autoSpaceDE w:val="0"/>
              <w:autoSpaceDN w:val="0"/>
              <w:jc w:val="both"/>
            </w:pPr>
            <w:r w:rsidRPr="0099487D">
              <w:t>2023 год – 1 023,2 тыс. рублей;</w:t>
            </w:r>
          </w:p>
          <w:p w:rsidR="00A3656E" w:rsidRPr="0099487D" w:rsidRDefault="00A3656E" w:rsidP="00C92ADF">
            <w:pPr>
              <w:widowControl w:val="0"/>
              <w:autoSpaceDE w:val="0"/>
              <w:autoSpaceDN w:val="0"/>
              <w:jc w:val="both"/>
            </w:pPr>
            <w:r w:rsidRPr="0099487D">
              <w:t>2024 год – 0,0 тыс. рублей;</w:t>
            </w:r>
          </w:p>
          <w:p w:rsidR="00A735B0" w:rsidRPr="0099487D" w:rsidRDefault="00A3656E" w:rsidP="00C92ADF">
            <w:pPr>
              <w:widowControl w:val="0"/>
              <w:autoSpaceDE w:val="0"/>
              <w:autoSpaceDN w:val="0"/>
              <w:jc w:val="both"/>
            </w:pPr>
            <w:r w:rsidRPr="0099487D">
              <w:t>2025 год – 0,0 тыс. рублей</w:t>
            </w:r>
            <w:r w:rsidR="00A735B0" w:rsidRPr="0099487D">
              <w:t>;</w:t>
            </w:r>
          </w:p>
          <w:p w:rsidR="00A735B0" w:rsidRPr="0099487D" w:rsidRDefault="00A735B0" w:rsidP="00A735B0">
            <w:pPr>
              <w:widowControl w:val="0"/>
              <w:autoSpaceDE w:val="0"/>
              <w:autoSpaceDN w:val="0"/>
              <w:jc w:val="both"/>
            </w:pPr>
            <w:r w:rsidRPr="0099487D">
              <w:t>2026 год – 0,0 тыс. рублей;</w:t>
            </w:r>
          </w:p>
          <w:p w:rsidR="00A735B0" w:rsidRPr="0099487D" w:rsidRDefault="00A735B0" w:rsidP="00A735B0">
            <w:pPr>
              <w:widowControl w:val="0"/>
              <w:autoSpaceDE w:val="0"/>
              <w:autoSpaceDN w:val="0"/>
              <w:jc w:val="both"/>
            </w:pPr>
            <w:r w:rsidRPr="0099487D">
              <w:t>2027 год – 0,0 тыс. рублей;</w:t>
            </w:r>
          </w:p>
          <w:p w:rsidR="00A3656E" w:rsidRPr="0099487D" w:rsidRDefault="00A735B0" w:rsidP="00A735B0">
            <w:pPr>
              <w:widowControl w:val="0"/>
              <w:autoSpaceDE w:val="0"/>
              <w:autoSpaceDN w:val="0"/>
              <w:jc w:val="both"/>
            </w:pPr>
            <w:r w:rsidRPr="0099487D">
              <w:t>2028 год – 0,0 тыс. рублей.</w:t>
            </w:r>
          </w:p>
        </w:tc>
      </w:tr>
      <w:tr w:rsidR="00A3656E" w:rsidRPr="00864801" w:rsidTr="00C92ADF">
        <w:tc>
          <w:tcPr>
            <w:tcW w:w="2381" w:type="dxa"/>
          </w:tcPr>
          <w:p w:rsidR="00A3656E" w:rsidRPr="004D2697" w:rsidRDefault="00A3656E" w:rsidP="00C92ADF">
            <w:pPr>
              <w:widowControl w:val="0"/>
              <w:autoSpaceDE w:val="0"/>
              <w:autoSpaceDN w:val="0"/>
              <w:jc w:val="both"/>
            </w:pPr>
            <w:r w:rsidRPr="004D2697">
              <w:t>Справочно: объем</w:t>
            </w:r>
            <w:r w:rsidRPr="004D2697">
              <w:rPr>
                <w:rFonts w:eastAsia="Arial"/>
                <w:lang w:eastAsia="ar-SA"/>
              </w:rPr>
              <w:t xml:space="preserve"> налоговых расходов городского округа город Выкса Нижегородской области в рамках реализации муниципальной программы (всего)</w:t>
            </w:r>
          </w:p>
        </w:tc>
        <w:tc>
          <w:tcPr>
            <w:tcW w:w="6690" w:type="dxa"/>
          </w:tcPr>
          <w:p w:rsidR="00A3656E" w:rsidRPr="004D2697" w:rsidRDefault="00A3656E" w:rsidP="00C92ADF">
            <w:pPr>
              <w:pStyle w:val="ConsPlusNormal"/>
              <w:ind w:firstLine="0"/>
              <w:jc w:val="both"/>
              <w:rPr>
                <w:rFonts w:ascii="Times New Roman" w:hAnsi="Times New Roman" w:cs="Times New Roman"/>
                <w:sz w:val="24"/>
                <w:szCs w:val="24"/>
              </w:rPr>
            </w:pPr>
            <w:r w:rsidRPr="004D2697">
              <w:rPr>
                <w:rFonts w:ascii="Times New Roman" w:hAnsi="Times New Roman" w:cs="Times New Roman"/>
                <w:sz w:val="24"/>
                <w:szCs w:val="24"/>
              </w:rPr>
              <w:t>Не предусмотрено</w:t>
            </w:r>
          </w:p>
          <w:p w:rsidR="00A3656E" w:rsidRPr="004D2697" w:rsidRDefault="00A3656E" w:rsidP="00C92ADF">
            <w:pPr>
              <w:widowControl w:val="0"/>
              <w:autoSpaceDE w:val="0"/>
              <w:autoSpaceDN w:val="0"/>
              <w:jc w:val="both"/>
            </w:pPr>
          </w:p>
        </w:tc>
      </w:tr>
      <w:tr w:rsidR="00A3656E" w:rsidRPr="00864801" w:rsidTr="00C92ADF">
        <w:tc>
          <w:tcPr>
            <w:tcW w:w="2381"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Индикаторы достижения цели подпрограммы</w:t>
            </w:r>
          </w:p>
        </w:tc>
        <w:tc>
          <w:tcPr>
            <w:tcW w:w="6690"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 доля расходов на обслуживание муниципального долга в общем объеме расходов без учета субвенций из областного бюджета - не более 10%;</w:t>
            </w:r>
          </w:p>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 xml:space="preserve">- годовая сумма платежей по погашению и обслуживанию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w:t>
            </w:r>
            <w:r w:rsidRPr="00864801">
              <w:rPr>
                <w:rFonts w:ascii="Times New Roman" w:hAnsi="Times New Roman" w:cs="Times New Roman"/>
                <w:sz w:val="24"/>
                <w:szCs w:val="24"/>
              </w:rPr>
              <w:lastRenderedPageBreak/>
              <w:t>со сроком погашения после 1 января года, следующего за отчетным финансовым годом, по отношению к общему объему налоговых, неналоговых доходов местного бюджета и дотаций из бюджетов бюджетной системы Российской Федерации - не более 20%;</w:t>
            </w:r>
          </w:p>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 отношение количества проведенных контрольных мероприятий к количеству контрольных мероприятий, предусмотренных планами контрольной деятельности на соответствующий финансовый год, скорректированными на количество внеплановых проверок;</w:t>
            </w:r>
          </w:p>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 отношение количества исполненных пунктов предписаний (представлений), вынесенных по результатам проведенных контрольных мероприятий, к общему количеству пунктов предписаний (представлений), вынесенных по результатам проведенных контрольных мероприятий в соответствующем финансовом году;</w:t>
            </w:r>
          </w:p>
          <w:p w:rsidR="00A3656E" w:rsidRPr="00864801" w:rsidRDefault="00A3656E" w:rsidP="001361F8">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 xml:space="preserve">- удельный вес главных администраторов средств бюджета городского округа, имеющих индекс качества финансового менеджмента менее </w:t>
            </w:r>
            <w:r w:rsidRPr="0099487D">
              <w:rPr>
                <w:rFonts w:ascii="Times New Roman" w:hAnsi="Times New Roman" w:cs="Times New Roman"/>
                <w:sz w:val="24"/>
                <w:szCs w:val="24"/>
              </w:rPr>
              <w:t>6</w:t>
            </w:r>
            <w:r w:rsidR="001361F8" w:rsidRPr="0099487D">
              <w:rPr>
                <w:rFonts w:ascii="Times New Roman" w:hAnsi="Times New Roman" w:cs="Times New Roman"/>
                <w:sz w:val="24"/>
                <w:szCs w:val="24"/>
              </w:rPr>
              <w:t>0</w:t>
            </w:r>
            <w:r w:rsidRPr="00864801">
              <w:rPr>
                <w:rFonts w:ascii="Times New Roman" w:hAnsi="Times New Roman" w:cs="Times New Roman"/>
                <w:sz w:val="24"/>
                <w:szCs w:val="24"/>
              </w:rPr>
              <w:t>% - составляет менее 30%</w:t>
            </w:r>
          </w:p>
        </w:tc>
      </w:tr>
    </w:tbl>
    <w:p w:rsidR="00A3656E" w:rsidRPr="00F4230C" w:rsidRDefault="00A3656E" w:rsidP="00A3656E">
      <w:pPr>
        <w:tabs>
          <w:tab w:val="left" w:pos="709"/>
        </w:tabs>
        <w:spacing w:line="276" w:lineRule="auto"/>
        <w:ind w:firstLine="709"/>
        <w:jc w:val="center"/>
      </w:pPr>
      <w:r w:rsidRPr="00F4230C">
        <w:lastRenderedPageBreak/>
        <w:t>3.2.2 Текстовая часть Подпрограммы 2</w:t>
      </w:r>
    </w:p>
    <w:p w:rsidR="00A3656E" w:rsidRPr="00F4230C" w:rsidRDefault="00A3656E" w:rsidP="00A3656E">
      <w:pPr>
        <w:tabs>
          <w:tab w:val="left" w:pos="709"/>
        </w:tabs>
        <w:spacing w:line="276" w:lineRule="auto"/>
        <w:ind w:firstLine="709"/>
        <w:jc w:val="center"/>
      </w:pPr>
      <w:r w:rsidRPr="00F4230C">
        <w:t>(текущее состояние, приоритеты)</w:t>
      </w:r>
    </w:p>
    <w:p w:rsidR="00A3656E" w:rsidRPr="00F4230C" w:rsidRDefault="00A3656E" w:rsidP="00A3656E">
      <w:pPr>
        <w:tabs>
          <w:tab w:val="left" w:pos="709"/>
        </w:tabs>
        <w:spacing w:line="276" w:lineRule="auto"/>
        <w:ind w:firstLine="709"/>
        <w:jc w:val="both"/>
      </w:pPr>
      <w:r w:rsidRPr="00F4230C">
        <w:t>В соответствии с решением Совета депутатов городского округа от 07 октября 2011 года № 17 «Об утверждении положения о бюджетном процессе в городском округе город Выкса» в рамках бюджетного процесса осуществляется разработка проектов программы муниципальных заимствований городского округа на очередной финансовый год и плановый период и программы муниципальных гарантий городского округа на очередной финансовый год и плановый период.</w:t>
      </w:r>
    </w:p>
    <w:p w:rsidR="00A3656E" w:rsidRPr="00F4230C" w:rsidRDefault="00A3656E" w:rsidP="00A3656E">
      <w:pPr>
        <w:tabs>
          <w:tab w:val="left" w:pos="709"/>
        </w:tabs>
        <w:spacing w:line="276" w:lineRule="auto"/>
        <w:ind w:firstLine="709"/>
        <w:jc w:val="both"/>
      </w:pPr>
      <w:r w:rsidRPr="00F4230C">
        <w:t>Разработка программы муниципальных заимствований городского округа позволяет планировать заимствования в объеме, необходимом для полного и своевременного исполнения обязательств по выплате процентных платежей по кредитам коммерческих банков, бюджетным кредитам, полученным из областного бюджета, в том числе на пополнение остатков средств на счете бюджета. Кроме того, в рамках мероприятия для минимизации расходов на обслуживание муниципального долга проводятся аукционы по отбору кредитных организаций, что позволит создать конкурентную среду кредитных организаций и тем самым снизить процентную ставку.</w:t>
      </w:r>
    </w:p>
    <w:p w:rsidR="00A3656E" w:rsidRPr="00F4230C" w:rsidRDefault="00A3656E" w:rsidP="00A3656E">
      <w:pPr>
        <w:tabs>
          <w:tab w:val="left" w:pos="709"/>
        </w:tabs>
        <w:spacing w:line="276" w:lineRule="auto"/>
        <w:ind w:firstLine="709"/>
        <w:jc w:val="both"/>
      </w:pPr>
      <w:r w:rsidRPr="00F4230C">
        <w:t>Разработка программы муниципальных гарантий городского округа предусматривает планирование предоставления муниципальных гарантий в разрезе категорий (отраслей промышленности) или в разрезе субъектов хозяйственной деятельности городского округа, а также планирование бюджетных ассигнований на исполнение муниципальных гарантий в объеме, достаточном для исполнения при наступлении гарантийного случая. Предоставление муниципальных гарантий осуществляется при обязательном проведении мониторинга финансового состояния принципала с целью сокращения рисков неисполнения им своих обязательств, обеспеченных муниципальной гарантией.</w:t>
      </w:r>
    </w:p>
    <w:p w:rsidR="00A3656E" w:rsidRPr="00F4230C" w:rsidRDefault="00A3656E" w:rsidP="00A3656E">
      <w:pPr>
        <w:tabs>
          <w:tab w:val="left" w:pos="709"/>
        </w:tabs>
        <w:spacing w:line="276" w:lineRule="auto"/>
        <w:ind w:firstLine="709"/>
        <w:jc w:val="both"/>
      </w:pPr>
      <w:r w:rsidRPr="00F4230C">
        <w:t>При планировании объемов привлечения новых долговых обязательств в обязательном порядке учитываются ограничения, установленные Бюджетным кодексом Российской Федерации по предельному объему заимствований, объему муниципального долга, расходам на его обслуживание.</w:t>
      </w:r>
    </w:p>
    <w:p w:rsidR="00A3656E" w:rsidRPr="00F4230C" w:rsidRDefault="00A3656E" w:rsidP="00A3656E">
      <w:pPr>
        <w:tabs>
          <w:tab w:val="left" w:pos="709"/>
        </w:tabs>
        <w:spacing w:line="276" w:lineRule="auto"/>
        <w:ind w:firstLine="709"/>
        <w:jc w:val="both"/>
      </w:pPr>
      <w:r w:rsidRPr="00F4230C">
        <w:lastRenderedPageBreak/>
        <w:t>С целью минимизации рисков при управлении ликвидностью бюджета городского округа проводится мониторинг состояния муниципального долга городского округа, его структуры, состояния финансового рынка. По результатам проводимых аналитических расчетов вырабатывается стратегия заимствований, определяются объемы привлечения новых долговых обязательств с учетом их влияния на долговую нагрузку на бюджет городского округа, предельный объем предоставляемых муниципальных гарантий, планируемая структура муниципального долга городского округа, принимаются решения о рефинансировании (замене заимствований с более дорогой ставкой на более дешевую), что позволяет снизить стоимость заимствований.</w:t>
      </w:r>
    </w:p>
    <w:p w:rsidR="00A3656E" w:rsidRPr="00F4230C" w:rsidRDefault="00A3656E" w:rsidP="00A3656E">
      <w:pPr>
        <w:tabs>
          <w:tab w:val="left" w:pos="709"/>
        </w:tabs>
        <w:spacing w:line="276" w:lineRule="auto"/>
        <w:ind w:firstLine="709"/>
        <w:jc w:val="both"/>
      </w:pPr>
      <w:r w:rsidRPr="00F4230C">
        <w:t>Предусматривается также обеспечение учета и регистрации всех долговых обязательств городского округа в муниципальной долговой книге.</w:t>
      </w:r>
    </w:p>
    <w:p w:rsidR="00A3656E" w:rsidRPr="00F4230C" w:rsidRDefault="00A3656E" w:rsidP="00A3656E">
      <w:pPr>
        <w:tabs>
          <w:tab w:val="left" w:pos="709"/>
        </w:tabs>
        <w:spacing w:line="276" w:lineRule="auto"/>
        <w:ind w:firstLine="709"/>
        <w:jc w:val="both"/>
      </w:pPr>
      <w:r w:rsidRPr="00F4230C">
        <w:t>Формирование актуальной информационной базы о принятых долговых обязательствах и о ходе их исполнения необходимо для принятия оперативных управленческих решений в сфере управления муниципальным долгом городского округа и обеспечения своевременного исполнения долговых обязательств.</w:t>
      </w:r>
    </w:p>
    <w:p w:rsidR="00A3656E" w:rsidRPr="00F4230C" w:rsidRDefault="00A3656E" w:rsidP="00A3656E">
      <w:pPr>
        <w:tabs>
          <w:tab w:val="left" w:pos="709"/>
        </w:tabs>
        <w:spacing w:line="276" w:lineRule="auto"/>
        <w:ind w:firstLine="709"/>
        <w:jc w:val="both"/>
      </w:pPr>
      <w:r w:rsidRPr="00F4230C">
        <w:t>Ведение муниципальной долговой книги осуществляется в соответствии с Положением о муниципальной долговой книге городского округа город Выкса, утвержденным постановлением администрации Выксунского района от 30 декабря 2005 года № 2973.</w:t>
      </w:r>
    </w:p>
    <w:p w:rsidR="00A3656E" w:rsidRPr="00F4230C" w:rsidRDefault="00A3656E" w:rsidP="00A3656E">
      <w:pPr>
        <w:tabs>
          <w:tab w:val="left" w:pos="709"/>
        </w:tabs>
        <w:spacing w:line="276" w:lineRule="auto"/>
        <w:ind w:firstLine="709"/>
        <w:jc w:val="both"/>
      </w:pPr>
      <w:r w:rsidRPr="00F4230C">
        <w:t>Городской округ поддерживает имидж высоконадежного заемщика, обеспечивая своевременное исполнение в полном объеме всех принятых и принимаемых долговых обязательств бюджета городского округа.</w:t>
      </w:r>
    </w:p>
    <w:p w:rsidR="00A3656E" w:rsidRPr="00F4230C" w:rsidRDefault="00A3656E" w:rsidP="00A3656E">
      <w:pPr>
        <w:tabs>
          <w:tab w:val="left" w:pos="709"/>
        </w:tabs>
        <w:spacing w:line="276" w:lineRule="auto"/>
        <w:ind w:firstLine="709"/>
        <w:jc w:val="both"/>
      </w:pPr>
      <w:r w:rsidRPr="00F4230C">
        <w:t>Предусмотрена реализация мер по обслуживанию и погашению муниципального долга городского округа.</w:t>
      </w:r>
    </w:p>
    <w:p w:rsidR="00A3656E" w:rsidRPr="00F4230C" w:rsidRDefault="00A3656E" w:rsidP="00A3656E">
      <w:pPr>
        <w:tabs>
          <w:tab w:val="left" w:pos="709"/>
        </w:tabs>
        <w:spacing w:line="276" w:lineRule="auto"/>
        <w:ind w:firstLine="709"/>
        <w:jc w:val="both"/>
      </w:pPr>
      <w:r w:rsidRPr="00F4230C">
        <w:t>Осуществление всех платежей, связанных с обслуживанием и погашением долговых обязательств городского округа, производится строго в соответствии с принятыми обязательствами и графиками платежей, предусмотренными соответствующими договорами (соглашениями).</w:t>
      </w:r>
    </w:p>
    <w:p w:rsidR="00A3656E" w:rsidRPr="00F4230C" w:rsidRDefault="00A3656E" w:rsidP="00A3656E">
      <w:pPr>
        <w:tabs>
          <w:tab w:val="left" w:pos="709"/>
        </w:tabs>
        <w:spacing w:line="276" w:lineRule="auto"/>
        <w:ind w:firstLine="709"/>
        <w:jc w:val="both"/>
      </w:pPr>
      <w:r w:rsidRPr="00F4230C">
        <w:t>По условным обязательствам, связанным с предоставлением муниципальных гарантий городского округа осуществляется мониторинг хода исполнения обязательств принципалом, являющимся получателем муниципальной гарантии городского округа.</w:t>
      </w:r>
    </w:p>
    <w:p w:rsidR="00A3656E" w:rsidRPr="00F4230C" w:rsidRDefault="00A3656E" w:rsidP="00A3656E">
      <w:pPr>
        <w:tabs>
          <w:tab w:val="left" w:pos="709"/>
        </w:tabs>
        <w:spacing w:line="276" w:lineRule="auto"/>
        <w:ind w:firstLine="709"/>
        <w:jc w:val="both"/>
      </w:pPr>
      <w:r w:rsidRPr="00F4230C">
        <w:t>Внутренний муниципальный финансовый контроль является одним из элементов бюджетного процесса и важной функцией муниципального управления, содействует успешной реализации муниципальной финансовой политики, соблюдению законности, целесообразности и эффективности использования бюджетных средств.</w:t>
      </w:r>
    </w:p>
    <w:p w:rsidR="00A3656E" w:rsidRPr="00F4230C" w:rsidRDefault="00A3656E" w:rsidP="00A3656E">
      <w:pPr>
        <w:tabs>
          <w:tab w:val="left" w:pos="709"/>
        </w:tabs>
        <w:spacing w:line="276" w:lineRule="auto"/>
        <w:ind w:firstLine="709"/>
        <w:jc w:val="both"/>
      </w:pPr>
      <w:r w:rsidRPr="00F4230C">
        <w:t>В рамках проводимых бюджетных реформ развитие системы внутреннего муниципального финансового контроля предполагает его реформирование, что способствует повышению эффективности проведения контрольной деятельности при осуществлении внутреннего муниципального финансового контроля, ответственности получателей бюджетных средств за целевое и эффективное использование бюджетных средств, а также позволит предотвратить нарушения в финансово-бюджетной сфере при осуществлении бюджетного процесса.</w:t>
      </w:r>
    </w:p>
    <w:p w:rsidR="00A3656E" w:rsidRPr="00F4230C" w:rsidRDefault="00A3656E" w:rsidP="00A3656E">
      <w:pPr>
        <w:tabs>
          <w:tab w:val="left" w:pos="709"/>
        </w:tabs>
        <w:spacing w:line="276" w:lineRule="auto"/>
        <w:ind w:firstLine="709"/>
        <w:jc w:val="both"/>
      </w:pPr>
      <w:r w:rsidRPr="00F4230C">
        <w:t xml:space="preserve">В городском округе уполномоченным органом по осуществлению внутреннего государственного финансового контроля является департамент финансов администрации городского округа, который осуществляет свою деятельность в соответствии с Бюджетным кодексом Российской Федерации, Положением о департаменте финансов администрации городского округа, утвержденным решением Совета депутатов городского округа от 20 </w:t>
      </w:r>
      <w:r w:rsidRPr="00F4230C">
        <w:lastRenderedPageBreak/>
        <w:t>декабря 2011 года № 54, и федеральными стандартами внутреннего государственного (муниципального) контроля, утвержденными нормативными правовыми актами Правительства Российской Федерации.</w:t>
      </w:r>
    </w:p>
    <w:p w:rsidR="00A3656E" w:rsidRPr="00F4230C" w:rsidRDefault="00A3656E" w:rsidP="00A3656E">
      <w:pPr>
        <w:tabs>
          <w:tab w:val="left" w:pos="709"/>
        </w:tabs>
        <w:spacing w:line="276" w:lineRule="auto"/>
        <w:ind w:firstLine="709"/>
        <w:jc w:val="both"/>
      </w:pPr>
      <w:r w:rsidRPr="00F4230C">
        <w:t>Реализуется:</w:t>
      </w:r>
    </w:p>
    <w:p w:rsidR="00A3656E" w:rsidRPr="00F4230C" w:rsidRDefault="00A3656E" w:rsidP="00A3656E">
      <w:pPr>
        <w:tabs>
          <w:tab w:val="left" w:pos="709"/>
        </w:tabs>
        <w:spacing w:line="276" w:lineRule="auto"/>
        <w:ind w:firstLine="709"/>
        <w:jc w:val="both"/>
      </w:pPr>
      <w:r w:rsidRPr="00F4230C">
        <w:t>- организация и осуществление муниципального финансового контроля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соблюдением условий муниципальных контрактов, договоров (соглашений) о предоставлении средств из бюджета городского округа;</w:t>
      </w:r>
    </w:p>
    <w:p w:rsidR="00A3656E" w:rsidRPr="00F4230C" w:rsidRDefault="00A3656E" w:rsidP="00A3656E">
      <w:pPr>
        <w:tabs>
          <w:tab w:val="left" w:pos="709"/>
        </w:tabs>
        <w:spacing w:line="276" w:lineRule="auto"/>
        <w:ind w:firstLine="709"/>
        <w:jc w:val="both"/>
      </w:pPr>
      <w:r w:rsidRPr="00F4230C">
        <w:t>- применение мер административной ответственности по выявленным фактам бюджетных нарушений.</w:t>
      </w:r>
    </w:p>
    <w:p w:rsidR="00A3656E" w:rsidRPr="00F4230C" w:rsidRDefault="00A3656E" w:rsidP="00A3656E">
      <w:pPr>
        <w:tabs>
          <w:tab w:val="left" w:pos="709"/>
        </w:tabs>
        <w:spacing w:line="276" w:lineRule="auto"/>
        <w:ind w:firstLine="709"/>
        <w:jc w:val="both"/>
      </w:pPr>
      <w:r w:rsidRPr="00F4230C">
        <w:t>- направление объектам контроля представлений о выявленных нарушениях, предписаний об устранении нарушений;</w:t>
      </w:r>
    </w:p>
    <w:p w:rsidR="00A3656E" w:rsidRPr="00F4230C" w:rsidRDefault="00A3656E" w:rsidP="00A3656E">
      <w:pPr>
        <w:tabs>
          <w:tab w:val="left" w:pos="709"/>
        </w:tabs>
        <w:spacing w:line="276" w:lineRule="auto"/>
        <w:ind w:firstLine="709"/>
        <w:jc w:val="both"/>
      </w:pPr>
      <w:r w:rsidRPr="00F4230C">
        <w:t>- направление уведомлений о применении бюджетных мер принуждения;</w:t>
      </w:r>
    </w:p>
    <w:p w:rsidR="00A3656E" w:rsidRPr="00F4230C" w:rsidRDefault="00A3656E" w:rsidP="00A3656E">
      <w:pPr>
        <w:tabs>
          <w:tab w:val="left" w:pos="709"/>
        </w:tabs>
        <w:spacing w:line="276" w:lineRule="auto"/>
        <w:ind w:firstLine="709"/>
        <w:jc w:val="both"/>
      </w:pPr>
      <w:r w:rsidRPr="00F4230C">
        <w:t>- организация контроля за исполнением вынесенных предписаний, представлений;</w:t>
      </w:r>
    </w:p>
    <w:p w:rsidR="00A3656E" w:rsidRPr="00F4230C" w:rsidRDefault="00A3656E" w:rsidP="00A3656E">
      <w:pPr>
        <w:tabs>
          <w:tab w:val="left" w:pos="709"/>
        </w:tabs>
        <w:spacing w:line="276" w:lineRule="auto"/>
        <w:ind w:firstLine="709"/>
        <w:jc w:val="both"/>
      </w:pPr>
      <w:r w:rsidRPr="00F4230C">
        <w:t>- информационное обеспечение контрольной деятельности департамента финансов городского округа.</w:t>
      </w:r>
    </w:p>
    <w:p w:rsidR="00A3656E" w:rsidRPr="00F4230C" w:rsidRDefault="00A3656E" w:rsidP="00A3656E">
      <w:pPr>
        <w:tabs>
          <w:tab w:val="left" w:pos="709"/>
        </w:tabs>
        <w:spacing w:line="276" w:lineRule="auto"/>
        <w:ind w:firstLine="709"/>
        <w:jc w:val="both"/>
      </w:pPr>
      <w:r w:rsidRPr="00F4230C">
        <w:t>Организация и осуществление полномочий по контролю в сфере закупок товаров, работ, услуг предполагает организацию и осуществление деятельности департамента финансов администрации городского округа по контролю в сфере закупок товаров, работ, услуг для обеспечения муниципальных нужд городского округа (далее - в сфере закупок).</w:t>
      </w:r>
    </w:p>
    <w:p w:rsidR="00A3656E" w:rsidRPr="00F4230C" w:rsidRDefault="00A3656E" w:rsidP="00A3656E">
      <w:pPr>
        <w:tabs>
          <w:tab w:val="left" w:pos="709"/>
        </w:tabs>
        <w:spacing w:line="276" w:lineRule="auto"/>
        <w:ind w:firstLine="709"/>
        <w:jc w:val="both"/>
      </w:pPr>
      <w:r w:rsidRPr="00F4230C">
        <w:t>Указанная функция заключается в своевременном и качественном проведении департаментом финансов администрации городского округа контрольных мероприятий в установленной сфере деятельности и, как следствие, повышении эффективности контроля за соблюдением законодательства Российской Федерации и иных нормативных правовых актов о контрактной системе, а также совершенствовании информационного обеспечения контрольной деятельности.</w:t>
      </w:r>
    </w:p>
    <w:p w:rsidR="00A3656E" w:rsidRPr="00F4230C" w:rsidRDefault="00A3656E" w:rsidP="00A3656E">
      <w:pPr>
        <w:tabs>
          <w:tab w:val="left" w:pos="709"/>
        </w:tabs>
        <w:spacing w:line="276" w:lineRule="auto"/>
        <w:ind w:firstLine="709"/>
        <w:jc w:val="both"/>
      </w:pPr>
      <w:r w:rsidRPr="00F4230C">
        <w:t>Реализуется:</w:t>
      </w:r>
    </w:p>
    <w:p w:rsidR="00A3656E" w:rsidRPr="00F4230C" w:rsidRDefault="00A3656E" w:rsidP="00A3656E">
      <w:pPr>
        <w:tabs>
          <w:tab w:val="left" w:pos="709"/>
        </w:tabs>
        <w:spacing w:line="276" w:lineRule="auto"/>
        <w:ind w:firstLine="709"/>
        <w:jc w:val="both"/>
      </w:pPr>
      <w:r w:rsidRPr="00F4230C">
        <w:t>- организация и осуществление контроля за соблюдением законодательства Российской Федерации и иных нормативных правовых актов о контрактной системе;</w:t>
      </w:r>
    </w:p>
    <w:p w:rsidR="00A3656E" w:rsidRPr="00F4230C" w:rsidRDefault="00A3656E" w:rsidP="00A3656E">
      <w:pPr>
        <w:tabs>
          <w:tab w:val="left" w:pos="709"/>
        </w:tabs>
        <w:spacing w:line="276" w:lineRule="auto"/>
        <w:ind w:firstLine="709"/>
        <w:jc w:val="both"/>
      </w:pPr>
      <w:r w:rsidRPr="00F4230C">
        <w:t>- направление в проверенные муниципальные учреждения и организации городского округа предписаний об устранении нарушений законодательства Российской Федерации и иных нормативных правовых актов о контрактной системе;</w:t>
      </w:r>
    </w:p>
    <w:p w:rsidR="00A3656E" w:rsidRPr="00F4230C" w:rsidRDefault="00A3656E" w:rsidP="00A3656E">
      <w:pPr>
        <w:tabs>
          <w:tab w:val="left" w:pos="709"/>
        </w:tabs>
        <w:spacing w:line="276" w:lineRule="auto"/>
        <w:ind w:firstLine="709"/>
        <w:jc w:val="both"/>
      </w:pPr>
      <w:r w:rsidRPr="00F4230C">
        <w:t>- направление материалов контрольных мероприятий в соответствующие органы для привлечения к административной ответственности лиц, допустивших нарушения законодательства Российской Федерации и иных нормативных правовых актов о контрактной системе;</w:t>
      </w:r>
    </w:p>
    <w:p w:rsidR="00A3656E" w:rsidRPr="00F4230C" w:rsidRDefault="00A3656E" w:rsidP="00A3656E">
      <w:pPr>
        <w:tabs>
          <w:tab w:val="left" w:pos="709"/>
        </w:tabs>
        <w:spacing w:line="276" w:lineRule="auto"/>
        <w:ind w:firstLine="709"/>
        <w:jc w:val="both"/>
      </w:pPr>
      <w:r w:rsidRPr="00F4230C">
        <w:t>- организация контроля за исполнением вынесенных предписаний;</w:t>
      </w:r>
    </w:p>
    <w:p w:rsidR="00A3656E" w:rsidRPr="00F4230C" w:rsidRDefault="00A3656E" w:rsidP="00A3656E">
      <w:pPr>
        <w:tabs>
          <w:tab w:val="left" w:pos="709"/>
        </w:tabs>
        <w:spacing w:line="276" w:lineRule="auto"/>
        <w:ind w:firstLine="709"/>
        <w:jc w:val="both"/>
      </w:pPr>
      <w:r w:rsidRPr="00F4230C">
        <w:t>- информационное обеспечение контрольной деятельности департамента финансов администрации городского округа.</w:t>
      </w:r>
    </w:p>
    <w:p w:rsidR="00A3656E" w:rsidRPr="00F4230C" w:rsidRDefault="00A3656E" w:rsidP="00A3656E">
      <w:pPr>
        <w:tabs>
          <w:tab w:val="left" w:pos="709"/>
        </w:tabs>
        <w:spacing w:line="276" w:lineRule="auto"/>
        <w:ind w:firstLine="709"/>
        <w:jc w:val="both"/>
      </w:pPr>
      <w:r w:rsidRPr="00F4230C">
        <w:t>Обеспечение открытости, прозрачности и доступности информации о бюджетном процессе является одним из приоритетных направлений бюджетной политики городского округа.</w:t>
      </w:r>
    </w:p>
    <w:p w:rsidR="00A3656E" w:rsidRPr="00F4230C" w:rsidRDefault="00A3656E" w:rsidP="00A3656E">
      <w:pPr>
        <w:tabs>
          <w:tab w:val="left" w:pos="709"/>
        </w:tabs>
        <w:spacing w:line="276" w:lineRule="auto"/>
        <w:ind w:firstLine="709"/>
        <w:jc w:val="both"/>
      </w:pPr>
      <w:r w:rsidRPr="00F4230C">
        <w:t>В целях повышения открытости и прозрачности бюджетного процесса:</w:t>
      </w:r>
    </w:p>
    <w:p w:rsidR="00A3656E" w:rsidRPr="00F4230C" w:rsidRDefault="00A3656E" w:rsidP="00A3656E">
      <w:pPr>
        <w:tabs>
          <w:tab w:val="left" w:pos="709"/>
        </w:tabs>
        <w:spacing w:line="276" w:lineRule="auto"/>
        <w:ind w:firstLine="709"/>
        <w:jc w:val="both"/>
      </w:pPr>
      <w:r w:rsidRPr="00F4230C">
        <w:lastRenderedPageBreak/>
        <w:t>- ежегодно проводятся публичные слушания по проекту бюджета городского округа и по отчету об исполнении бюджета городского округа;</w:t>
      </w:r>
    </w:p>
    <w:p w:rsidR="00A3656E" w:rsidRPr="00F4230C" w:rsidRDefault="00A3656E" w:rsidP="00A3656E">
      <w:pPr>
        <w:tabs>
          <w:tab w:val="left" w:pos="709"/>
        </w:tabs>
        <w:spacing w:line="276" w:lineRule="auto"/>
        <w:ind w:firstLine="709"/>
        <w:jc w:val="both"/>
      </w:pPr>
      <w:r w:rsidRPr="00F4230C">
        <w:t>- с 2013 года по проекту бюджета формируется информационный сборник «Бюджет для граждан», который в доступной форме знакомит население городского округа с основными положениями главного финансового документа - решения о бюджете городского округа;</w:t>
      </w:r>
    </w:p>
    <w:p w:rsidR="00A3656E" w:rsidRPr="00F4230C" w:rsidRDefault="00A3656E" w:rsidP="00A3656E">
      <w:pPr>
        <w:tabs>
          <w:tab w:val="left" w:pos="709"/>
        </w:tabs>
        <w:spacing w:line="276" w:lineRule="auto"/>
        <w:ind w:firstLine="709"/>
        <w:jc w:val="both"/>
      </w:pPr>
      <w:r w:rsidRPr="00F4230C">
        <w:t>- регулярно размещается на официальном сайте городского округа в информационно-телекоммуникационной сети «Интернет» информация об исполнении бюджета.</w:t>
      </w:r>
    </w:p>
    <w:p w:rsidR="00A3656E" w:rsidRPr="00F4230C" w:rsidRDefault="00A3656E" w:rsidP="00A3656E">
      <w:pPr>
        <w:tabs>
          <w:tab w:val="left" w:pos="709"/>
        </w:tabs>
        <w:spacing w:line="276" w:lineRule="auto"/>
        <w:ind w:firstLine="709"/>
        <w:jc w:val="both"/>
      </w:pPr>
      <w:r w:rsidRPr="00F4230C">
        <w:t>Начиная с 2020 года в соответствии с приказом Минфина России от 28 декабря 2016 года № 243н «О составе и порядке размещения и предоставления информации на едином портале бюджетной системы Российской Федерации» на едином портале бюджетной системы Российской Федерации формируется, размещается, публикуется финансовая и иная информация о бюджете и бюджетном процессе городского округа.</w:t>
      </w:r>
    </w:p>
    <w:p w:rsidR="00A3656E" w:rsidRDefault="00A3656E" w:rsidP="00A3656E">
      <w:pPr>
        <w:tabs>
          <w:tab w:val="left" w:pos="709"/>
        </w:tabs>
        <w:spacing w:line="276" w:lineRule="auto"/>
        <w:ind w:firstLine="709"/>
        <w:jc w:val="both"/>
      </w:pPr>
      <w:r w:rsidRPr="00F4230C">
        <w:t>Мониторинг качества финансового менеджмента осуществляется департаментом финансов в соответствии с Порядком проведения мониторинга качества финансового менеджмента в отношении главных администраторов средств бюджета городского округа, утвержденного приказом департамента финансов от 22 июня 2020 года №26. Мониторинг охватывает процедуры в рамках бюджетного процесса и проводится по итогам очередного финансового года на основании бюджетной отчетности, представляемой главными администраторами средств бюджета городского округа в департамент финансов, и других общедоступных данных и материалов. При осуществлении мониторинга учитываются качество финансового планирования главных распорядителей бюджетных средств, исполнения бюджета по расходам и доходам, системы учета и отчетности, системы контроля и аудита, исполнение судебных актов.</w:t>
      </w:r>
    </w:p>
    <w:p w:rsidR="00A3656E" w:rsidRPr="004D2697" w:rsidRDefault="00A3656E" w:rsidP="00A3656E">
      <w:pPr>
        <w:pStyle w:val="ConsPlusNormal"/>
        <w:spacing w:line="276" w:lineRule="auto"/>
        <w:ind w:firstLine="540"/>
        <w:jc w:val="both"/>
        <w:rPr>
          <w:rFonts w:ascii="Times New Roman" w:hAnsi="Times New Roman" w:cs="Times New Roman"/>
          <w:sz w:val="24"/>
          <w:szCs w:val="24"/>
        </w:rPr>
      </w:pPr>
      <w:r w:rsidRPr="004D2697">
        <w:rPr>
          <w:rFonts w:ascii="Times New Roman" w:hAnsi="Times New Roman" w:cs="Times New Roman"/>
          <w:sz w:val="24"/>
          <w:szCs w:val="24"/>
        </w:rPr>
        <w:t xml:space="preserve">В целях стимулирования органов местного самоуправления к повышению эффективности бюджетных расходов в Нижегородской области разработана система поощрения муниципальных и городских округов, достигающих наилучших результатов в этой сфере. Принято </w:t>
      </w:r>
      <w:hyperlink r:id="rId23">
        <w:r w:rsidRPr="004D2697">
          <w:rPr>
            <w:rFonts w:ascii="Times New Roman" w:hAnsi="Times New Roman" w:cs="Times New Roman"/>
            <w:sz w:val="24"/>
            <w:szCs w:val="24"/>
          </w:rPr>
          <w:t>постановление</w:t>
        </w:r>
      </w:hyperlink>
      <w:r w:rsidRPr="004D2697">
        <w:rPr>
          <w:rFonts w:ascii="Times New Roman" w:hAnsi="Times New Roman" w:cs="Times New Roman"/>
          <w:sz w:val="24"/>
          <w:szCs w:val="24"/>
        </w:rPr>
        <w:t xml:space="preserve"> Правительства Нижегородской области от 28 октября 2011 года №875 «О Порядке предоставления грантов в целях поощрения муниципальных округов и городских округов Нижегородской области, достигающих наилучших результатов в сфере повышения эффективности бюджетных расходов» и </w:t>
      </w:r>
      <w:hyperlink r:id="rId24">
        <w:r w:rsidRPr="004D2697">
          <w:rPr>
            <w:rFonts w:ascii="Times New Roman" w:hAnsi="Times New Roman" w:cs="Times New Roman"/>
            <w:sz w:val="24"/>
            <w:szCs w:val="24"/>
          </w:rPr>
          <w:t>приказ</w:t>
        </w:r>
      </w:hyperlink>
      <w:r w:rsidRPr="004D2697">
        <w:rPr>
          <w:rFonts w:ascii="Times New Roman" w:hAnsi="Times New Roman" w:cs="Times New Roman"/>
          <w:sz w:val="24"/>
          <w:szCs w:val="24"/>
        </w:rPr>
        <w:t xml:space="preserve"> министерства финансов области от 28 декабря 2011 года №140 «Об утверждении методики проведения оценки результатов, достигнутых муниципальными районами, муниципальными и городскими округами Нижегородской области в сфере повышения эффективности бюджетных расходов».</w:t>
      </w:r>
    </w:p>
    <w:p w:rsidR="00A3656E" w:rsidRPr="00F4230C" w:rsidRDefault="00A3656E" w:rsidP="00A3656E">
      <w:pPr>
        <w:pStyle w:val="ConsPlusNormal"/>
        <w:spacing w:line="276" w:lineRule="auto"/>
        <w:ind w:firstLine="540"/>
        <w:jc w:val="both"/>
      </w:pPr>
      <w:r w:rsidRPr="004D2697">
        <w:rPr>
          <w:rFonts w:ascii="Times New Roman" w:hAnsi="Times New Roman" w:cs="Times New Roman"/>
          <w:sz w:val="24"/>
          <w:szCs w:val="24"/>
        </w:rPr>
        <w:t>В соответствии с утвержденным порядком ежегодно муниципальным и городским округам Нижегородской области, получившим наилучшие итоговые показатели оценки в сфере повышения эффективности бюджетных расходов, предоставляются гранты, но не более чем 10 территориям, в которых реализуются муниципальные программы по повышению эффективности бюджетных расходов, соблюдаются требования бюджетного законодательства по предельному размеру дефицита бюджета муниципального округа и городского округа, предельному объему муниципального долга и расходам на его обслуживание.</w:t>
      </w:r>
    </w:p>
    <w:p w:rsidR="00A3656E" w:rsidRPr="00F4230C" w:rsidRDefault="00A3656E" w:rsidP="00A3656E">
      <w:pPr>
        <w:tabs>
          <w:tab w:val="left" w:pos="709"/>
        </w:tabs>
        <w:spacing w:line="276" w:lineRule="auto"/>
        <w:ind w:firstLine="709"/>
        <w:jc w:val="center"/>
      </w:pPr>
      <w:r w:rsidRPr="00F4230C">
        <w:t>3.2.3 Цели и задачи Подпрограммы 2</w:t>
      </w:r>
    </w:p>
    <w:p w:rsidR="00A3656E" w:rsidRPr="00F4230C" w:rsidRDefault="00A3656E" w:rsidP="00A3656E">
      <w:pPr>
        <w:tabs>
          <w:tab w:val="left" w:pos="709"/>
        </w:tabs>
        <w:spacing w:line="276" w:lineRule="auto"/>
        <w:ind w:firstLine="709"/>
        <w:jc w:val="both"/>
      </w:pPr>
      <w:r w:rsidRPr="00F4230C">
        <w:t>Целью Подпрограммы 2 является - повышение эффективности и качества управления муниципальными финансами городского округа.</w:t>
      </w:r>
    </w:p>
    <w:p w:rsidR="00A3656E" w:rsidRPr="00F4230C" w:rsidRDefault="00A3656E" w:rsidP="00A3656E">
      <w:pPr>
        <w:tabs>
          <w:tab w:val="left" w:pos="709"/>
        </w:tabs>
        <w:spacing w:line="276" w:lineRule="auto"/>
        <w:ind w:firstLine="709"/>
        <w:jc w:val="both"/>
      </w:pPr>
      <w:r w:rsidRPr="00F4230C">
        <w:t>Для достижения цели Подпрограммы 2 необходимо выполнение следующих задач:</w:t>
      </w:r>
    </w:p>
    <w:p w:rsidR="00A3656E" w:rsidRPr="00F4230C" w:rsidRDefault="00A3656E" w:rsidP="00A3656E">
      <w:pPr>
        <w:tabs>
          <w:tab w:val="left" w:pos="709"/>
        </w:tabs>
        <w:spacing w:line="276" w:lineRule="auto"/>
        <w:ind w:firstLine="709"/>
        <w:jc w:val="both"/>
      </w:pPr>
      <w:r w:rsidRPr="00F4230C">
        <w:t>- эффективное управление муниципальным долгом;</w:t>
      </w:r>
    </w:p>
    <w:p w:rsidR="00A3656E" w:rsidRPr="00F4230C" w:rsidRDefault="00A3656E" w:rsidP="00A3656E">
      <w:pPr>
        <w:tabs>
          <w:tab w:val="left" w:pos="709"/>
        </w:tabs>
        <w:spacing w:line="276" w:lineRule="auto"/>
        <w:ind w:firstLine="709"/>
        <w:jc w:val="both"/>
      </w:pPr>
      <w:r w:rsidRPr="00F4230C">
        <w:lastRenderedPageBreak/>
        <w:t>- совершенствование и повышение эффективности внутреннего муниципального финансового контроля и контроля в сфере закупок;</w:t>
      </w:r>
    </w:p>
    <w:p w:rsidR="00A3656E" w:rsidRPr="00F4230C" w:rsidRDefault="00A3656E" w:rsidP="00A3656E">
      <w:pPr>
        <w:tabs>
          <w:tab w:val="left" w:pos="709"/>
        </w:tabs>
        <w:spacing w:line="276" w:lineRule="auto"/>
        <w:ind w:firstLine="709"/>
        <w:jc w:val="both"/>
      </w:pPr>
      <w:r w:rsidRPr="00F4230C">
        <w:t>- обеспечение открытости и прозрачности информации о бюджетном процессе;</w:t>
      </w:r>
    </w:p>
    <w:p w:rsidR="00A3656E" w:rsidRPr="00F4230C" w:rsidRDefault="00A3656E" w:rsidP="00A3656E">
      <w:pPr>
        <w:tabs>
          <w:tab w:val="left" w:pos="709"/>
        </w:tabs>
        <w:spacing w:line="276" w:lineRule="auto"/>
        <w:ind w:firstLine="709"/>
        <w:jc w:val="both"/>
      </w:pPr>
      <w:r w:rsidRPr="00F4230C">
        <w:t>- оптимизация функций муниципального управления.</w:t>
      </w:r>
    </w:p>
    <w:p w:rsidR="00A3656E" w:rsidRPr="00F4230C" w:rsidRDefault="00A3656E" w:rsidP="00A3656E">
      <w:pPr>
        <w:tabs>
          <w:tab w:val="left" w:pos="709"/>
        </w:tabs>
        <w:spacing w:line="276" w:lineRule="auto"/>
        <w:ind w:firstLine="709"/>
        <w:jc w:val="center"/>
      </w:pPr>
      <w:r w:rsidRPr="00F4230C">
        <w:t>3.2.4 Сроки и этапы реализации Подпрограммы 2</w:t>
      </w:r>
    </w:p>
    <w:p w:rsidR="00A3656E" w:rsidRPr="00F4230C" w:rsidRDefault="00A3656E" w:rsidP="00A3656E">
      <w:pPr>
        <w:tabs>
          <w:tab w:val="left" w:pos="709"/>
        </w:tabs>
        <w:spacing w:line="276" w:lineRule="auto"/>
        <w:ind w:firstLine="709"/>
        <w:jc w:val="both"/>
      </w:pPr>
      <w:r w:rsidRPr="00F4230C">
        <w:t>Реализация Подпрограммы 2 «Повышение эффективности бюджетных расходов городского округа город Выкса Нижегородской области» предусмотрена в период с 2021 по 202</w:t>
      </w:r>
      <w:r w:rsidR="00C070DE" w:rsidRPr="00C070DE">
        <w:t>8</w:t>
      </w:r>
      <w:r w:rsidRPr="00F4230C">
        <w:t xml:space="preserve"> год. Подпрограмма 2 реализуется в один этап.</w:t>
      </w:r>
    </w:p>
    <w:p w:rsidR="00A3656E" w:rsidRPr="00F4230C" w:rsidRDefault="00A3656E" w:rsidP="00A3656E">
      <w:pPr>
        <w:tabs>
          <w:tab w:val="left" w:pos="709"/>
        </w:tabs>
        <w:spacing w:line="276" w:lineRule="auto"/>
        <w:ind w:firstLine="709"/>
        <w:jc w:val="center"/>
      </w:pPr>
      <w:r w:rsidRPr="00F4230C">
        <w:t>3.2.5 Перечень мероприятий Подпрограммы 2</w:t>
      </w:r>
    </w:p>
    <w:p w:rsidR="00A3656E" w:rsidRPr="00F4230C" w:rsidRDefault="00A3656E" w:rsidP="00A3656E">
      <w:pPr>
        <w:tabs>
          <w:tab w:val="left" w:pos="709"/>
        </w:tabs>
        <w:spacing w:line="276" w:lineRule="auto"/>
        <w:ind w:firstLine="709"/>
        <w:jc w:val="both"/>
      </w:pPr>
      <w:r w:rsidRPr="00F4230C">
        <w:t>Информация об основных мероприятиях Подпрограммы 2 отражена в таблице 1 пункта 2.4 муниципальной программы «Управление муниципальными финансами городского округа город Выкса Нижегородской области».</w:t>
      </w:r>
    </w:p>
    <w:p w:rsidR="00A3656E" w:rsidRPr="00F4230C" w:rsidRDefault="00A3656E" w:rsidP="00A3656E">
      <w:pPr>
        <w:autoSpaceDE w:val="0"/>
        <w:autoSpaceDN w:val="0"/>
        <w:adjustRightInd w:val="0"/>
        <w:spacing w:line="276" w:lineRule="auto"/>
        <w:ind w:firstLine="709"/>
        <w:jc w:val="center"/>
      </w:pPr>
      <w:r w:rsidRPr="00F4230C">
        <w:t>3.2.6 Индикаторы достижения цели и непосредственные результаты Подпрограммы 2</w:t>
      </w:r>
    </w:p>
    <w:p w:rsidR="00A3656E" w:rsidRPr="00F4230C" w:rsidRDefault="00A3656E" w:rsidP="00A3656E">
      <w:pPr>
        <w:autoSpaceDE w:val="0"/>
        <w:autoSpaceDN w:val="0"/>
        <w:adjustRightInd w:val="0"/>
        <w:spacing w:line="276" w:lineRule="auto"/>
        <w:ind w:firstLine="709"/>
        <w:jc w:val="both"/>
      </w:pPr>
      <w:r w:rsidRPr="00F4230C">
        <w:t xml:space="preserve">Информация об индикаторах достижения цели и непосредственных результатах Подпрограммы 2 отражена в </w:t>
      </w:r>
      <w:hyperlink r:id="rId25" w:history="1">
        <w:r w:rsidRPr="00F4230C">
          <w:t>таблице 2</w:t>
        </w:r>
      </w:hyperlink>
      <w:r w:rsidRPr="00F4230C">
        <w:t xml:space="preserve"> пункта 2.5 муниципальной программы «Управление муниципальными финансами городского округа город Выкса Нижегородской области».</w:t>
      </w:r>
    </w:p>
    <w:p w:rsidR="00A3656E" w:rsidRPr="00F4230C" w:rsidRDefault="00A3656E" w:rsidP="00A3656E">
      <w:pPr>
        <w:autoSpaceDE w:val="0"/>
        <w:autoSpaceDN w:val="0"/>
        <w:adjustRightInd w:val="0"/>
        <w:spacing w:line="276" w:lineRule="auto"/>
        <w:ind w:firstLine="709"/>
        <w:jc w:val="center"/>
      </w:pPr>
      <w:r w:rsidRPr="00F4230C">
        <w:t>3.2.7 Меры правового регулирования Подпрограммы 2</w:t>
      </w:r>
    </w:p>
    <w:p w:rsidR="00A3656E" w:rsidRPr="00F4230C" w:rsidRDefault="00A3656E" w:rsidP="00A3656E">
      <w:pPr>
        <w:tabs>
          <w:tab w:val="left" w:pos="709"/>
        </w:tabs>
        <w:spacing w:line="276" w:lineRule="auto"/>
        <w:ind w:firstLine="709"/>
        <w:jc w:val="both"/>
      </w:pPr>
      <w:r w:rsidRPr="00F4230C">
        <w:t>Разработка нормативно-правовых актов для реализации Подпрограммы 2 не требуется.</w:t>
      </w:r>
    </w:p>
    <w:p w:rsidR="00A3656E" w:rsidRPr="00F4230C" w:rsidRDefault="00A3656E" w:rsidP="00A3656E">
      <w:pPr>
        <w:tabs>
          <w:tab w:val="left" w:pos="709"/>
        </w:tabs>
        <w:spacing w:line="276" w:lineRule="auto"/>
        <w:ind w:firstLine="709"/>
        <w:jc w:val="center"/>
      </w:pPr>
      <w:r w:rsidRPr="00F4230C">
        <w:t>3.2.8. Участие в реализации муниципальной программы муниципальных предприятий, акционерных обществ с участием городского округа город Выкса,</w:t>
      </w:r>
    </w:p>
    <w:p w:rsidR="00A3656E" w:rsidRPr="00F4230C" w:rsidRDefault="00A3656E" w:rsidP="00A3656E">
      <w:pPr>
        <w:tabs>
          <w:tab w:val="left" w:pos="709"/>
        </w:tabs>
        <w:spacing w:line="276" w:lineRule="auto"/>
        <w:ind w:firstLine="709"/>
        <w:jc w:val="center"/>
      </w:pPr>
      <w:r w:rsidRPr="00F4230C">
        <w:t>общественных и иных организаций</w:t>
      </w:r>
    </w:p>
    <w:p w:rsidR="00A3656E" w:rsidRPr="00F4230C" w:rsidRDefault="00A3656E" w:rsidP="00A3656E">
      <w:pPr>
        <w:tabs>
          <w:tab w:val="left" w:pos="709"/>
        </w:tabs>
        <w:spacing w:line="276" w:lineRule="auto"/>
        <w:ind w:firstLine="709"/>
        <w:jc w:val="both"/>
      </w:pPr>
      <w:r w:rsidRPr="00F4230C">
        <w:t>В реализации Подпрограммы 2 участие акционерных обществ, общественных и иных организации не предусмотрено.</w:t>
      </w:r>
    </w:p>
    <w:p w:rsidR="00A3656E" w:rsidRPr="00F4230C" w:rsidRDefault="00A3656E" w:rsidP="00A3656E">
      <w:pPr>
        <w:tabs>
          <w:tab w:val="left" w:pos="709"/>
        </w:tabs>
        <w:spacing w:line="276" w:lineRule="auto"/>
        <w:ind w:firstLine="709"/>
        <w:jc w:val="center"/>
      </w:pPr>
      <w:r w:rsidRPr="00F4230C">
        <w:t>3.</w:t>
      </w:r>
      <w:r>
        <w:t>2</w:t>
      </w:r>
      <w:r w:rsidRPr="00F4230C">
        <w:t>.9 Обоснование объема финансовых ресурсов Подпрограммы 2</w:t>
      </w:r>
    </w:p>
    <w:p w:rsidR="00A3656E" w:rsidRDefault="00A3656E" w:rsidP="00A3656E">
      <w:pPr>
        <w:tabs>
          <w:tab w:val="left" w:pos="709"/>
        </w:tabs>
        <w:spacing w:line="276" w:lineRule="auto"/>
        <w:ind w:firstLine="709"/>
        <w:jc w:val="both"/>
      </w:pPr>
      <w:r w:rsidRPr="00864801">
        <w:t xml:space="preserve">Информация по ресурсному обеспечению реализации Подпрограммы </w:t>
      </w:r>
      <w:r>
        <w:t>2</w:t>
      </w:r>
      <w:r w:rsidRPr="00864801">
        <w:t xml:space="preserve"> «Организация и совершенствование бюджетного процесса городского округа город Выкса Нижегородской области» за счет средств бюджета городского округа город Выкса приведена в таблице 4 пункта 2.8, прогнозная оценка расходов на реализацию программы за счет всех источников приведена в таблице 5 пункта 2.8.</w:t>
      </w:r>
    </w:p>
    <w:p w:rsidR="00A3656E" w:rsidRDefault="00A3656E" w:rsidP="00A3656E">
      <w:pPr>
        <w:widowControl w:val="0"/>
        <w:autoSpaceDE w:val="0"/>
        <w:autoSpaceDN w:val="0"/>
        <w:adjustRightInd w:val="0"/>
        <w:spacing w:line="276" w:lineRule="auto"/>
        <w:ind w:firstLine="709"/>
        <w:jc w:val="both"/>
        <w:rPr>
          <w:highlight w:val="yellow"/>
        </w:rPr>
      </w:pPr>
    </w:p>
    <w:p w:rsidR="00A3656E" w:rsidRPr="00FB7ED1" w:rsidRDefault="00A3656E" w:rsidP="00A3656E">
      <w:pPr>
        <w:pStyle w:val="ConsPlusTitle"/>
        <w:jc w:val="center"/>
        <w:rPr>
          <w:rFonts w:ascii="Times New Roman" w:hAnsi="Times New Roman" w:cs="Times New Roman"/>
          <w:sz w:val="24"/>
          <w:szCs w:val="24"/>
        </w:rPr>
      </w:pPr>
      <w:r w:rsidRPr="00FB7ED1">
        <w:rPr>
          <w:rFonts w:ascii="Times New Roman" w:hAnsi="Times New Roman" w:cs="Times New Roman"/>
          <w:sz w:val="24"/>
          <w:szCs w:val="24"/>
        </w:rPr>
        <w:t>3.3.</w:t>
      </w:r>
      <w:r w:rsidRPr="00864801">
        <w:rPr>
          <w:rFonts w:ascii="Times New Roman" w:hAnsi="Times New Roman" w:cs="Times New Roman"/>
          <w:sz w:val="24"/>
          <w:szCs w:val="24"/>
        </w:rPr>
        <w:t xml:space="preserve"> Подпрограмма </w:t>
      </w:r>
      <w:r w:rsidRPr="00FB7ED1">
        <w:rPr>
          <w:rFonts w:ascii="Times New Roman" w:hAnsi="Times New Roman" w:cs="Times New Roman"/>
          <w:sz w:val="24"/>
          <w:szCs w:val="24"/>
        </w:rPr>
        <w:t>3</w:t>
      </w:r>
      <w:r w:rsidRPr="00864801">
        <w:rPr>
          <w:rFonts w:ascii="Times New Roman" w:hAnsi="Times New Roman" w:cs="Times New Roman"/>
          <w:sz w:val="24"/>
          <w:szCs w:val="24"/>
        </w:rPr>
        <w:t xml:space="preserve"> «</w:t>
      </w:r>
      <w:r w:rsidRPr="00FB7ED1">
        <w:rPr>
          <w:rFonts w:ascii="Times New Roman" w:hAnsi="Times New Roman" w:cs="Times New Roman"/>
          <w:sz w:val="24"/>
          <w:szCs w:val="24"/>
        </w:rPr>
        <w:t>Повышение финансовой грамотности населения</w:t>
      </w:r>
    </w:p>
    <w:p w:rsidR="00A3656E" w:rsidRDefault="00A3656E" w:rsidP="00A3656E">
      <w:pPr>
        <w:pStyle w:val="ConsPlusNormal"/>
        <w:spacing w:line="360" w:lineRule="auto"/>
        <w:jc w:val="center"/>
        <w:rPr>
          <w:rFonts w:ascii="Times New Roman" w:hAnsi="Times New Roman" w:cs="Times New Roman"/>
          <w:b/>
          <w:sz w:val="24"/>
          <w:szCs w:val="24"/>
        </w:rPr>
      </w:pPr>
      <w:r w:rsidRPr="00864801">
        <w:rPr>
          <w:rFonts w:ascii="Times New Roman" w:hAnsi="Times New Roman" w:cs="Times New Roman"/>
          <w:b/>
          <w:sz w:val="24"/>
          <w:szCs w:val="24"/>
        </w:rPr>
        <w:t>городского округа город Выкса Нижегородской области»</w:t>
      </w:r>
    </w:p>
    <w:p w:rsidR="00A3656E" w:rsidRPr="00864801" w:rsidRDefault="00A3656E" w:rsidP="00A3656E">
      <w:pPr>
        <w:pStyle w:val="ConsPlusNormal"/>
        <w:spacing w:line="360" w:lineRule="auto"/>
        <w:jc w:val="center"/>
        <w:rPr>
          <w:rFonts w:ascii="Times New Roman" w:hAnsi="Times New Roman" w:cs="Times New Roman"/>
          <w:sz w:val="24"/>
          <w:szCs w:val="24"/>
        </w:rPr>
      </w:pPr>
      <w:r w:rsidRPr="00864801">
        <w:rPr>
          <w:rFonts w:ascii="Times New Roman" w:hAnsi="Times New Roman" w:cs="Times New Roman"/>
          <w:sz w:val="24"/>
          <w:szCs w:val="24"/>
        </w:rPr>
        <w:t>(далее - Подпрограмма)</w:t>
      </w:r>
    </w:p>
    <w:p w:rsidR="00A3656E" w:rsidRPr="00864801" w:rsidRDefault="00A3656E" w:rsidP="00A3656E">
      <w:pPr>
        <w:pStyle w:val="ConsPlusTitle"/>
        <w:jc w:val="center"/>
        <w:outlineLvl w:val="1"/>
        <w:rPr>
          <w:rFonts w:ascii="Times New Roman" w:hAnsi="Times New Roman" w:cs="Times New Roman"/>
          <w:sz w:val="24"/>
          <w:szCs w:val="24"/>
        </w:rPr>
      </w:pPr>
      <w:r w:rsidRPr="0099487D">
        <w:rPr>
          <w:rFonts w:ascii="Times New Roman" w:hAnsi="Times New Roman" w:cs="Times New Roman"/>
          <w:sz w:val="24"/>
          <w:szCs w:val="24"/>
        </w:rPr>
        <w:t>3.3.1 Паспорт подпрограммы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6690"/>
      </w:tblGrid>
      <w:tr w:rsidR="00A3656E" w:rsidRPr="00864801" w:rsidTr="00C92ADF">
        <w:trPr>
          <w:trHeight w:val="519"/>
        </w:trPr>
        <w:tc>
          <w:tcPr>
            <w:tcW w:w="2381" w:type="dxa"/>
          </w:tcPr>
          <w:p w:rsidR="00A3656E" w:rsidRPr="00FB7ED1" w:rsidRDefault="00A3656E" w:rsidP="00C92ADF">
            <w:pPr>
              <w:pStyle w:val="ConsPlusTitle"/>
              <w:rPr>
                <w:rFonts w:ascii="Times New Roman" w:hAnsi="Times New Roman" w:cs="Times New Roman"/>
                <w:b w:val="0"/>
                <w:sz w:val="24"/>
                <w:szCs w:val="24"/>
              </w:rPr>
            </w:pPr>
            <w:r w:rsidRPr="00FB7ED1">
              <w:rPr>
                <w:rFonts w:ascii="Times New Roman" w:hAnsi="Times New Roman" w:cs="Times New Roman"/>
                <w:b w:val="0"/>
                <w:sz w:val="24"/>
                <w:szCs w:val="24"/>
              </w:rPr>
              <w:t>Наименование подпрограммы</w:t>
            </w:r>
          </w:p>
        </w:tc>
        <w:tc>
          <w:tcPr>
            <w:tcW w:w="6690" w:type="dxa"/>
          </w:tcPr>
          <w:p w:rsidR="00A3656E" w:rsidRPr="00FB7ED1" w:rsidRDefault="00A3656E" w:rsidP="00C92ADF">
            <w:pPr>
              <w:pStyle w:val="ConsPlusTitle"/>
              <w:rPr>
                <w:rFonts w:ascii="Times New Roman" w:hAnsi="Times New Roman" w:cs="Times New Roman"/>
                <w:b w:val="0"/>
                <w:sz w:val="24"/>
                <w:szCs w:val="24"/>
              </w:rPr>
            </w:pPr>
            <w:r w:rsidRPr="00FB7ED1">
              <w:rPr>
                <w:rFonts w:ascii="Times New Roman" w:hAnsi="Times New Roman" w:cs="Times New Roman"/>
                <w:b w:val="0"/>
                <w:sz w:val="24"/>
                <w:szCs w:val="24"/>
              </w:rPr>
              <w:t>Повышение финансовой грамотности населения</w:t>
            </w:r>
          </w:p>
          <w:p w:rsidR="00A3656E" w:rsidRPr="00864801" w:rsidRDefault="00A3656E" w:rsidP="00C92ADF">
            <w:pPr>
              <w:pStyle w:val="ConsPlusNormal"/>
              <w:rPr>
                <w:rFonts w:ascii="Times New Roman" w:hAnsi="Times New Roman" w:cs="Times New Roman"/>
                <w:sz w:val="24"/>
                <w:szCs w:val="24"/>
              </w:rPr>
            </w:pPr>
            <w:r w:rsidRPr="00FB7ED1">
              <w:rPr>
                <w:rFonts w:ascii="Times New Roman" w:hAnsi="Times New Roman" w:cs="Times New Roman"/>
                <w:sz w:val="24"/>
                <w:szCs w:val="24"/>
              </w:rPr>
              <w:t>городского округа город Выкса Нижегородской области</w:t>
            </w:r>
          </w:p>
        </w:tc>
      </w:tr>
      <w:tr w:rsidR="00A3656E" w:rsidRPr="00864801" w:rsidTr="00C92ADF">
        <w:tc>
          <w:tcPr>
            <w:tcW w:w="2381" w:type="dxa"/>
          </w:tcPr>
          <w:p w:rsidR="00A3656E" w:rsidRPr="00FB7ED1" w:rsidRDefault="00A3656E" w:rsidP="00C92ADF">
            <w:pPr>
              <w:pStyle w:val="ConsPlusTitle"/>
              <w:rPr>
                <w:rFonts w:ascii="Times New Roman" w:hAnsi="Times New Roman" w:cs="Times New Roman"/>
                <w:b w:val="0"/>
                <w:sz w:val="24"/>
                <w:szCs w:val="24"/>
              </w:rPr>
            </w:pPr>
            <w:r w:rsidRPr="00FB7ED1">
              <w:rPr>
                <w:rFonts w:ascii="Times New Roman" w:hAnsi="Times New Roman" w:cs="Times New Roman"/>
                <w:b w:val="0"/>
                <w:sz w:val="24"/>
                <w:szCs w:val="24"/>
              </w:rPr>
              <w:t>Муниципальный заказчик-координатор подпрограммы</w:t>
            </w:r>
          </w:p>
        </w:tc>
        <w:tc>
          <w:tcPr>
            <w:tcW w:w="6690" w:type="dxa"/>
          </w:tcPr>
          <w:p w:rsidR="00A3656E" w:rsidRPr="00FB7ED1" w:rsidRDefault="00A3656E" w:rsidP="00C92ADF">
            <w:pPr>
              <w:pStyle w:val="ConsPlusTitle"/>
              <w:rPr>
                <w:rFonts w:ascii="Times New Roman" w:hAnsi="Times New Roman" w:cs="Times New Roman"/>
                <w:b w:val="0"/>
                <w:sz w:val="24"/>
                <w:szCs w:val="24"/>
              </w:rPr>
            </w:pPr>
            <w:r w:rsidRPr="00FB7ED1">
              <w:rPr>
                <w:rFonts w:ascii="Times New Roman" w:hAnsi="Times New Roman" w:cs="Times New Roman"/>
                <w:b w:val="0"/>
                <w:sz w:val="24"/>
                <w:szCs w:val="24"/>
              </w:rPr>
              <w:t>Департамент финансов администрации городского округа город Выкса Нижегородской области</w:t>
            </w:r>
          </w:p>
        </w:tc>
      </w:tr>
      <w:tr w:rsidR="00A3656E" w:rsidRPr="00864801" w:rsidTr="00C92ADF">
        <w:tc>
          <w:tcPr>
            <w:tcW w:w="2381" w:type="dxa"/>
          </w:tcPr>
          <w:p w:rsidR="00A3656E" w:rsidRPr="00FB7ED1" w:rsidRDefault="00A3656E" w:rsidP="00C92ADF">
            <w:pPr>
              <w:pStyle w:val="ConsPlusTitle"/>
              <w:rPr>
                <w:rFonts w:ascii="Times New Roman" w:hAnsi="Times New Roman" w:cs="Times New Roman"/>
                <w:b w:val="0"/>
                <w:sz w:val="24"/>
                <w:szCs w:val="24"/>
              </w:rPr>
            </w:pPr>
            <w:r w:rsidRPr="00FB7ED1">
              <w:rPr>
                <w:rFonts w:ascii="Times New Roman" w:hAnsi="Times New Roman" w:cs="Times New Roman"/>
                <w:b w:val="0"/>
                <w:sz w:val="24"/>
                <w:szCs w:val="24"/>
              </w:rPr>
              <w:t>Соисполнители подпрограммы</w:t>
            </w:r>
          </w:p>
        </w:tc>
        <w:tc>
          <w:tcPr>
            <w:tcW w:w="6690" w:type="dxa"/>
          </w:tcPr>
          <w:p w:rsidR="00A3656E" w:rsidRPr="00FB7ED1" w:rsidRDefault="00A3656E" w:rsidP="00C92ADF">
            <w:pPr>
              <w:pStyle w:val="ConsPlusTitle"/>
              <w:rPr>
                <w:rFonts w:ascii="Times New Roman" w:hAnsi="Times New Roman" w:cs="Times New Roman"/>
                <w:b w:val="0"/>
                <w:sz w:val="24"/>
                <w:szCs w:val="24"/>
              </w:rPr>
            </w:pPr>
            <w:r w:rsidRPr="00FB7ED1">
              <w:rPr>
                <w:rFonts w:ascii="Times New Roman" w:hAnsi="Times New Roman" w:cs="Times New Roman"/>
                <w:b w:val="0"/>
                <w:sz w:val="24"/>
                <w:szCs w:val="24"/>
              </w:rPr>
              <w:t>Соисполнители отсутствуют</w:t>
            </w:r>
          </w:p>
        </w:tc>
      </w:tr>
      <w:tr w:rsidR="00A3656E" w:rsidRPr="00864801" w:rsidTr="00C92ADF">
        <w:tc>
          <w:tcPr>
            <w:tcW w:w="2381" w:type="dxa"/>
          </w:tcPr>
          <w:p w:rsidR="00A3656E" w:rsidRPr="00FB7ED1" w:rsidRDefault="00A3656E" w:rsidP="00C92ADF">
            <w:pPr>
              <w:pStyle w:val="ConsPlusTitle"/>
              <w:rPr>
                <w:rFonts w:ascii="Times New Roman" w:hAnsi="Times New Roman" w:cs="Times New Roman"/>
                <w:b w:val="0"/>
                <w:sz w:val="24"/>
                <w:szCs w:val="24"/>
              </w:rPr>
            </w:pPr>
            <w:r w:rsidRPr="00FB7ED1">
              <w:rPr>
                <w:rFonts w:ascii="Times New Roman" w:hAnsi="Times New Roman" w:cs="Times New Roman"/>
                <w:b w:val="0"/>
                <w:sz w:val="24"/>
                <w:szCs w:val="24"/>
              </w:rPr>
              <w:t>Цели подпрограммы</w:t>
            </w:r>
          </w:p>
        </w:tc>
        <w:tc>
          <w:tcPr>
            <w:tcW w:w="6690" w:type="dxa"/>
          </w:tcPr>
          <w:p w:rsidR="00A3656E" w:rsidRPr="00FB7ED1" w:rsidRDefault="00A3656E" w:rsidP="00C92ADF">
            <w:pPr>
              <w:pStyle w:val="ConsPlusTitle"/>
              <w:rPr>
                <w:rFonts w:ascii="Times New Roman" w:hAnsi="Times New Roman" w:cs="Times New Roman"/>
                <w:b w:val="0"/>
                <w:sz w:val="24"/>
                <w:szCs w:val="24"/>
              </w:rPr>
            </w:pPr>
            <w:r w:rsidRPr="002D6CFD">
              <w:rPr>
                <w:rFonts w:ascii="Times New Roman" w:hAnsi="Times New Roman" w:cs="Times New Roman"/>
                <w:b w:val="0"/>
                <w:sz w:val="24"/>
                <w:szCs w:val="24"/>
              </w:rPr>
              <w:t xml:space="preserve">Содействие формированию финансово грамотного поведения граждан </w:t>
            </w:r>
            <w:r w:rsidRPr="00FB7ED1">
              <w:rPr>
                <w:rFonts w:ascii="Times New Roman" w:hAnsi="Times New Roman" w:cs="Times New Roman"/>
                <w:b w:val="0"/>
                <w:sz w:val="24"/>
                <w:szCs w:val="24"/>
              </w:rPr>
              <w:t>городского округа город Выкса</w:t>
            </w:r>
            <w:r w:rsidRPr="002D6CFD">
              <w:rPr>
                <w:rFonts w:ascii="Times New Roman" w:hAnsi="Times New Roman" w:cs="Times New Roman"/>
                <w:b w:val="0"/>
                <w:sz w:val="24"/>
                <w:szCs w:val="24"/>
              </w:rPr>
              <w:t xml:space="preserve"> Нижегородской </w:t>
            </w:r>
            <w:r w:rsidRPr="002D6CFD">
              <w:rPr>
                <w:rFonts w:ascii="Times New Roman" w:hAnsi="Times New Roman" w:cs="Times New Roman"/>
                <w:b w:val="0"/>
                <w:sz w:val="24"/>
                <w:szCs w:val="24"/>
              </w:rPr>
              <w:lastRenderedPageBreak/>
              <w:t>области</w:t>
            </w:r>
          </w:p>
        </w:tc>
      </w:tr>
      <w:tr w:rsidR="00A3656E" w:rsidRPr="00864801" w:rsidTr="00C92ADF">
        <w:tc>
          <w:tcPr>
            <w:tcW w:w="2381" w:type="dxa"/>
          </w:tcPr>
          <w:p w:rsidR="00A3656E" w:rsidRPr="00FB7ED1" w:rsidRDefault="00A3656E" w:rsidP="00C92ADF">
            <w:pPr>
              <w:pStyle w:val="ConsPlusTitle"/>
              <w:rPr>
                <w:rFonts w:ascii="Times New Roman" w:hAnsi="Times New Roman" w:cs="Times New Roman"/>
                <w:b w:val="0"/>
                <w:sz w:val="24"/>
                <w:szCs w:val="24"/>
              </w:rPr>
            </w:pPr>
            <w:r w:rsidRPr="00FB7ED1">
              <w:rPr>
                <w:rFonts w:ascii="Times New Roman" w:hAnsi="Times New Roman" w:cs="Times New Roman"/>
                <w:b w:val="0"/>
                <w:sz w:val="24"/>
                <w:szCs w:val="24"/>
              </w:rPr>
              <w:lastRenderedPageBreak/>
              <w:t>Задачи подпрограммы</w:t>
            </w:r>
          </w:p>
        </w:tc>
        <w:tc>
          <w:tcPr>
            <w:tcW w:w="6690" w:type="dxa"/>
          </w:tcPr>
          <w:p w:rsidR="00A3656E" w:rsidRDefault="00A3656E" w:rsidP="00C92ADF">
            <w:pPr>
              <w:pStyle w:val="ConsPlusTitle"/>
              <w:rPr>
                <w:rFonts w:ascii="Times New Roman" w:hAnsi="Times New Roman" w:cs="Times New Roman"/>
                <w:b w:val="0"/>
                <w:sz w:val="24"/>
                <w:szCs w:val="24"/>
              </w:rPr>
            </w:pPr>
            <w:r>
              <w:rPr>
                <w:rFonts w:ascii="Times New Roman" w:hAnsi="Times New Roman" w:cs="Times New Roman"/>
                <w:b w:val="0"/>
                <w:sz w:val="24"/>
                <w:szCs w:val="24"/>
              </w:rPr>
              <w:t>1. П</w:t>
            </w:r>
            <w:r w:rsidRPr="002D6CFD">
              <w:rPr>
                <w:rFonts w:ascii="Times New Roman" w:hAnsi="Times New Roman" w:cs="Times New Roman"/>
                <w:b w:val="0"/>
                <w:sz w:val="24"/>
                <w:szCs w:val="24"/>
              </w:rPr>
              <w:t>овышение информирования населения в</w:t>
            </w:r>
            <w:r>
              <w:rPr>
                <w:rFonts w:ascii="Times New Roman" w:hAnsi="Times New Roman" w:cs="Times New Roman"/>
                <w:b w:val="0"/>
                <w:sz w:val="24"/>
                <w:szCs w:val="24"/>
              </w:rPr>
              <w:t xml:space="preserve"> области финансовой грамотности.</w:t>
            </w:r>
          </w:p>
          <w:p w:rsidR="00A3656E" w:rsidRPr="00FB7ED1" w:rsidRDefault="00A3656E" w:rsidP="00C92ADF">
            <w:pPr>
              <w:pStyle w:val="ConsPlusTitle"/>
              <w:rPr>
                <w:rFonts w:ascii="Times New Roman" w:hAnsi="Times New Roman" w:cs="Times New Roman"/>
                <w:b w:val="0"/>
                <w:sz w:val="24"/>
                <w:szCs w:val="24"/>
              </w:rPr>
            </w:pPr>
            <w:r>
              <w:rPr>
                <w:rFonts w:ascii="Times New Roman" w:hAnsi="Times New Roman" w:cs="Times New Roman"/>
                <w:b w:val="0"/>
                <w:sz w:val="24"/>
                <w:szCs w:val="24"/>
              </w:rPr>
              <w:t>2.</w:t>
            </w:r>
            <w:r w:rsidRPr="002D6CFD">
              <w:rPr>
                <w:rFonts w:ascii="Times New Roman" w:hAnsi="Times New Roman" w:cs="Times New Roman"/>
                <w:b w:val="0"/>
                <w:sz w:val="24"/>
                <w:szCs w:val="24"/>
              </w:rPr>
              <w:t xml:space="preserve"> </w:t>
            </w:r>
            <w:r>
              <w:rPr>
                <w:rFonts w:ascii="Times New Roman" w:hAnsi="Times New Roman" w:cs="Times New Roman"/>
                <w:b w:val="0"/>
                <w:sz w:val="24"/>
                <w:szCs w:val="24"/>
              </w:rPr>
              <w:t>Р</w:t>
            </w:r>
            <w:r w:rsidRPr="002D6CFD">
              <w:rPr>
                <w:rFonts w:ascii="Times New Roman" w:hAnsi="Times New Roman" w:cs="Times New Roman"/>
                <w:b w:val="0"/>
                <w:sz w:val="24"/>
                <w:szCs w:val="24"/>
              </w:rPr>
              <w:t>азвитие системы доступных информационных ресурсов в области финансовой грамотности населения</w:t>
            </w:r>
            <w:r>
              <w:rPr>
                <w:rFonts w:ascii="Times New Roman" w:hAnsi="Times New Roman" w:cs="Times New Roman"/>
                <w:b w:val="0"/>
                <w:sz w:val="24"/>
                <w:szCs w:val="24"/>
              </w:rPr>
              <w:t>.</w:t>
            </w:r>
          </w:p>
        </w:tc>
      </w:tr>
      <w:tr w:rsidR="00A3656E" w:rsidRPr="00864801" w:rsidTr="00C92ADF">
        <w:tc>
          <w:tcPr>
            <w:tcW w:w="2381" w:type="dxa"/>
          </w:tcPr>
          <w:p w:rsidR="00A3656E" w:rsidRPr="00FB7ED1" w:rsidRDefault="00A3656E" w:rsidP="00C92ADF">
            <w:pPr>
              <w:pStyle w:val="ConsPlusTitle"/>
              <w:rPr>
                <w:rFonts w:ascii="Times New Roman" w:hAnsi="Times New Roman" w:cs="Times New Roman"/>
                <w:b w:val="0"/>
                <w:sz w:val="24"/>
                <w:szCs w:val="24"/>
              </w:rPr>
            </w:pPr>
            <w:r w:rsidRPr="00FB7ED1">
              <w:rPr>
                <w:rFonts w:ascii="Times New Roman" w:hAnsi="Times New Roman" w:cs="Times New Roman"/>
                <w:b w:val="0"/>
                <w:sz w:val="24"/>
                <w:szCs w:val="24"/>
              </w:rPr>
              <w:t>Этапы и сроки реализации подпрограммы</w:t>
            </w:r>
          </w:p>
        </w:tc>
        <w:tc>
          <w:tcPr>
            <w:tcW w:w="6690" w:type="dxa"/>
          </w:tcPr>
          <w:p w:rsidR="00A3656E" w:rsidRPr="0099487D" w:rsidRDefault="00A3656E" w:rsidP="005543EF">
            <w:pPr>
              <w:pStyle w:val="ConsPlusTitle"/>
              <w:rPr>
                <w:rFonts w:ascii="Times New Roman" w:hAnsi="Times New Roman" w:cs="Times New Roman"/>
                <w:b w:val="0"/>
                <w:sz w:val="24"/>
                <w:szCs w:val="24"/>
              </w:rPr>
            </w:pPr>
            <w:r w:rsidRPr="0099487D">
              <w:rPr>
                <w:rFonts w:ascii="Times New Roman" w:hAnsi="Times New Roman" w:cs="Times New Roman"/>
                <w:b w:val="0"/>
                <w:sz w:val="24"/>
                <w:szCs w:val="24"/>
              </w:rPr>
              <w:t>202</w:t>
            </w:r>
            <w:r w:rsidR="005543EF" w:rsidRPr="0099487D">
              <w:rPr>
                <w:rFonts w:ascii="Times New Roman" w:hAnsi="Times New Roman" w:cs="Times New Roman"/>
                <w:b w:val="0"/>
                <w:sz w:val="24"/>
                <w:szCs w:val="24"/>
              </w:rPr>
              <w:t>1</w:t>
            </w:r>
            <w:r w:rsidRPr="0099487D">
              <w:rPr>
                <w:rFonts w:ascii="Times New Roman" w:hAnsi="Times New Roman" w:cs="Times New Roman"/>
                <w:b w:val="0"/>
                <w:sz w:val="24"/>
                <w:szCs w:val="24"/>
              </w:rPr>
              <w:t xml:space="preserve"> - 202</w:t>
            </w:r>
            <w:r w:rsidR="00AF4740" w:rsidRPr="0099487D">
              <w:rPr>
                <w:rFonts w:ascii="Times New Roman" w:hAnsi="Times New Roman" w:cs="Times New Roman"/>
                <w:b w:val="0"/>
                <w:sz w:val="24"/>
                <w:szCs w:val="24"/>
              </w:rPr>
              <w:t>8</w:t>
            </w:r>
            <w:r w:rsidRPr="0099487D">
              <w:rPr>
                <w:rFonts w:ascii="Times New Roman" w:hAnsi="Times New Roman" w:cs="Times New Roman"/>
                <w:b w:val="0"/>
                <w:sz w:val="24"/>
                <w:szCs w:val="24"/>
              </w:rPr>
              <w:t xml:space="preserve"> годы, без разделения на этапы</w:t>
            </w:r>
          </w:p>
        </w:tc>
      </w:tr>
      <w:tr w:rsidR="00A3656E" w:rsidRPr="00864801" w:rsidTr="00C92ADF">
        <w:tc>
          <w:tcPr>
            <w:tcW w:w="2381" w:type="dxa"/>
          </w:tcPr>
          <w:p w:rsidR="00A3656E" w:rsidRPr="00FB7ED1" w:rsidRDefault="00A3656E" w:rsidP="00C92ADF">
            <w:pPr>
              <w:pStyle w:val="ConsPlusTitle"/>
              <w:rPr>
                <w:rFonts w:ascii="Times New Roman" w:hAnsi="Times New Roman" w:cs="Times New Roman"/>
                <w:b w:val="0"/>
                <w:sz w:val="24"/>
                <w:szCs w:val="24"/>
              </w:rPr>
            </w:pPr>
            <w:r w:rsidRPr="00FB7ED1">
              <w:rPr>
                <w:rFonts w:ascii="Times New Roman" w:hAnsi="Times New Roman" w:cs="Times New Roman"/>
                <w:b w:val="0"/>
                <w:sz w:val="24"/>
                <w:szCs w:val="24"/>
              </w:rPr>
              <w:t>Объемы бюджетных ассигнований подпрограммы за счет всех источников финансирования</w:t>
            </w:r>
          </w:p>
        </w:tc>
        <w:tc>
          <w:tcPr>
            <w:tcW w:w="6690" w:type="dxa"/>
          </w:tcPr>
          <w:p w:rsidR="00A3656E" w:rsidRPr="00FB7ED1" w:rsidRDefault="00A3656E" w:rsidP="00C92ADF">
            <w:pPr>
              <w:pStyle w:val="ConsPlusTitle"/>
              <w:rPr>
                <w:rFonts w:ascii="Times New Roman" w:hAnsi="Times New Roman" w:cs="Times New Roman"/>
                <w:b w:val="0"/>
                <w:sz w:val="24"/>
                <w:szCs w:val="24"/>
              </w:rPr>
            </w:pPr>
            <w:r w:rsidRPr="002D6CFD">
              <w:rPr>
                <w:rFonts w:ascii="Times New Roman" w:hAnsi="Times New Roman" w:cs="Times New Roman"/>
                <w:b w:val="0"/>
                <w:sz w:val="24"/>
                <w:szCs w:val="24"/>
              </w:rPr>
              <w:t xml:space="preserve">Финансирование реализации </w:t>
            </w:r>
            <w:r>
              <w:rPr>
                <w:rFonts w:ascii="Times New Roman" w:hAnsi="Times New Roman" w:cs="Times New Roman"/>
                <w:b w:val="0"/>
                <w:sz w:val="24"/>
                <w:szCs w:val="24"/>
              </w:rPr>
              <w:t>п</w:t>
            </w:r>
            <w:r w:rsidRPr="002D6CFD">
              <w:rPr>
                <w:rFonts w:ascii="Times New Roman" w:hAnsi="Times New Roman" w:cs="Times New Roman"/>
                <w:b w:val="0"/>
                <w:sz w:val="24"/>
                <w:szCs w:val="24"/>
              </w:rPr>
              <w:t xml:space="preserve">одпрограммы осуществляется в рамках основной деятельности муниципального заказчика-координатора </w:t>
            </w:r>
            <w:r>
              <w:rPr>
                <w:rFonts w:ascii="Times New Roman" w:hAnsi="Times New Roman" w:cs="Times New Roman"/>
                <w:b w:val="0"/>
                <w:sz w:val="24"/>
                <w:szCs w:val="24"/>
              </w:rPr>
              <w:t>п</w:t>
            </w:r>
            <w:r w:rsidRPr="002D6CFD">
              <w:rPr>
                <w:rFonts w:ascii="Times New Roman" w:hAnsi="Times New Roman" w:cs="Times New Roman"/>
                <w:b w:val="0"/>
                <w:sz w:val="24"/>
                <w:szCs w:val="24"/>
              </w:rPr>
              <w:t>одпрограммы</w:t>
            </w:r>
          </w:p>
        </w:tc>
      </w:tr>
      <w:tr w:rsidR="00A3656E" w:rsidRPr="00864801" w:rsidTr="00C92ADF">
        <w:tc>
          <w:tcPr>
            <w:tcW w:w="2381" w:type="dxa"/>
          </w:tcPr>
          <w:p w:rsidR="00A3656E" w:rsidRPr="008F2A0A" w:rsidRDefault="00A3656E" w:rsidP="00C92ADF">
            <w:pPr>
              <w:widowControl w:val="0"/>
              <w:autoSpaceDE w:val="0"/>
              <w:autoSpaceDN w:val="0"/>
              <w:jc w:val="both"/>
            </w:pPr>
            <w:r w:rsidRPr="004D2697">
              <w:t>Справочно: объем</w:t>
            </w:r>
            <w:r w:rsidRPr="004D2697">
              <w:rPr>
                <w:rFonts w:eastAsia="Arial"/>
                <w:lang w:eastAsia="ar-SA"/>
              </w:rPr>
              <w:t xml:space="preserve"> налоговых расходов городского округа город Выкса Нижегородской области в рамках реализации муниципальной программы (всего)</w:t>
            </w:r>
          </w:p>
        </w:tc>
        <w:tc>
          <w:tcPr>
            <w:tcW w:w="6690" w:type="dxa"/>
          </w:tcPr>
          <w:p w:rsidR="00A3656E" w:rsidRPr="0044611C" w:rsidRDefault="00A3656E" w:rsidP="00C92AD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Не предусмотрено</w:t>
            </w:r>
          </w:p>
          <w:p w:rsidR="00A3656E" w:rsidRPr="00011768" w:rsidRDefault="00A3656E" w:rsidP="00C92ADF">
            <w:pPr>
              <w:widowControl w:val="0"/>
              <w:autoSpaceDE w:val="0"/>
              <w:autoSpaceDN w:val="0"/>
              <w:jc w:val="both"/>
            </w:pPr>
          </w:p>
        </w:tc>
      </w:tr>
      <w:tr w:rsidR="00A3656E" w:rsidRPr="00864801" w:rsidTr="00C92ADF">
        <w:tc>
          <w:tcPr>
            <w:tcW w:w="2381" w:type="dxa"/>
          </w:tcPr>
          <w:p w:rsidR="00A3656E" w:rsidRPr="00FB7ED1" w:rsidRDefault="00A3656E" w:rsidP="00C92ADF">
            <w:pPr>
              <w:pStyle w:val="ConsPlusTitle"/>
              <w:rPr>
                <w:rFonts w:ascii="Times New Roman" w:hAnsi="Times New Roman" w:cs="Times New Roman"/>
                <w:b w:val="0"/>
                <w:sz w:val="24"/>
                <w:szCs w:val="24"/>
              </w:rPr>
            </w:pPr>
            <w:r w:rsidRPr="00FB7ED1">
              <w:rPr>
                <w:rFonts w:ascii="Times New Roman" w:hAnsi="Times New Roman" w:cs="Times New Roman"/>
                <w:b w:val="0"/>
                <w:sz w:val="24"/>
                <w:szCs w:val="24"/>
              </w:rPr>
              <w:t>Индикаторы достижения цели подпрограммы</w:t>
            </w:r>
          </w:p>
        </w:tc>
        <w:tc>
          <w:tcPr>
            <w:tcW w:w="6690" w:type="dxa"/>
          </w:tcPr>
          <w:p w:rsidR="00A3656E" w:rsidRDefault="00A3656E" w:rsidP="00C92ADF">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размещение </w:t>
            </w:r>
            <w:r w:rsidRPr="00DB15C0">
              <w:rPr>
                <w:rFonts w:ascii="Times New Roman" w:hAnsi="Times New Roman" w:cs="Times New Roman"/>
                <w:b w:val="0"/>
                <w:sz w:val="24"/>
                <w:szCs w:val="24"/>
              </w:rPr>
              <w:t xml:space="preserve">на официальном сайте администрации городского округа в информационно-телекоммуникационной сети «Интернет» информационного сборника </w:t>
            </w:r>
            <w:r>
              <w:rPr>
                <w:rFonts w:ascii="Times New Roman" w:hAnsi="Times New Roman" w:cs="Times New Roman"/>
                <w:b w:val="0"/>
                <w:sz w:val="24"/>
                <w:szCs w:val="24"/>
              </w:rPr>
              <w:t>«Бюджет для граждан» по решению о бюджете городского округа на очередной финансовый год и плановый период и отчету об исполнении бюджета;</w:t>
            </w:r>
          </w:p>
          <w:p w:rsidR="00A3656E" w:rsidRDefault="00A3656E" w:rsidP="00C92ADF">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размещение </w:t>
            </w:r>
            <w:r w:rsidRPr="00DB15C0">
              <w:rPr>
                <w:rFonts w:ascii="Times New Roman" w:hAnsi="Times New Roman" w:cs="Times New Roman"/>
                <w:b w:val="0"/>
                <w:sz w:val="24"/>
                <w:szCs w:val="24"/>
              </w:rPr>
              <w:t xml:space="preserve">на официальном сайте администрации городского округа в информационно-телекоммуникационной сети «Интернет» </w:t>
            </w:r>
            <w:r>
              <w:rPr>
                <w:rFonts w:ascii="Times New Roman" w:hAnsi="Times New Roman" w:cs="Times New Roman"/>
                <w:b w:val="0"/>
                <w:sz w:val="24"/>
                <w:szCs w:val="24"/>
              </w:rPr>
              <w:t>актуальной информации о бюджетных данных бюджета городского округа город Выкса Нижегородской области;</w:t>
            </w:r>
          </w:p>
          <w:p w:rsidR="00A3656E" w:rsidRPr="00FB7ED1" w:rsidRDefault="00A3656E" w:rsidP="00C92ADF">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w:t>
            </w:r>
            <w:r w:rsidRPr="00DB15C0">
              <w:rPr>
                <w:rFonts w:ascii="Times New Roman" w:hAnsi="Times New Roman" w:cs="Times New Roman"/>
                <w:b w:val="0"/>
                <w:sz w:val="24"/>
                <w:szCs w:val="24"/>
              </w:rPr>
              <w:t>на официальном сайте администрации городского округа в информационно-телекоммуникационной сети «Интернет»</w:t>
            </w:r>
            <w:r>
              <w:rPr>
                <w:rFonts w:ascii="Times New Roman" w:hAnsi="Times New Roman" w:cs="Times New Roman"/>
                <w:b w:val="0"/>
                <w:sz w:val="24"/>
                <w:szCs w:val="24"/>
              </w:rPr>
              <w:t xml:space="preserve"> создан раздел, посвященный вопросам повышения финансовой грамотности.</w:t>
            </w:r>
          </w:p>
        </w:tc>
      </w:tr>
    </w:tbl>
    <w:p w:rsidR="00A3656E" w:rsidRDefault="00A3656E" w:rsidP="00A3656E">
      <w:pPr>
        <w:tabs>
          <w:tab w:val="left" w:pos="709"/>
        </w:tabs>
        <w:spacing w:line="360" w:lineRule="auto"/>
        <w:jc w:val="center"/>
      </w:pPr>
      <w:r w:rsidRPr="00864801">
        <w:t>3.</w:t>
      </w:r>
      <w:r>
        <w:t>3</w:t>
      </w:r>
      <w:r w:rsidRPr="00864801">
        <w:t xml:space="preserve">.2 Текстовая часть Подпрограммы </w:t>
      </w:r>
      <w:r>
        <w:t>3</w:t>
      </w:r>
    </w:p>
    <w:p w:rsidR="00A3656E" w:rsidRPr="00864801" w:rsidRDefault="00A3656E" w:rsidP="00A3656E">
      <w:pPr>
        <w:spacing w:line="360" w:lineRule="auto"/>
        <w:jc w:val="center"/>
      </w:pPr>
      <w:r>
        <w:t>(текущее состояние, приоритеты)</w:t>
      </w:r>
    </w:p>
    <w:p w:rsidR="00A3656E" w:rsidRPr="009C3DB2" w:rsidRDefault="00A3656E" w:rsidP="00A3656E">
      <w:pPr>
        <w:tabs>
          <w:tab w:val="left" w:pos="709"/>
        </w:tabs>
        <w:spacing w:line="360" w:lineRule="auto"/>
        <w:ind w:firstLine="709"/>
        <w:jc w:val="both"/>
      </w:pPr>
      <w:r w:rsidRPr="009C3DB2">
        <w:t>В последние годы в Российской Федерации все большее внимание уделяется вопросам повышения финансовой грамотности как важнейшего фактора экономического развития страны, финансового потенциала домашних хозяйств и, следовательно, повышения качества жизни населения.</w:t>
      </w:r>
    </w:p>
    <w:p w:rsidR="00A3656E" w:rsidRPr="009C3DB2" w:rsidRDefault="00A3656E" w:rsidP="00A3656E">
      <w:pPr>
        <w:tabs>
          <w:tab w:val="left" w:pos="709"/>
        </w:tabs>
        <w:spacing w:line="360" w:lineRule="auto"/>
        <w:ind w:firstLine="709"/>
        <w:jc w:val="both"/>
      </w:pPr>
      <w:r w:rsidRPr="009C3DB2">
        <w:lastRenderedPageBreak/>
        <w:t>В 2017 году между министерством образования Нижегородской области и Центральным банком Российской Федерации подписано соглашение о сотрудничестве в области повышения финансовой грамотности в Нижегородской области, в 2019 году между Правительством Нижегородской области и Министерством финансов Российской Федерации заключено соглашение о сотрудничестве в рамках реализации Стратегии повышения финансовой грамотности в Российской Федерации на 2017 - 2023 годы.</w:t>
      </w:r>
    </w:p>
    <w:p w:rsidR="00A3656E" w:rsidRPr="009C3DB2" w:rsidRDefault="00A3656E" w:rsidP="00A3656E">
      <w:pPr>
        <w:tabs>
          <w:tab w:val="left" w:pos="709"/>
        </w:tabs>
        <w:spacing w:line="360" w:lineRule="auto"/>
        <w:ind w:firstLine="709"/>
        <w:jc w:val="both"/>
      </w:pPr>
      <w:r w:rsidRPr="009C3DB2">
        <w:t xml:space="preserve">В 2019 году распоряжением Правительства Нижегородской области от 31 октября 2019 г. </w:t>
      </w:r>
      <w:r>
        <w:t>№</w:t>
      </w:r>
      <w:r w:rsidRPr="009C3DB2">
        <w:t xml:space="preserve"> 1155-р были утверждены Основные направления повышения финансовой грамотности населения Нижегородской области, а также план мероприятий по повышению финансовой грамотности населения Нижегородской области.</w:t>
      </w:r>
    </w:p>
    <w:p w:rsidR="00A3656E" w:rsidRPr="009C3DB2" w:rsidRDefault="00A3656E" w:rsidP="00A3656E">
      <w:pPr>
        <w:tabs>
          <w:tab w:val="left" w:pos="709"/>
        </w:tabs>
        <w:spacing w:line="360" w:lineRule="auto"/>
        <w:ind w:firstLine="709"/>
        <w:jc w:val="both"/>
      </w:pPr>
      <w:r w:rsidRPr="009C3DB2">
        <w:t xml:space="preserve">В целях рассмотрения вопросов, связанных с определением механизмов по повышению финансовой грамотности населения Нижегородской области, в том числе в части содействия решению задач в сфере государственного управления, создания системы финансового образования и информирования в сфере защиты прав потребителей финансовых услуг распоряжением Правительства Нижегородской области от 2 июля 2020 г. </w:t>
      </w:r>
      <w:r>
        <w:t>№</w:t>
      </w:r>
      <w:r w:rsidRPr="009C3DB2">
        <w:t xml:space="preserve"> 672-р создан Координационный совет по повышению финансовой грамотности населения Нижегородской области. Состав и положение о Координационном совете утверждены распоряжением Правительства Нижегородской области от 2 июля 2020 г. </w:t>
      </w:r>
      <w:r>
        <w:t>№</w:t>
      </w:r>
      <w:r w:rsidRPr="009C3DB2">
        <w:t xml:space="preserve"> 672-р.</w:t>
      </w:r>
    </w:p>
    <w:p w:rsidR="00A3656E" w:rsidRPr="009C3DB2" w:rsidRDefault="00A3656E" w:rsidP="00A3656E">
      <w:pPr>
        <w:tabs>
          <w:tab w:val="left" w:pos="709"/>
        </w:tabs>
        <w:spacing w:line="360" w:lineRule="auto"/>
        <w:ind w:firstLine="709"/>
        <w:jc w:val="both"/>
      </w:pPr>
      <w:r w:rsidRPr="009C3DB2">
        <w:t xml:space="preserve">Для оказания аналитической поддержки деятельности Координационного совета при разработке и реализации мероприятий по повышению финансовой грамотности и взаимодействия с органами исполнительной власти, органами местного самоуправления, заинтересованными организациями распоряжением Правительства Нижегородской области от 11 декабря 2020 г. </w:t>
      </w:r>
      <w:r>
        <w:t>№</w:t>
      </w:r>
      <w:r w:rsidRPr="009C3DB2">
        <w:t xml:space="preserve"> 1453-р создан экспертный совет по повышению финансовой грамотности населения Нижегородской области.</w:t>
      </w:r>
    </w:p>
    <w:p w:rsidR="00A3656E" w:rsidRPr="009C3DB2" w:rsidRDefault="00A3656E" w:rsidP="00A3656E">
      <w:pPr>
        <w:tabs>
          <w:tab w:val="left" w:pos="709"/>
        </w:tabs>
        <w:spacing w:line="360" w:lineRule="auto"/>
        <w:ind w:firstLine="709"/>
        <w:jc w:val="both"/>
      </w:pPr>
      <w:r w:rsidRPr="009C3DB2">
        <w:t>В настоящее время в Нижегородской области проводятся мероприятия по повышению финансовой грамотности населения по следующим направлениям: повышение квалификации педагогических работников по общим вопросам финансовой грамотности, привлечение учащихся образовательных организаций к участию во всероссийских онлайн-уроках, всероссийских мероприятиях по финансовой грамотности, распространение информационных материалов среди различных групп населения, работа с гражданами пожилого возраста.</w:t>
      </w:r>
    </w:p>
    <w:p w:rsidR="00A3656E" w:rsidRPr="009C3DB2" w:rsidRDefault="00A3656E" w:rsidP="00A3656E">
      <w:pPr>
        <w:tabs>
          <w:tab w:val="left" w:pos="709"/>
        </w:tabs>
        <w:spacing w:line="360" w:lineRule="auto"/>
        <w:ind w:firstLine="709"/>
        <w:jc w:val="both"/>
      </w:pPr>
      <w:r w:rsidRPr="009C3DB2">
        <w:t>По итогам 2019 года Нижегородская область заняла 27 место (из 83 регионов, участвующих в исследовании) по значению Индекса финансовой грамотности, рассчитанному Национальным агентством финансовых исследований (НАФИ).</w:t>
      </w:r>
    </w:p>
    <w:p w:rsidR="00A3656E" w:rsidRPr="009C3DB2" w:rsidRDefault="00A3656E" w:rsidP="00A3656E">
      <w:pPr>
        <w:tabs>
          <w:tab w:val="left" w:pos="709"/>
        </w:tabs>
        <w:spacing w:line="360" w:lineRule="auto"/>
        <w:ind w:firstLine="709"/>
        <w:jc w:val="both"/>
      </w:pPr>
      <w:r w:rsidRPr="009C3DB2">
        <w:t xml:space="preserve">Проводимые мероприятия позволяют повышать уровень финансовой грамотности, но пока он остается недостаточно высоким, что приводит к отрицательным последствиям для </w:t>
      </w:r>
      <w:r w:rsidRPr="009C3DB2">
        <w:lastRenderedPageBreak/>
        <w:t>потребителей финансовых услуг, сдерживает развитие финансовых рынков, подрывает доверие к финансовым институтам и в целом к государственной политике в данной сфере, обуславливает дополнительную нагрузку на бюджет, приводит к снижению темпов экономического роста.</w:t>
      </w:r>
    </w:p>
    <w:p w:rsidR="00A3656E" w:rsidRPr="009C3DB2" w:rsidRDefault="00A3656E" w:rsidP="00A3656E">
      <w:pPr>
        <w:tabs>
          <w:tab w:val="left" w:pos="709"/>
        </w:tabs>
        <w:spacing w:line="360" w:lineRule="auto"/>
        <w:ind w:firstLine="709"/>
        <w:jc w:val="both"/>
      </w:pPr>
      <w:r w:rsidRPr="009C3DB2">
        <w:t>В настоящее время проведение мероприятий в сфере повышения финансовой грамотности имеет точечный характер и не решает проблему финансовой безопасности населения системно. Необходимо проводить последовательную работу с участием большего числа заинтересованных лиц - федеральных и региональных органов власти, правоохранительных органов, органов местного самоуправления, образовательных организаций, общественных организаций, финансовых институтов. Исключительно важным условием эффективности этой работы является координация усилий на основе единых целей и подходов к реализации различных инициатив и программ в области финансового просвещения.</w:t>
      </w:r>
    </w:p>
    <w:p w:rsidR="00A3656E" w:rsidRPr="009C3DB2" w:rsidRDefault="00A3656E" w:rsidP="00A3656E">
      <w:pPr>
        <w:tabs>
          <w:tab w:val="left" w:pos="709"/>
        </w:tabs>
        <w:spacing w:line="360" w:lineRule="auto"/>
        <w:ind w:firstLine="709"/>
        <w:jc w:val="both"/>
      </w:pPr>
      <w:r w:rsidRPr="009C3DB2">
        <w:t>Для взаимодействия с органами местного самоуправления и вовлечения их в деятельность по  повышению финансовой грамотности  населения министерством финансов Нижегородской области совместно с Волго-Вятским главным управлением Банка России подготовлены Методические рекомендации по разработке и реализации муниципальными районами, муниципальными и городскими округами Нижегородской области Программ (подпрограмм) по повышению финансовой грамотности населения, где представлены возможные направления реализации данных Программ (подпрограмм).</w:t>
      </w:r>
    </w:p>
    <w:p w:rsidR="00A3656E" w:rsidRPr="009C3DB2" w:rsidRDefault="00A3656E" w:rsidP="00A3656E">
      <w:pPr>
        <w:tabs>
          <w:tab w:val="left" w:pos="709"/>
        </w:tabs>
        <w:spacing w:line="360" w:lineRule="auto"/>
        <w:ind w:firstLine="709"/>
        <w:jc w:val="both"/>
      </w:pPr>
      <w:r w:rsidRPr="009C3DB2">
        <w:t>Подпрограмма позволит скоординировать на долговременной и системной основе усилия заинтересованных сторон по привлечению внимания населения городского округа город Выкса Нижегородской области к вопросам управления личным бюджетом, мотивации к формированию финансово грамотного поведения, защищенного от различного рода мошеннических действий, киберграмотности, повышения уровня инвестиционной и цифровой грамотности, а также по привлечению внимания субъектов предпринимательской деятельности к необходимости повышения уровня предпринимательской культуры, грамотному использованию финансовых инструментов и рациональному поведению на финансовых рынках.</w:t>
      </w:r>
    </w:p>
    <w:p w:rsidR="00A3656E" w:rsidRDefault="00A3656E" w:rsidP="00A3656E">
      <w:pPr>
        <w:tabs>
          <w:tab w:val="left" w:pos="709"/>
        </w:tabs>
        <w:spacing w:line="360" w:lineRule="auto"/>
        <w:ind w:firstLine="709"/>
        <w:jc w:val="center"/>
      </w:pPr>
      <w:r w:rsidRPr="00864801">
        <w:t>3.</w:t>
      </w:r>
      <w:r>
        <w:t>3</w:t>
      </w:r>
      <w:r w:rsidRPr="00864801">
        <w:t xml:space="preserve">.3 Цели и задачи Подпрограммы </w:t>
      </w:r>
      <w:r>
        <w:t>3</w:t>
      </w:r>
    </w:p>
    <w:p w:rsidR="00A3656E" w:rsidRDefault="00A3656E" w:rsidP="00A3656E">
      <w:pPr>
        <w:tabs>
          <w:tab w:val="left" w:pos="709"/>
        </w:tabs>
        <w:spacing w:line="360" w:lineRule="auto"/>
        <w:ind w:firstLine="709"/>
        <w:jc w:val="both"/>
      </w:pPr>
      <w:r>
        <w:t>Целью Подпрограммы 3 является с</w:t>
      </w:r>
      <w:r w:rsidRPr="002D6CFD">
        <w:t xml:space="preserve">одействие формированию финансово грамотного поведения граждан </w:t>
      </w:r>
      <w:r w:rsidRPr="00FB7ED1">
        <w:t>городского округа город Выкса</w:t>
      </w:r>
      <w:r w:rsidRPr="002D6CFD">
        <w:t xml:space="preserve"> Нижегородской области</w:t>
      </w:r>
      <w:r>
        <w:t>.</w:t>
      </w:r>
    </w:p>
    <w:p w:rsidR="00A3656E" w:rsidRDefault="00A3656E" w:rsidP="00A3656E">
      <w:pPr>
        <w:tabs>
          <w:tab w:val="left" w:pos="709"/>
        </w:tabs>
        <w:spacing w:line="360" w:lineRule="auto"/>
        <w:ind w:firstLine="709"/>
        <w:jc w:val="both"/>
      </w:pPr>
      <w:r>
        <w:t>Для достижения цели Подпрограммы 3 необходима реализация следующих задач:</w:t>
      </w:r>
    </w:p>
    <w:p w:rsidR="00A3656E" w:rsidRPr="00BE25ED" w:rsidRDefault="00A3656E" w:rsidP="00A3656E">
      <w:pPr>
        <w:pStyle w:val="ConsPlusTitle"/>
        <w:spacing w:line="360" w:lineRule="auto"/>
        <w:ind w:firstLine="709"/>
        <w:rPr>
          <w:rFonts w:ascii="Times New Roman" w:eastAsiaTheme="minorHAnsi" w:hAnsi="Times New Roman" w:cs="Times New Roman"/>
          <w:b w:val="0"/>
          <w:sz w:val="24"/>
          <w:szCs w:val="24"/>
          <w:lang w:eastAsia="en-US"/>
        </w:rPr>
      </w:pPr>
      <w:r w:rsidRPr="00BE25ED">
        <w:rPr>
          <w:rFonts w:ascii="Times New Roman" w:eastAsiaTheme="minorHAnsi" w:hAnsi="Times New Roman" w:cs="Times New Roman"/>
          <w:b w:val="0"/>
          <w:sz w:val="24"/>
          <w:szCs w:val="24"/>
          <w:lang w:eastAsia="en-US"/>
        </w:rPr>
        <w:t>1. Повышение информирования населения в области финансовой грамотности.</w:t>
      </w:r>
    </w:p>
    <w:p w:rsidR="00A3656E" w:rsidRPr="00BE25ED" w:rsidRDefault="00A3656E" w:rsidP="00A3656E">
      <w:pPr>
        <w:pStyle w:val="ConsPlusTitle"/>
        <w:spacing w:line="360" w:lineRule="auto"/>
        <w:ind w:firstLine="709"/>
        <w:rPr>
          <w:rFonts w:ascii="Times New Roman" w:eastAsiaTheme="minorHAnsi" w:hAnsi="Times New Roman" w:cs="Times New Roman"/>
          <w:b w:val="0"/>
          <w:sz w:val="24"/>
          <w:szCs w:val="24"/>
          <w:lang w:eastAsia="en-US"/>
        </w:rPr>
      </w:pPr>
      <w:r w:rsidRPr="00BE25ED">
        <w:rPr>
          <w:rFonts w:ascii="Times New Roman" w:eastAsiaTheme="minorHAnsi" w:hAnsi="Times New Roman" w:cs="Times New Roman"/>
          <w:b w:val="0"/>
          <w:sz w:val="24"/>
          <w:szCs w:val="24"/>
          <w:lang w:eastAsia="en-US"/>
        </w:rPr>
        <w:t xml:space="preserve">2. Развитие системы доступных информационных ресурсов в области финансовой </w:t>
      </w:r>
      <w:r w:rsidRPr="00BE25ED">
        <w:rPr>
          <w:rFonts w:ascii="Times New Roman" w:eastAsiaTheme="minorHAnsi" w:hAnsi="Times New Roman" w:cs="Times New Roman"/>
          <w:b w:val="0"/>
          <w:sz w:val="24"/>
          <w:szCs w:val="24"/>
          <w:lang w:eastAsia="en-US"/>
        </w:rPr>
        <w:lastRenderedPageBreak/>
        <w:t>грамотности населения.</w:t>
      </w:r>
    </w:p>
    <w:p w:rsidR="00A3656E" w:rsidRPr="00864801" w:rsidRDefault="00A3656E" w:rsidP="00A3656E">
      <w:pPr>
        <w:tabs>
          <w:tab w:val="left" w:pos="709"/>
        </w:tabs>
        <w:spacing w:line="360" w:lineRule="auto"/>
        <w:ind w:firstLine="709"/>
        <w:jc w:val="center"/>
      </w:pPr>
      <w:r w:rsidRPr="00864801">
        <w:t>3.</w:t>
      </w:r>
      <w:r>
        <w:t>3</w:t>
      </w:r>
      <w:r w:rsidRPr="00864801">
        <w:t>.4 Сроки и</w:t>
      </w:r>
      <w:r>
        <w:t xml:space="preserve"> этапы реализации Подпрограммы 3</w:t>
      </w:r>
    </w:p>
    <w:p w:rsidR="00A3656E" w:rsidRPr="00864801" w:rsidRDefault="00A3656E" w:rsidP="00A3656E">
      <w:pPr>
        <w:tabs>
          <w:tab w:val="left" w:pos="709"/>
        </w:tabs>
        <w:spacing w:line="360" w:lineRule="auto"/>
        <w:ind w:firstLine="709"/>
        <w:jc w:val="both"/>
      </w:pPr>
      <w:r w:rsidRPr="00864801">
        <w:t xml:space="preserve">Реализация Подпрограммы </w:t>
      </w:r>
      <w:r>
        <w:t>3</w:t>
      </w:r>
      <w:r w:rsidRPr="00864801">
        <w:t xml:space="preserve"> «</w:t>
      </w:r>
      <w:r>
        <w:t>Повышение финансовой грамотности населения</w:t>
      </w:r>
      <w:r w:rsidRPr="00864801">
        <w:t xml:space="preserve"> городского округа город Выкса Нижегородской области» предусмотрена в период с 202</w:t>
      </w:r>
      <w:r>
        <w:t>2</w:t>
      </w:r>
      <w:r w:rsidRPr="00864801">
        <w:t xml:space="preserve"> по 202</w:t>
      </w:r>
      <w:r w:rsidR="00F26CCA">
        <w:t>8</w:t>
      </w:r>
      <w:r w:rsidRPr="00864801">
        <w:t xml:space="preserve"> год. Подпрограмма </w:t>
      </w:r>
      <w:r>
        <w:t>3</w:t>
      </w:r>
      <w:r w:rsidRPr="00864801">
        <w:t xml:space="preserve"> реализуется в один этап.</w:t>
      </w:r>
    </w:p>
    <w:p w:rsidR="00A3656E" w:rsidRPr="00864801" w:rsidRDefault="00A3656E" w:rsidP="00A3656E">
      <w:pPr>
        <w:tabs>
          <w:tab w:val="left" w:pos="709"/>
        </w:tabs>
        <w:spacing w:line="360" w:lineRule="auto"/>
        <w:ind w:firstLine="709"/>
        <w:jc w:val="center"/>
      </w:pPr>
      <w:r w:rsidRPr="00864801">
        <w:t>3.</w:t>
      </w:r>
      <w:r>
        <w:t>3</w:t>
      </w:r>
      <w:r w:rsidRPr="00864801">
        <w:t xml:space="preserve">.5. Перечень мероприятий Подпрограммы </w:t>
      </w:r>
      <w:r>
        <w:t>3</w:t>
      </w:r>
    </w:p>
    <w:p w:rsidR="00A3656E" w:rsidRDefault="00A3656E" w:rsidP="00A3656E">
      <w:pPr>
        <w:tabs>
          <w:tab w:val="left" w:pos="709"/>
        </w:tabs>
        <w:spacing w:line="360" w:lineRule="auto"/>
        <w:ind w:firstLine="709"/>
        <w:jc w:val="both"/>
      </w:pPr>
      <w:r w:rsidRPr="00864801">
        <w:t>Информация об основных</w:t>
      </w:r>
      <w:r>
        <w:t xml:space="preserve"> мероприятиях Подпрограммы 3</w:t>
      </w:r>
      <w:r w:rsidRPr="00864801">
        <w:t xml:space="preserve"> отражена в таблице </w:t>
      </w:r>
      <w:r>
        <w:t>3</w:t>
      </w:r>
      <w:r w:rsidRPr="00864801">
        <w:t xml:space="preserve"> пункта 2.4 муниципальной программы «Управление муниципальными финансами городского округа город Выкса Нижегородской области».</w:t>
      </w:r>
    </w:p>
    <w:p w:rsidR="00A3656E" w:rsidRPr="00864801" w:rsidRDefault="00A3656E" w:rsidP="00A3656E">
      <w:pPr>
        <w:autoSpaceDE w:val="0"/>
        <w:autoSpaceDN w:val="0"/>
        <w:adjustRightInd w:val="0"/>
        <w:spacing w:line="360" w:lineRule="auto"/>
        <w:ind w:firstLine="709"/>
        <w:jc w:val="center"/>
      </w:pPr>
      <w:r w:rsidRPr="00864801">
        <w:t>3.</w:t>
      </w:r>
      <w:r>
        <w:t>3</w:t>
      </w:r>
      <w:r w:rsidRPr="00864801">
        <w:t xml:space="preserve">.6 Индикаторы достижения цели и непосредственные результаты Подпрограммы </w:t>
      </w:r>
      <w:r>
        <w:t>3</w:t>
      </w:r>
    </w:p>
    <w:p w:rsidR="00A3656E" w:rsidRPr="00864801" w:rsidRDefault="00A3656E" w:rsidP="00A3656E">
      <w:pPr>
        <w:autoSpaceDE w:val="0"/>
        <w:autoSpaceDN w:val="0"/>
        <w:adjustRightInd w:val="0"/>
        <w:spacing w:line="360" w:lineRule="auto"/>
        <w:ind w:firstLine="709"/>
        <w:jc w:val="both"/>
      </w:pPr>
      <w:r w:rsidRPr="00864801">
        <w:t xml:space="preserve">Информация об индикаторах достижения цели и непосредственных результатах Подпрограммы </w:t>
      </w:r>
      <w:r>
        <w:t>3</w:t>
      </w:r>
      <w:r w:rsidRPr="00864801">
        <w:t xml:space="preserve"> отражена в </w:t>
      </w:r>
      <w:hyperlink r:id="rId26" w:history="1">
        <w:r w:rsidRPr="00864801">
          <w:t>таблице 2</w:t>
        </w:r>
      </w:hyperlink>
      <w:r w:rsidRPr="00864801">
        <w:t xml:space="preserve"> пункта 2.5 муниципальной программы «Управление муниципальными финансами городского округа город Выкса Нижегородской области».</w:t>
      </w:r>
    </w:p>
    <w:p w:rsidR="00A3656E" w:rsidRPr="00864801" w:rsidRDefault="00A3656E" w:rsidP="00A3656E">
      <w:pPr>
        <w:autoSpaceDE w:val="0"/>
        <w:autoSpaceDN w:val="0"/>
        <w:adjustRightInd w:val="0"/>
        <w:spacing w:line="360" w:lineRule="auto"/>
        <w:ind w:firstLine="709"/>
        <w:jc w:val="center"/>
      </w:pPr>
      <w:r w:rsidRPr="00864801">
        <w:t>3.</w:t>
      </w:r>
      <w:r>
        <w:t>3</w:t>
      </w:r>
      <w:r w:rsidRPr="00864801">
        <w:t xml:space="preserve">.7 Меры правового регулирования Подпрограммы </w:t>
      </w:r>
      <w:r>
        <w:t>3</w:t>
      </w:r>
    </w:p>
    <w:p w:rsidR="00A3656E" w:rsidRPr="00864801" w:rsidRDefault="00A3656E" w:rsidP="00A3656E">
      <w:pPr>
        <w:tabs>
          <w:tab w:val="left" w:pos="709"/>
        </w:tabs>
        <w:spacing w:line="360" w:lineRule="auto"/>
        <w:ind w:firstLine="709"/>
        <w:jc w:val="both"/>
      </w:pPr>
      <w:r w:rsidRPr="00864801">
        <w:t xml:space="preserve">Разработка нормативно-правовых актов для реализации Подпрограммы </w:t>
      </w:r>
      <w:r>
        <w:t>3</w:t>
      </w:r>
      <w:r w:rsidRPr="00864801">
        <w:t xml:space="preserve"> не требуется.</w:t>
      </w:r>
    </w:p>
    <w:p w:rsidR="00A3656E" w:rsidRPr="00864801" w:rsidRDefault="00A3656E" w:rsidP="00A3656E">
      <w:pPr>
        <w:tabs>
          <w:tab w:val="left" w:pos="709"/>
        </w:tabs>
        <w:spacing w:line="360" w:lineRule="auto"/>
        <w:ind w:firstLine="709"/>
        <w:jc w:val="center"/>
      </w:pPr>
      <w:r>
        <w:t>3.3</w:t>
      </w:r>
      <w:r w:rsidRPr="00864801">
        <w:t>.8. Участие в реализации муниципальной программы муниципальных предприятий, акционерных обществ с участием городского округа город Выкса,</w:t>
      </w:r>
    </w:p>
    <w:p w:rsidR="00A3656E" w:rsidRPr="00864801" w:rsidRDefault="00A3656E" w:rsidP="00A3656E">
      <w:pPr>
        <w:tabs>
          <w:tab w:val="left" w:pos="709"/>
        </w:tabs>
        <w:spacing w:line="360" w:lineRule="auto"/>
        <w:ind w:firstLine="709"/>
        <w:jc w:val="center"/>
      </w:pPr>
      <w:r w:rsidRPr="00864801">
        <w:t>общественных и иных организаций</w:t>
      </w:r>
    </w:p>
    <w:p w:rsidR="00A3656E" w:rsidRDefault="00A3656E" w:rsidP="00A3656E">
      <w:pPr>
        <w:tabs>
          <w:tab w:val="left" w:pos="709"/>
        </w:tabs>
        <w:spacing w:line="360" w:lineRule="auto"/>
        <w:ind w:firstLine="709"/>
        <w:jc w:val="both"/>
      </w:pPr>
      <w:r w:rsidRPr="00864801">
        <w:t xml:space="preserve">В реализации Подпрограммы </w:t>
      </w:r>
      <w:r>
        <w:t>3</w:t>
      </w:r>
      <w:r w:rsidRPr="00864801">
        <w:t xml:space="preserve"> участие акционерных обществ, общественных и иных организации не предусмотрено.</w:t>
      </w:r>
    </w:p>
    <w:p w:rsidR="00A3656E" w:rsidRPr="00322B1D" w:rsidRDefault="00A3656E" w:rsidP="00A3656E">
      <w:pPr>
        <w:tabs>
          <w:tab w:val="left" w:pos="709"/>
        </w:tabs>
        <w:spacing w:line="360" w:lineRule="auto"/>
        <w:ind w:firstLine="709"/>
        <w:jc w:val="center"/>
      </w:pPr>
      <w:r w:rsidRPr="00322B1D">
        <w:t>3.3.9 Обоснование объема финансовых ресурсов Подпрограммы 3</w:t>
      </w:r>
    </w:p>
    <w:p w:rsidR="00A3656E" w:rsidRDefault="00A3656E" w:rsidP="00A3656E">
      <w:pPr>
        <w:tabs>
          <w:tab w:val="left" w:pos="709"/>
        </w:tabs>
        <w:spacing w:line="360" w:lineRule="auto"/>
        <w:ind w:firstLine="709"/>
        <w:jc w:val="both"/>
      </w:pPr>
      <w:r w:rsidRPr="00322B1D">
        <w:t>Информация по ресурсному обеспечению реализации Подпрограммы 3 «Повышение финансовой грамотности населения городского округа город Выкса Нижегородской области» за счет средств бюджета городского округа город Выкса приведена в таблице 4 пункта 2.8, прогнозная оценка расходов на реализацию программы за счет всех источников приведена в таблице 5 пункта 2.8.</w:t>
      </w:r>
    </w:p>
    <w:p w:rsidR="00A3656E" w:rsidRPr="00864801" w:rsidRDefault="00A3656E" w:rsidP="00A3656E">
      <w:pPr>
        <w:tabs>
          <w:tab w:val="left" w:pos="709"/>
        </w:tabs>
        <w:spacing w:line="360" w:lineRule="auto"/>
        <w:ind w:firstLine="709"/>
        <w:jc w:val="both"/>
      </w:pPr>
    </w:p>
    <w:p w:rsidR="00A3656E" w:rsidRDefault="00A3656E" w:rsidP="00A3656E">
      <w:pPr>
        <w:widowControl w:val="0"/>
        <w:autoSpaceDE w:val="0"/>
        <w:autoSpaceDN w:val="0"/>
        <w:adjustRightInd w:val="0"/>
        <w:spacing w:line="276" w:lineRule="auto"/>
        <w:jc w:val="center"/>
        <w:rPr>
          <w:b/>
        </w:rPr>
      </w:pPr>
      <w:r w:rsidRPr="0027373D">
        <w:rPr>
          <w:b/>
        </w:rPr>
        <w:t>4. Оценка планируемой эффективности муниципальной программы</w:t>
      </w:r>
    </w:p>
    <w:p w:rsidR="00A3656E" w:rsidRPr="0027373D" w:rsidRDefault="00A3656E" w:rsidP="00A3656E">
      <w:pPr>
        <w:widowControl w:val="0"/>
        <w:autoSpaceDE w:val="0"/>
        <w:autoSpaceDN w:val="0"/>
        <w:adjustRightInd w:val="0"/>
        <w:spacing w:line="276" w:lineRule="auto"/>
        <w:jc w:val="center"/>
        <w:rPr>
          <w:b/>
        </w:rPr>
      </w:pPr>
    </w:p>
    <w:p w:rsidR="00A3656E" w:rsidRPr="0027373D" w:rsidRDefault="00A3656E" w:rsidP="00A3656E">
      <w:pPr>
        <w:widowControl w:val="0"/>
        <w:autoSpaceDE w:val="0"/>
        <w:autoSpaceDN w:val="0"/>
        <w:adjustRightInd w:val="0"/>
        <w:spacing w:line="276" w:lineRule="auto"/>
        <w:ind w:firstLine="709"/>
        <w:jc w:val="both"/>
      </w:pPr>
      <w:r w:rsidRPr="0027373D">
        <w:t>В результате реализации мероприятий муниципальной программы ожидается достижение следующих результатов:</w:t>
      </w:r>
    </w:p>
    <w:p w:rsidR="00A3656E" w:rsidRPr="0027373D" w:rsidRDefault="00A3656E" w:rsidP="00A3656E">
      <w:pPr>
        <w:widowControl w:val="0"/>
        <w:autoSpaceDE w:val="0"/>
        <w:autoSpaceDN w:val="0"/>
        <w:adjustRightInd w:val="0"/>
        <w:spacing w:line="276" w:lineRule="auto"/>
        <w:ind w:firstLine="709"/>
        <w:jc w:val="both"/>
      </w:pPr>
      <w:r w:rsidRPr="0027373D">
        <w:t>эффективное использование бюджетных расходов в рамках формирования и исполнения бюджета городского округа в программном формате с учетом планируемых результатов по муниципальным программ городского округа;</w:t>
      </w:r>
    </w:p>
    <w:p w:rsidR="00A3656E" w:rsidRPr="0027373D" w:rsidRDefault="00A3656E" w:rsidP="00A3656E">
      <w:pPr>
        <w:widowControl w:val="0"/>
        <w:autoSpaceDE w:val="0"/>
        <w:autoSpaceDN w:val="0"/>
        <w:adjustRightInd w:val="0"/>
        <w:spacing w:line="276" w:lineRule="auto"/>
        <w:ind w:firstLine="709"/>
        <w:jc w:val="both"/>
      </w:pPr>
      <w:r w:rsidRPr="0027373D">
        <w:t>повышение качества управления бюджетным процессом и эффективности бюджетных расходов;</w:t>
      </w:r>
    </w:p>
    <w:p w:rsidR="00A3656E" w:rsidRPr="0027373D" w:rsidRDefault="00A3656E" w:rsidP="00A3656E">
      <w:pPr>
        <w:widowControl w:val="0"/>
        <w:autoSpaceDE w:val="0"/>
        <w:autoSpaceDN w:val="0"/>
        <w:adjustRightInd w:val="0"/>
        <w:spacing w:line="276" w:lineRule="auto"/>
        <w:ind w:firstLine="709"/>
        <w:jc w:val="both"/>
      </w:pPr>
      <w:r w:rsidRPr="0027373D">
        <w:t xml:space="preserve">создание эффективной системы внутреннего муниципального финансового контроля за </w:t>
      </w:r>
      <w:r w:rsidRPr="0027373D">
        <w:lastRenderedPageBreak/>
        <w:t>использованием бюджетных средств;</w:t>
      </w:r>
    </w:p>
    <w:p w:rsidR="00A3656E" w:rsidRPr="0027373D" w:rsidRDefault="00A3656E" w:rsidP="00A3656E">
      <w:pPr>
        <w:widowControl w:val="0"/>
        <w:autoSpaceDE w:val="0"/>
        <w:autoSpaceDN w:val="0"/>
        <w:adjustRightInd w:val="0"/>
        <w:spacing w:line="276" w:lineRule="auto"/>
        <w:ind w:firstLine="709"/>
        <w:jc w:val="both"/>
      </w:pPr>
      <w:r w:rsidRPr="0027373D">
        <w:t>доступность для граждан информации о формировании и исполнении бюджета;</w:t>
      </w:r>
    </w:p>
    <w:p w:rsidR="00A3656E" w:rsidRPr="0027373D" w:rsidRDefault="00A3656E" w:rsidP="00A3656E">
      <w:pPr>
        <w:widowControl w:val="0"/>
        <w:autoSpaceDE w:val="0"/>
        <w:autoSpaceDN w:val="0"/>
        <w:adjustRightInd w:val="0"/>
        <w:spacing w:line="276" w:lineRule="auto"/>
        <w:ind w:firstLine="709"/>
        <w:jc w:val="both"/>
      </w:pPr>
      <w:r w:rsidRPr="0027373D">
        <w:t>Реализация муниципальной программы позволит:</w:t>
      </w:r>
    </w:p>
    <w:p w:rsidR="00A3656E" w:rsidRPr="0027373D" w:rsidRDefault="00A3656E" w:rsidP="00A3656E">
      <w:pPr>
        <w:widowControl w:val="0"/>
        <w:autoSpaceDE w:val="0"/>
        <w:autoSpaceDN w:val="0"/>
        <w:adjustRightInd w:val="0"/>
        <w:spacing w:line="276" w:lineRule="auto"/>
        <w:ind w:firstLine="709"/>
        <w:jc w:val="both"/>
      </w:pPr>
      <w:r w:rsidRPr="0027373D">
        <w:t>обеспечить сбалансированность и устойчивость бюджета городского округа;</w:t>
      </w:r>
    </w:p>
    <w:p w:rsidR="00A3656E" w:rsidRPr="0027373D" w:rsidRDefault="00A3656E" w:rsidP="00A3656E">
      <w:pPr>
        <w:widowControl w:val="0"/>
        <w:autoSpaceDE w:val="0"/>
        <w:autoSpaceDN w:val="0"/>
        <w:adjustRightInd w:val="0"/>
        <w:spacing w:line="276" w:lineRule="auto"/>
        <w:ind w:firstLine="709"/>
        <w:jc w:val="both"/>
      </w:pPr>
      <w:r w:rsidRPr="0027373D">
        <w:t>снизить долговую нагрузку на бюджет городского округа при безусловном исполнении долговых обязательств городского округа;</w:t>
      </w:r>
    </w:p>
    <w:p w:rsidR="00A3656E" w:rsidRPr="0027373D" w:rsidRDefault="00A3656E" w:rsidP="00A3656E">
      <w:pPr>
        <w:widowControl w:val="0"/>
        <w:autoSpaceDE w:val="0"/>
        <w:autoSpaceDN w:val="0"/>
        <w:adjustRightInd w:val="0"/>
        <w:spacing w:line="276" w:lineRule="auto"/>
        <w:ind w:firstLine="709"/>
        <w:jc w:val="both"/>
      </w:pPr>
      <w:r w:rsidRPr="0027373D">
        <w:t>повысить бюджетный потенциал городского округа, в том числе за счет роста собственных доходов, а также за счет эффективного осуществления бюджетных расходов, направленных на достижение конечного социально-экономического результата.</w:t>
      </w:r>
    </w:p>
    <w:sectPr w:rsidR="00A3656E" w:rsidRPr="0027373D" w:rsidSect="00B15A62">
      <w:headerReference w:type="even" r:id="rId27"/>
      <w:headerReference w:type="default" r:id="rId28"/>
      <w:pgSz w:w="11905" w:h="16838"/>
      <w:pgMar w:top="1134" w:right="567"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A1D" w:rsidRDefault="00744A1D" w:rsidP="00C00757">
      <w:r>
        <w:separator/>
      </w:r>
    </w:p>
  </w:endnote>
  <w:endnote w:type="continuationSeparator" w:id="0">
    <w:p w:rsidR="00744A1D" w:rsidRDefault="00744A1D" w:rsidP="00C00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A1D" w:rsidRDefault="00744A1D" w:rsidP="00C00757">
      <w:r>
        <w:separator/>
      </w:r>
    </w:p>
  </w:footnote>
  <w:footnote w:type="continuationSeparator" w:id="0">
    <w:p w:rsidR="00744A1D" w:rsidRDefault="00744A1D" w:rsidP="00C007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53F" w:rsidRDefault="0071553F" w:rsidP="00DC7924">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1553F" w:rsidRDefault="0071553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53F" w:rsidRDefault="0071553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64BA9"/>
    <w:multiLevelType w:val="hybridMultilevel"/>
    <w:tmpl w:val="C07E2E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7241713"/>
    <w:multiLevelType w:val="hybridMultilevel"/>
    <w:tmpl w:val="3F0C3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6B7"/>
    <w:rsid w:val="00000A0D"/>
    <w:rsid w:val="00000BEA"/>
    <w:rsid w:val="00005AC0"/>
    <w:rsid w:val="00005C48"/>
    <w:rsid w:val="00011768"/>
    <w:rsid w:val="00011B19"/>
    <w:rsid w:val="000126EA"/>
    <w:rsid w:val="00012FA9"/>
    <w:rsid w:val="00015361"/>
    <w:rsid w:val="00015B68"/>
    <w:rsid w:val="00015F04"/>
    <w:rsid w:val="000178C0"/>
    <w:rsid w:val="00017FCE"/>
    <w:rsid w:val="00023A88"/>
    <w:rsid w:val="00023BBA"/>
    <w:rsid w:val="0002403B"/>
    <w:rsid w:val="00025BE8"/>
    <w:rsid w:val="00031C11"/>
    <w:rsid w:val="000340A0"/>
    <w:rsid w:val="00034CF6"/>
    <w:rsid w:val="00034F63"/>
    <w:rsid w:val="00041D09"/>
    <w:rsid w:val="00042767"/>
    <w:rsid w:val="00042F37"/>
    <w:rsid w:val="000433DB"/>
    <w:rsid w:val="00043BE7"/>
    <w:rsid w:val="00043D93"/>
    <w:rsid w:val="0004516A"/>
    <w:rsid w:val="00045F41"/>
    <w:rsid w:val="000465A5"/>
    <w:rsid w:val="000500D0"/>
    <w:rsid w:val="0005080F"/>
    <w:rsid w:val="000519F4"/>
    <w:rsid w:val="00051B28"/>
    <w:rsid w:val="00051F7F"/>
    <w:rsid w:val="00057935"/>
    <w:rsid w:val="00060232"/>
    <w:rsid w:val="00061D39"/>
    <w:rsid w:val="000665F2"/>
    <w:rsid w:val="00082968"/>
    <w:rsid w:val="000835F8"/>
    <w:rsid w:val="00083C3B"/>
    <w:rsid w:val="000844C5"/>
    <w:rsid w:val="000867C3"/>
    <w:rsid w:val="00090EFC"/>
    <w:rsid w:val="00094695"/>
    <w:rsid w:val="000971C6"/>
    <w:rsid w:val="000A002E"/>
    <w:rsid w:val="000A0FBF"/>
    <w:rsid w:val="000A12C8"/>
    <w:rsid w:val="000A1FA7"/>
    <w:rsid w:val="000A3866"/>
    <w:rsid w:val="000A3932"/>
    <w:rsid w:val="000A3A43"/>
    <w:rsid w:val="000A6BB4"/>
    <w:rsid w:val="000A792F"/>
    <w:rsid w:val="000B129D"/>
    <w:rsid w:val="000B1AC4"/>
    <w:rsid w:val="000B277C"/>
    <w:rsid w:val="000B5E39"/>
    <w:rsid w:val="000B7F23"/>
    <w:rsid w:val="000C0052"/>
    <w:rsid w:val="000C02FB"/>
    <w:rsid w:val="000C05B2"/>
    <w:rsid w:val="000C071D"/>
    <w:rsid w:val="000C0FB8"/>
    <w:rsid w:val="000C15F5"/>
    <w:rsid w:val="000C40DA"/>
    <w:rsid w:val="000C495C"/>
    <w:rsid w:val="000C5986"/>
    <w:rsid w:val="000D03FB"/>
    <w:rsid w:val="000D0664"/>
    <w:rsid w:val="000D0BE5"/>
    <w:rsid w:val="000D50F0"/>
    <w:rsid w:val="000D5311"/>
    <w:rsid w:val="000D680F"/>
    <w:rsid w:val="000E1A9C"/>
    <w:rsid w:val="000E39C9"/>
    <w:rsid w:val="000E441F"/>
    <w:rsid w:val="000E4B18"/>
    <w:rsid w:val="000E6B17"/>
    <w:rsid w:val="000E70A6"/>
    <w:rsid w:val="000F0A32"/>
    <w:rsid w:val="000F349E"/>
    <w:rsid w:val="000F39DE"/>
    <w:rsid w:val="000F450B"/>
    <w:rsid w:val="000F5F90"/>
    <w:rsid w:val="000F60B1"/>
    <w:rsid w:val="000F7832"/>
    <w:rsid w:val="000F7911"/>
    <w:rsid w:val="00100C15"/>
    <w:rsid w:val="00102EEC"/>
    <w:rsid w:val="0010428A"/>
    <w:rsid w:val="00104591"/>
    <w:rsid w:val="00104C9D"/>
    <w:rsid w:val="00105A71"/>
    <w:rsid w:val="00105B5F"/>
    <w:rsid w:val="00106C28"/>
    <w:rsid w:val="001077F1"/>
    <w:rsid w:val="00107B30"/>
    <w:rsid w:val="0011083B"/>
    <w:rsid w:val="00111C27"/>
    <w:rsid w:val="00111CD4"/>
    <w:rsid w:val="001218E8"/>
    <w:rsid w:val="00121B39"/>
    <w:rsid w:val="00122583"/>
    <w:rsid w:val="00124DB1"/>
    <w:rsid w:val="001250CB"/>
    <w:rsid w:val="00126559"/>
    <w:rsid w:val="00127BD6"/>
    <w:rsid w:val="001319A9"/>
    <w:rsid w:val="001324AD"/>
    <w:rsid w:val="0013297E"/>
    <w:rsid w:val="00132F06"/>
    <w:rsid w:val="001338F5"/>
    <w:rsid w:val="00134D9C"/>
    <w:rsid w:val="00135B5E"/>
    <w:rsid w:val="001361F8"/>
    <w:rsid w:val="0013796D"/>
    <w:rsid w:val="001406B3"/>
    <w:rsid w:val="001412C9"/>
    <w:rsid w:val="001416CB"/>
    <w:rsid w:val="0014313E"/>
    <w:rsid w:val="00143BCD"/>
    <w:rsid w:val="00144524"/>
    <w:rsid w:val="001508AF"/>
    <w:rsid w:val="001509EB"/>
    <w:rsid w:val="0015338B"/>
    <w:rsid w:val="00153454"/>
    <w:rsid w:val="00154BF2"/>
    <w:rsid w:val="0015585C"/>
    <w:rsid w:val="0015625D"/>
    <w:rsid w:val="00157FBF"/>
    <w:rsid w:val="00161A75"/>
    <w:rsid w:val="00162487"/>
    <w:rsid w:val="001649EB"/>
    <w:rsid w:val="001653E2"/>
    <w:rsid w:val="00165880"/>
    <w:rsid w:val="00165974"/>
    <w:rsid w:val="0017012D"/>
    <w:rsid w:val="00172D75"/>
    <w:rsid w:val="00172E54"/>
    <w:rsid w:val="0017413E"/>
    <w:rsid w:val="0017446E"/>
    <w:rsid w:val="00174DCE"/>
    <w:rsid w:val="00174F5D"/>
    <w:rsid w:val="0017568D"/>
    <w:rsid w:val="001757A7"/>
    <w:rsid w:val="00175F91"/>
    <w:rsid w:val="001763B7"/>
    <w:rsid w:val="00176DA9"/>
    <w:rsid w:val="00177332"/>
    <w:rsid w:val="00177340"/>
    <w:rsid w:val="001773B3"/>
    <w:rsid w:val="00181035"/>
    <w:rsid w:val="001818E0"/>
    <w:rsid w:val="00181B21"/>
    <w:rsid w:val="0018295C"/>
    <w:rsid w:val="0018310B"/>
    <w:rsid w:val="0018314D"/>
    <w:rsid w:val="00183683"/>
    <w:rsid w:val="00186462"/>
    <w:rsid w:val="001864FB"/>
    <w:rsid w:val="00190213"/>
    <w:rsid w:val="001905BE"/>
    <w:rsid w:val="00191F29"/>
    <w:rsid w:val="00194049"/>
    <w:rsid w:val="001949CF"/>
    <w:rsid w:val="00195308"/>
    <w:rsid w:val="0019598C"/>
    <w:rsid w:val="0019640F"/>
    <w:rsid w:val="0019652D"/>
    <w:rsid w:val="001A0B54"/>
    <w:rsid w:val="001A14C8"/>
    <w:rsid w:val="001A355A"/>
    <w:rsid w:val="001A35AF"/>
    <w:rsid w:val="001A3689"/>
    <w:rsid w:val="001A3E24"/>
    <w:rsid w:val="001A4135"/>
    <w:rsid w:val="001A41F9"/>
    <w:rsid w:val="001A47DD"/>
    <w:rsid w:val="001A4ECC"/>
    <w:rsid w:val="001A5B3E"/>
    <w:rsid w:val="001A6478"/>
    <w:rsid w:val="001A650E"/>
    <w:rsid w:val="001A73C4"/>
    <w:rsid w:val="001A7C52"/>
    <w:rsid w:val="001B15CE"/>
    <w:rsid w:val="001B1B1F"/>
    <w:rsid w:val="001B1E43"/>
    <w:rsid w:val="001B3E1A"/>
    <w:rsid w:val="001B497C"/>
    <w:rsid w:val="001B516F"/>
    <w:rsid w:val="001B69FF"/>
    <w:rsid w:val="001B7161"/>
    <w:rsid w:val="001C2CAA"/>
    <w:rsid w:val="001C2FE3"/>
    <w:rsid w:val="001C3606"/>
    <w:rsid w:val="001D090F"/>
    <w:rsid w:val="001D19EC"/>
    <w:rsid w:val="001D49C4"/>
    <w:rsid w:val="001D535F"/>
    <w:rsid w:val="001D5F74"/>
    <w:rsid w:val="001D7827"/>
    <w:rsid w:val="001E08BE"/>
    <w:rsid w:val="001E10BE"/>
    <w:rsid w:val="001E356E"/>
    <w:rsid w:val="001E56D4"/>
    <w:rsid w:val="001E5E04"/>
    <w:rsid w:val="001E6664"/>
    <w:rsid w:val="001E72CC"/>
    <w:rsid w:val="001F04DC"/>
    <w:rsid w:val="001F21CD"/>
    <w:rsid w:val="001F3E27"/>
    <w:rsid w:val="001F4A3E"/>
    <w:rsid w:val="001F5237"/>
    <w:rsid w:val="001F6986"/>
    <w:rsid w:val="001F7BE5"/>
    <w:rsid w:val="002008A6"/>
    <w:rsid w:val="00201228"/>
    <w:rsid w:val="00201372"/>
    <w:rsid w:val="00202AB2"/>
    <w:rsid w:val="00203BC9"/>
    <w:rsid w:val="002040C9"/>
    <w:rsid w:val="002056AD"/>
    <w:rsid w:val="00207F95"/>
    <w:rsid w:val="0021150D"/>
    <w:rsid w:val="00211B22"/>
    <w:rsid w:val="00212DF2"/>
    <w:rsid w:val="0021644C"/>
    <w:rsid w:val="00216A20"/>
    <w:rsid w:val="00220BE3"/>
    <w:rsid w:val="00221AF4"/>
    <w:rsid w:val="00222653"/>
    <w:rsid w:val="002271AF"/>
    <w:rsid w:val="00230313"/>
    <w:rsid w:val="00231836"/>
    <w:rsid w:val="00232691"/>
    <w:rsid w:val="002454EC"/>
    <w:rsid w:val="00252165"/>
    <w:rsid w:val="002522C7"/>
    <w:rsid w:val="002542BA"/>
    <w:rsid w:val="00255B7E"/>
    <w:rsid w:val="00255ED1"/>
    <w:rsid w:val="00256BB0"/>
    <w:rsid w:val="00257F43"/>
    <w:rsid w:val="002602A9"/>
    <w:rsid w:val="002610A7"/>
    <w:rsid w:val="002637AB"/>
    <w:rsid w:val="00263EED"/>
    <w:rsid w:val="00264597"/>
    <w:rsid w:val="00264619"/>
    <w:rsid w:val="00264E29"/>
    <w:rsid w:val="00265793"/>
    <w:rsid w:val="00267283"/>
    <w:rsid w:val="0027373D"/>
    <w:rsid w:val="00273B87"/>
    <w:rsid w:val="002744FB"/>
    <w:rsid w:val="00274D7A"/>
    <w:rsid w:val="00275A8B"/>
    <w:rsid w:val="00280C28"/>
    <w:rsid w:val="00280F86"/>
    <w:rsid w:val="00281973"/>
    <w:rsid w:val="00281BF3"/>
    <w:rsid w:val="00282DF2"/>
    <w:rsid w:val="00282E61"/>
    <w:rsid w:val="00285F52"/>
    <w:rsid w:val="0028644A"/>
    <w:rsid w:val="002868B1"/>
    <w:rsid w:val="00286CB9"/>
    <w:rsid w:val="00290082"/>
    <w:rsid w:val="00293F30"/>
    <w:rsid w:val="00294BF7"/>
    <w:rsid w:val="0029501B"/>
    <w:rsid w:val="002960B5"/>
    <w:rsid w:val="00296C5B"/>
    <w:rsid w:val="002A08BD"/>
    <w:rsid w:val="002A3FF8"/>
    <w:rsid w:val="002A5AD1"/>
    <w:rsid w:val="002A5FBA"/>
    <w:rsid w:val="002A72EE"/>
    <w:rsid w:val="002B0C41"/>
    <w:rsid w:val="002B0FE1"/>
    <w:rsid w:val="002B1151"/>
    <w:rsid w:val="002B47F1"/>
    <w:rsid w:val="002B5663"/>
    <w:rsid w:val="002B62BC"/>
    <w:rsid w:val="002C049B"/>
    <w:rsid w:val="002C13D6"/>
    <w:rsid w:val="002C1783"/>
    <w:rsid w:val="002C2B8E"/>
    <w:rsid w:val="002C6158"/>
    <w:rsid w:val="002C6729"/>
    <w:rsid w:val="002C6EB6"/>
    <w:rsid w:val="002C7569"/>
    <w:rsid w:val="002D0607"/>
    <w:rsid w:val="002D085F"/>
    <w:rsid w:val="002D31F8"/>
    <w:rsid w:val="002D360C"/>
    <w:rsid w:val="002D39D5"/>
    <w:rsid w:val="002D79C0"/>
    <w:rsid w:val="002E0090"/>
    <w:rsid w:val="002E1698"/>
    <w:rsid w:val="002E2782"/>
    <w:rsid w:val="002E2FD7"/>
    <w:rsid w:val="002E3530"/>
    <w:rsid w:val="002E397E"/>
    <w:rsid w:val="002E607C"/>
    <w:rsid w:val="002E77BF"/>
    <w:rsid w:val="002F0470"/>
    <w:rsid w:val="002F0724"/>
    <w:rsid w:val="002F283E"/>
    <w:rsid w:val="002F52F0"/>
    <w:rsid w:val="00300C93"/>
    <w:rsid w:val="0030158F"/>
    <w:rsid w:val="00301E6F"/>
    <w:rsid w:val="00301FD1"/>
    <w:rsid w:val="00302351"/>
    <w:rsid w:val="00304FA7"/>
    <w:rsid w:val="00305FA7"/>
    <w:rsid w:val="00307412"/>
    <w:rsid w:val="0031108D"/>
    <w:rsid w:val="003113C2"/>
    <w:rsid w:val="003128BF"/>
    <w:rsid w:val="003129DC"/>
    <w:rsid w:val="0031340B"/>
    <w:rsid w:val="00314210"/>
    <w:rsid w:val="00314907"/>
    <w:rsid w:val="003157FA"/>
    <w:rsid w:val="00316AA9"/>
    <w:rsid w:val="003171CF"/>
    <w:rsid w:val="003177B6"/>
    <w:rsid w:val="0032100A"/>
    <w:rsid w:val="003224BE"/>
    <w:rsid w:val="0032324A"/>
    <w:rsid w:val="00323830"/>
    <w:rsid w:val="00326E4B"/>
    <w:rsid w:val="00327686"/>
    <w:rsid w:val="0032775E"/>
    <w:rsid w:val="003302FA"/>
    <w:rsid w:val="0033045E"/>
    <w:rsid w:val="00330CD6"/>
    <w:rsid w:val="0033243B"/>
    <w:rsid w:val="0033249A"/>
    <w:rsid w:val="00332921"/>
    <w:rsid w:val="00340EC1"/>
    <w:rsid w:val="00341A8E"/>
    <w:rsid w:val="00342667"/>
    <w:rsid w:val="00342E77"/>
    <w:rsid w:val="00343920"/>
    <w:rsid w:val="00343AF3"/>
    <w:rsid w:val="00343B91"/>
    <w:rsid w:val="00344279"/>
    <w:rsid w:val="003453F0"/>
    <w:rsid w:val="003455AF"/>
    <w:rsid w:val="00346855"/>
    <w:rsid w:val="0034716F"/>
    <w:rsid w:val="00350297"/>
    <w:rsid w:val="00350423"/>
    <w:rsid w:val="00353FA7"/>
    <w:rsid w:val="00354A9C"/>
    <w:rsid w:val="00354C01"/>
    <w:rsid w:val="00356292"/>
    <w:rsid w:val="0035695C"/>
    <w:rsid w:val="00356E4F"/>
    <w:rsid w:val="00360187"/>
    <w:rsid w:val="00360549"/>
    <w:rsid w:val="00362C3E"/>
    <w:rsid w:val="00362EF0"/>
    <w:rsid w:val="003638CC"/>
    <w:rsid w:val="00364E70"/>
    <w:rsid w:val="00365A71"/>
    <w:rsid w:val="003677A8"/>
    <w:rsid w:val="00371232"/>
    <w:rsid w:val="00371BDF"/>
    <w:rsid w:val="00373252"/>
    <w:rsid w:val="003732D7"/>
    <w:rsid w:val="00373792"/>
    <w:rsid w:val="003739C6"/>
    <w:rsid w:val="00373EAE"/>
    <w:rsid w:val="00375C52"/>
    <w:rsid w:val="00377748"/>
    <w:rsid w:val="00381B87"/>
    <w:rsid w:val="0038435F"/>
    <w:rsid w:val="003856BE"/>
    <w:rsid w:val="00385DFF"/>
    <w:rsid w:val="0038661E"/>
    <w:rsid w:val="00386C50"/>
    <w:rsid w:val="00390317"/>
    <w:rsid w:val="00391E27"/>
    <w:rsid w:val="0039249F"/>
    <w:rsid w:val="00393236"/>
    <w:rsid w:val="00396010"/>
    <w:rsid w:val="00396450"/>
    <w:rsid w:val="00396C19"/>
    <w:rsid w:val="003979AD"/>
    <w:rsid w:val="003A0102"/>
    <w:rsid w:val="003A0F97"/>
    <w:rsid w:val="003A3B8B"/>
    <w:rsid w:val="003A6766"/>
    <w:rsid w:val="003A7CB6"/>
    <w:rsid w:val="003B0A50"/>
    <w:rsid w:val="003B16B8"/>
    <w:rsid w:val="003B2149"/>
    <w:rsid w:val="003B360B"/>
    <w:rsid w:val="003B36AB"/>
    <w:rsid w:val="003B5E78"/>
    <w:rsid w:val="003B61D4"/>
    <w:rsid w:val="003B7727"/>
    <w:rsid w:val="003B77AF"/>
    <w:rsid w:val="003C1BA1"/>
    <w:rsid w:val="003C20B2"/>
    <w:rsid w:val="003C2D0D"/>
    <w:rsid w:val="003C410C"/>
    <w:rsid w:val="003C5D51"/>
    <w:rsid w:val="003C7B93"/>
    <w:rsid w:val="003D2F09"/>
    <w:rsid w:val="003D3361"/>
    <w:rsid w:val="003D46BC"/>
    <w:rsid w:val="003D68FF"/>
    <w:rsid w:val="003D6D16"/>
    <w:rsid w:val="003D72AB"/>
    <w:rsid w:val="003E2775"/>
    <w:rsid w:val="003E2D89"/>
    <w:rsid w:val="003E34A8"/>
    <w:rsid w:val="003E43E3"/>
    <w:rsid w:val="003E4A06"/>
    <w:rsid w:val="003E761C"/>
    <w:rsid w:val="003F05B7"/>
    <w:rsid w:val="003F0828"/>
    <w:rsid w:val="003F1001"/>
    <w:rsid w:val="003F2200"/>
    <w:rsid w:val="003F2CFC"/>
    <w:rsid w:val="003F4307"/>
    <w:rsid w:val="003F507F"/>
    <w:rsid w:val="003F59E7"/>
    <w:rsid w:val="003F5AF1"/>
    <w:rsid w:val="003F5EA0"/>
    <w:rsid w:val="003F5EBB"/>
    <w:rsid w:val="003F6F29"/>
    <w:rsid w:val="0040054B"/>
    <w:rsid w:val="004011C1"/>
    <w:rsid w:val="00401B70"/>
    <w:rsid w:val="0040215F"/>
    <w:rsid w:val="0040319F"/>
    <w:rsid w:val="004034E9"/>
    <w:rsid w:val="00404555"/>
    <w:rsid w:val="00405501"/>
    <w:rsid w:val="00405FFB"/>
    <w:rsid w:val="00410EE0"/>
    <w:rsid w:val="00414321"/>
    <w:rsid w:val="004149CC"/>
    <w:rsid w:val="00416B8F"/>
    <w:rsid w:val="00420A94"/>
    <w:rsid w:val="004218D6"/>
    <w:rsid w:val="00422E4F"/>
    <w:rsid w:val="004234C3"/>
    <w:rsid w:val="00427126"/>
    <w:rsid w:val="0042739D"/>
    <w:rsid w:val="00427BB0"/>
    <w:rsid w:val="004319FF"/>
    <w:rsid w:val="00431B14"/>
    <w:rsid w:val="004332D6"/>
    <w:rsid w:val="00433795"/>
    <w:rsid w:val="004337FB"/>
    <w:rsid w:val="00434401"/>
    <w:rsid w:val="0043629E"/>
    <w:rsid w:val="004364FA"/>
    <w:rsid w:val="00436FEB"/>
    <w:rsid w:val="00441A18"/>
    <w:rsid w:val="00444E90"/>
    <w:rsid w:val="00445A87"/>
    <w:rsid w:val="00446E6F"/>
    <w:rsid w:val="00447861"/>
    <w:rsid w:val="00447C9F"/>
    <w:rsid w:val="00450468"/>
    <w:rsid w:val="004509CB"/>
    <w:rsid w:val="0045103D"/>
    <w:rsid w:val="00451327"/>
    <w:rsid w:val="00455D59"/>
    <w:rsid w:val="0045641C"/>
    <w:rsid w:val="00456D56"/>
    <w:rsid w:val="004579F7"/>
    <w:rsid w:val="00457B25"/>
    <w:rsid w:val="00457FD3"/>
    <w:rsid w:val="00460459"/>
    <w:rsid w:val="004610F0"/>
    <w:rsid w:val="0046206E"/>
    <w:rsid w:val="004630CA"/>
    <w:rsid w:val="00466EF1"/>
    <w:rsid w:val="00472D83"/>
    <w:rsid w:val="004732C4"/>
    <w:rsid w:val="00474389"/>
    <w:rsid w:val="004749FF"/>
    <w:rsid w:val="00474B17"/>
    <w:rsid w:val="00475190"/>
    <w:rsid w:val="004757E7"/>
    <w:rsid w:val="00475A0A"/>
    <w:rsid w:val="0047632A"/>
    <w:rsid w:val="0047649D"/>
    <w:rsid w:val="00476BC8"/>
    <w:rsid w:val="00477D87"/>
    <w:rsid w:val="00480497"/>
    <w:rsid w:val="00481A82"/>
    <w:rsid w:val="004826AB"/>
    <w:rsid w:val="00482851"/>
    <w:rsid w:val="00482F63"/>
    <w:rsid w:val="00483B9E"/>
    <w:rsid w:val="00484FB8"/>
    <w:rsid w:val="004862D4"/>
    <w:rsid w:val="00492521"/>
    <w:rsid w:val="00492DCF"/>
    <w:rsid w:val="00494EED"/>
    <w:rsid w:val="00495525"/>
    <w:rsid w:val="00495CD1"/>
    <w:rsid w:val="00497761"/>
    <w:rsid w:val="004A04A0"/>
    <w:rsid w:val="004A05B8"/>
    <w:rsid w:val="004A0E4A"/>
    <w:rsid w:val="004A2FBA"/>
    <w:rsid w:val="004A6995"/>
    <w:rsid w:val="004A71E3"/>
    <w:rsid w:val="004B1E0C"/>
    <w:rsid w:val="004B308B"/>
    <w:rsid w:val="004B3FA8"/>
    <w:rsid w:val="004B3FEF"/>
    <w:rsid w:val="004B4987"/>
    <w:rsid w:val="004B590C"/>
    <w:rsid w:val="004B5EE6"/>
    <w:rsid w:val="004B6EDD"/>
    <w:rsid w:val="004C0C6B"/>
    <w:rsid w:val="004C31E6"/>
    <w:rsid w:val="004C360A"/>
    <w:rsid w:val="004C470A"/>
    <w:rsid w:val="004C4F00"/>
    <w:rsid w:val="004D05F8"/>
    <w:rsid w:val="004D1170"/>
    <w:rsid w:val="004D1941"/>
    <w:rsid w:val="004D2EA1"/>
    <w:rsid w:val="004D413E"/>
    <w:rsid w:val="004D4BF6"/>
    <w:rsid w:val="004D53F9"/>
    <w:rsid w:val="004E06C0"/>
    <w:rsid w:val="004E1636"/>
    <w:rsid w:val="004E1841"/>
    <w:rsid w:val="004E3C2B"/>
    <w:rsid w:val="004E4DA3"/>
    <w:rsid w:val="004E5525"/>
    <w:rsid w:val="004E7367"/>
    <w:rsid w:val="004E7DB2"/>
    <w:rsid w:val="004F4567"/>
    <w:rsid w:val="004F5A49"/>
    <w:rsid w:val="004F5D48"/>
    <w:rsid w:val="0050038E"/>
    <w:rsid w:val="0050324D"/>
    <w:rsid w:val="00503312"/>
    <w:rsid w:val="00503896"/>
    <w:rsid w:val="005044F6"/>
    <w:rsid w:val="005046D1"/>
    <w:rsid w:val="00507059"/>
    <w:rsid w:val="005071A2"/>
    <w:rsid w:val="005072B3"/>
    <w:rsid w:val="00512E82"/>
    <w:rsid w:val="005132EB"/>
    <w:rsid w:val="00514063"/>
    <w:rsid w:val="0051487F"/>
    <w:rsid w:val="0051578C"/>
    <w:rsid w:val="00515E5F"/>
    <w:rsid w:val="00521A78"/>
    <w:rsid w:val="0052291D"/>
    <w:rsid w:val="0052405B"/>
    <w:rsid w:val="005301D6"/>
    <w:rsid w:val="00531F05"/>
    <w:rsid w:val="005327B3"/>
    <w:rsid w:val="00535DC7"/>
    <w:rsid w:val="005414AF"/>
    <w:rsid w:val="00542B36"/>
    <w:rsid w:val="00542B67"/>
    <w:rsid w:val="005437D6"/>
    <w:rsid w:val="0054390E"/>
    <w:rsid w:val="00544286"/>
    <w:rsid w:val="00544629"/>
    <w:rsid w:val="00544D8A"/>
    <w:rsid w:val="00544DF5"/>
    <w:rsid w:val="00545293"/>
    <w:rsid w:val="00546484"/>
    <w:rsid w:val="0054764F"/>
    <w:rsid w:val="00551606"/>
    <w:rsid w:val="00552050"/>
    <w:rsid w:val="005543EF"/>
    <w:rsid w:val="00560015"/>
    <w:rsid w:val="00560565"/>
    <w:rsid w:val="00561917"/>
    <w:rsid w:val="00561D16"/>
    <w:rsid w:val="00564B98"/>
    <w:rsid w:val="00566C7C"/>
    <w:rsid w:val="00570A5E"/>
    <w:rsid w:val="00571A40"/>
    <w:rsid w:val="00573822"/>
    <w:rsid w:val="005745C4"/>
    <w:rsid w:val="0057672D"/>
    <w:rsid w:val="00576A73"/>
    <w:rsid w:val="00576F7D"/>
    <w:rsid w:val="00577A17"/>
    <w:rsid w:val="00577E7F"/>
    <w:rsid w:val="005800C6"/>
    <w:rsid w:val="00581473"/>
    <w:rsid w:val="00581FED"/>
    <w:rsid w:val="00582D9A"/>
    <w:rsid w:val="005838B2"/>
    <w:rsid w:val="005849BB"/>
    <w:rsid w:val="00585413"/>
    <w:rsid w:val="00585ABA"/>
    <w:rsid w:val="005918F6"/>
    <w:rsid w:val="005921D4"/>
    <w:rsid w:val="00593225"/>
    <w:rsid w:val="0059758F"/>
    <w:rsid w:val="005A1261"/>
    <w:rsid w:val="005A1AF3"/>
    <w:rsid w:val="005A2184"/>
    <w:rsid w:val="005A6087"/>
    <w:rsid w:val="005A62AD"/>
    <w:rsid w:val="005A68AF"/>
    <w:rsid w:val="005B1667"/>
    <w:rsid w:val="005B1E4E"/>
    <w:rsid w:val="005C0542"/>
    <w:rsid w:val="005C3330"/>
    <w:rsid w:val="005C3582"/>
    <w:rsid w:val="005C5EC2"/>
    <w:rsid w:val="005C6244"/>
    <w:rsid w:val="005D1C91"/>
    <w:rsid w:val="005D4272"/>
    <w:rsid w:val="005D4AE3"/>
    <w:rsid w:val="005D66B1"/>
    <w:rsid w:val="005D7617"/>
    <w:rsid w:val="005D78BC"/>
    <w:rsid w:val="005D7B38"/>
    <w:rsid w:val="005E0DCE"/>
    <w:rsid w:val="005E1A93"/>
    <w:rsid w:val="005E3402"/>
    <w:rsid w:val="005E3604"/>
    <w:rsid w:val="005E53BB"/>
    <w:rsid w:val="005E68B2"/>
    <w:rsid w:val="005E73C2"/>
    <w:rsid w:val="005E76C0"/>
    <w:rsid w:val="005F0B7E"/>
    <w:rsid w:val="005F106B"/>
    <w:rsid w:val="005F1C55"/>
    <w:rsid w:val="005F2402"/>
    <w:rsid w:val="005F4D16"/>
    <w:rsid w:val="005F5AFF"/>
    <w:rsid w:val="005F5B9C"/>
    <w:rsid w:val="00600D7D"/>
    <w:rsid w:val="006015B8"/>
    <w:rsid w:val="00602564"/>
    <w:rsid w:val="00603161"/>
    <w:rsid w:val="00607FB4"/>
    <w:rsid w:val="00610030"/>
    <w:rsid w:val="00611E43"/>
    <w:rsid w:val="00612DD2"/>
    <w:rsid w:val="00613C3D"/>
    <w:rsid w:val="006141FE"/>
    <w:rsid w:val="006142FF"/>
    <w:rsid w:val="006169EB"/>
    <w:rsid w:val="0061753C"/>
    <w:rsid w:val="00617DE4"/>
    <w:rsid w:val="0062073B"/>
    <w:rsid w:val="00624981"/>
    <w:rsid w:val="0062546D"/>
    <w:rsid w:val="00625479"/>
    <w:rsid w:val="006260AF"/>
    <w:rsid w:val="006301C6"/>
    <w:rsid w:val="00631533"/>
    <w:rsid w:val="006318B4"/>
    <w:rsid w:val="006330F2"/>
    <w:rsid w:val="0063587C"/>
    <w:rsid w:val="0064192F"/>
    <w:rsid w:val="00643C30"/>
    <w:rsid w:val="00645294"/>
    <w:rsid w:val="006462DD"/>
    <w:rsid w:val="00647473"/>
    <w:rsid w:val="006475CA"/>
    <w:rsid w:val="00647841"/>
    <w:rsid w:val="00650654"/>
    <w:rsid w:val="0065179A"/>
    <w:rsid w:val="00651FEA"/>
    <w:rsid w:val="006532F5"/>
    <w:rsid w:val="00653ADB"/>
    <w:rsid w:val="00653FD5"/>
    <w:rsid w:val="00654EA8"/>
    <w:rsid w:val="0065579A"/>
    <w:rsid w:val="00655AD9"/>
    <w:rsid w:val="006576A0"/>
    <w:rsid w:val="00657D5A"/>
    <w:rsid w:val="00657EAB"/>
    <w:rsid w:val="00661014"/>
    <w:rsid w:val="0066524F"/>
    <w:rsid w:val="00670871"/>
    <w:rsid w:val="00672B78"/>
    <w:rsid w:val="00672FAD"/>
    <w:rsid w:val="006737CA"/>
    <w:rsid w:val="00674C9C"/>
    <w:rsid w:val="00676256"/>
    <w:rsid w:val="0067714A"/>
    <w:rsid w:val="00680476"/>
    <w:rsid w:val="00680A61"/>
    <w:rsid w:val="00681920"/>
    <w:rsid w:val="00681A3C"/>
    <w:rsid w:val="00682238"/>
    <w:rsid w:val="0068329C"/>
    <w:rsid w:val="00683F00"/>
    <w:rsid w:val="00684689"/>
    <w:rsid w:val="006855A5"/>
    <w:rsid w:val="0068656A"/>
    <w:rsid w:val="006870F8"/>
    <w:rsid w:val="0069096A"/>
    <w:rsid w:val="00691723"/>
    <w:rsid w:val="00692849"/>
    <w:rsid w:val="0069528D"/>
    <w:rsid w:val="00695ECA"/>
    <w:rsid w:val="00695FA1"/>
    <w:rsid w:val="006A0D88"/>
    <w:rsid w:val="006A5C91"/>
    <w:rsid w:val="006A62F1"/>
    <w:rsid w:val="006A757B"/>
    <w:rsid w:val="006B0B54"/>
    <w:rsid w:val="006B1DCE"/>
    <w:rsid w:val="006B27C1"/>
    <w:rsid w:val="006B299B"/>
    <w:rsid w:val="006B2E77"/>
    <w:rsid w:val="006B462A"/>
    <w:rsid w:val="006B6F03"/>
    <w:rsid w:val="006C03D7"/>
    <w:rsid w:val="006C2360"/>
    <w:rsid w:val="006C38FC"/>
    <w:rsid w:val="006C4B5B"/>
    <w:rsid w:val="006C4EC5"/>
    <w:rsid w:val="006C4EF3"/>
    <w:rsid w:val="006C5B85"/>
    <w:rsid w:val="006C65E0"/>
    <w:rsid w:val="006C6E6A"/>
    <w:rsid w:val="006C7245"/>
    <w:rsid w:val="006C7516"/>
    <w:rsid w:val="006D0B1A"/>
    <w:rsid w:val="006D127E"/>
    <w:rsid w:val="006D1583"/>
    <w:rsid w:val="006D282B"/>
    <w:rsid w:val="006D2C57"/>
    <w:rsid w:val="006D2CEF"/>
    <w:rsid w:val="006D3AE9"/>
    <w:rsid w:val="006D566B"/>
    <w:rsid w:val="006D73A7"/>
    <w:rsid w:val="006D73EE"/>
    <w:rsid w:val="006D766B"/>
    <w:rsid w:val="006D769C"/>
    <w:rsid w:val="006E0C95"/>
    <w:rsid w:val="006E2C73"/>
    <w:rsid w:val="006E4DF7"/>
    <w:rsid w:val="006E5955"/>
    <w:rsid w:val="006E5B8A"/>
    <w:rsid w:val="006E5D6C"/>
    <w:rsid w:val="006E5FD8"/>
    <w:rsid w:val="006E6D93"/>
    <w:rsid w:val="006E7437"/>
    <w:rsid w:val="006F03FC"/>
    <w:rsid w:val="006F27FF"/>
    <w:rsid w:val="006F48AF"/>
    <w:rsid w:val="006F5020"/>
    <w:rsid w:val="006F6A72"/>
    <w:rsid w:val="006F7FE1"/>
    <w:rsid w:val="00701974"/>
    <w:rsid w:val="00701D30"/>
    <w:rsid w:val="007062AA"/>
    <w:rsid w:val="00707995"/>
    <w:rsid w:val="00707C06"/>
    <w:rsid w:val="00707C69"/>
    <w:rsid w:val="007103BA"/>
    <w:rsid w:val="0071077F"/>
    <w:rsid w:val="00713C0B"/>
    <w:rsid w:val="00714A37"/>
    <w:rsid w:val="0071553F"/>
    <w:rsid w:val="00716C0E"/>
    <w:rsid w:val="00716E5E"/>
    <w:rsid w:val="00717884"/>
    <w:rsid w:val="007200B0"/>
    <w:rsid w:val="007211A9"/>
    <w:rsid w:val="007220A9"/>
    <w:rsid w:val="00722480"/>
    <w:rsid w:val="00723E68"/>
    <w:rsid w:val="00724476"/>
    <w:rsid w:val="007256A5"/>
    <w:rsid w:val="00725894"/>
    <w:rsid w:val="00725E67"/>
    <w:rsid w:val="00727309"/>
    <w:rsid w:val="00730300"/>
    <w:rsid w:val="007322B2"/>
    <w:rsid w:val="00732970"/>
    <w:rsid w:val="00732CA7"/>
    <w:rsid w:val="007348E1"/>
    <w:rsid w:val="007353EA"/>
    <w:rsid w:val="00735909"/>
    <w:rsid w:val="007402CA"/>
    <w:rsid w:val="00741533"/>
    <w:rsid w:val="00741DB2"/>
    <w:rsid w:val="007422E3"/>
    <w:rsid w:val="0074258B"/>
    <w:rsid w:val="007426A6"/>
    <w:rsid w:val="00744A1D"/>
    <w:rsid w:val="007456B5"/>
    <w:rsid w:val="0074615E"/>
    <w:rsid w:val="00746CC9"/>
    <w:rsid w:val="0074782F"/>
    <w:rsid w:val="00752CCB"/>
    <w:rsid w:val="007549C4"/>
    <w:rsid w:val="00754A8D"/>
    <w:rsid w:val="00754B19"/>
    <w:rsid w:val="007563FE"/>
    <w:rsid w:val="007575E6"/>
    <w:rsid w:val="007607FA"/>
    <w:rsid w:val="00761957"/>
    <w:rsid w:val="00761C52"/>
    <w:rsid w:val="00763E88"/>
    <w:rsid w:val="00764A87"/>
    <w:rsid w:val="00766596"/>
    <w:rsid w:val="007712D8"/>
    <w:rsid w:val="00771473"/>
    <w:rsid w:val="007745CB"/>
    <w:rsid w:val="007779C7"/>
    <w:rsid w:val="00780A6D"/>
    <w:rsid w:val="0078126B"/>
    <w:rsid w:val="0078177E"/>
    <w:rsid w:val="00781A44"/>
    <w:rsid w:val="00781D9C"/>
    <w:rsid w:val="0078235D"/>
    <w:rsid w:val="00782D53"/>
    <w:rsid w:val="00785B49"/>
    <w:rsid w:val="0078782A"/>
    <w:rsid w:val="00787E80"/>
    <w:rsid w:val="00790BB0"/>
    <w:rsid w:val="0079204A"/>
    <w:rsid w:val="00792B67"/>
    <w:rsid w:val="0079338E"/>
    <w:rsid w:val="0079342E"/>
    <w:rsid w:val="007946D0"/>
    <w:rsid w:val="007950CC"/>
    <w:rsid w:val="007A06C9"/>
    <w:rsid w:val="007A0F62"/>
    <w:rsid w:val="007A1606"/>
    <w:rsid w:val="007A162E"/>
    <w:rsid w:val="007A2F33"/>
    <w:rsid w:val="007A36E2"/>
    <w:rsid w:val="007A4B21"/>
    <w:rsid w:val="007A4DEB"/>
    <w:rsid w:val="007A510F"/>
    <w:rsid w:val="007B4BB2"/>
    <w:rsid w:val="007B6263"/>
    <w:rsid w:val="007C0B73"/>
    <w:rsid w:val="007C1534"/>
    <w:rsid w:val="007C1D56"/>
    <w:rsid w:val="007C2240"/>
    <w:rsid w:val="007C2809"/>
    <w:rsid w:val="007D05E0"/>
    <w:rsid w:val="007D2217"/>
    <w:rsid w:val="007D2829"/>
    <w:rsid w:val="007D3D66"/>
    <w:rsid w:val="007E00D8"/>
    <w:rsid w:val="007E10FA"/>
    <w:rsid w:val="007E1795"/>
    <w:rsid w:val="007E3F50"/>
    <w:rsid w:val="007F1135"/>
    <w:rsid w:val="007F126F"/>
    <w:rsid w:val="007F2833"/>
    <w:rsid w:val="007F3C58"/>
    <w:rsid w:val="007F3E71"/>
    <w:rsid w:val="007F485E"/>
    <w:rsid w:val="007F6E0B"/>
    <w:rsid w:val="0080295E"/>
    <w:rsid w:val="00804247"/>
    <w:rsid w:val="00805ADF"/>
    <w:rsid w:val="00807607"/>
    <w:rsid w:val="00807E1B"/>
    <w:rsid w:val="008107B4"/>
    <w:rsid w:val="0081327D"/>
    <w:rsid w:val="008143E6"/>
    <w:rsid w:val="00814A47"/>
    <w:rsid w:val="008164CF"/>
    <w:rsid w:val="0081765E"/>
    <w:rsid w:val="00817D5E"/>
    <w:rsid w:val="0082035B"/>
    <w:rsid w:val="008213CD"/>
    <w:rsid w:val="0082149B"/>
    <w:rsid w:val="00822DCC"/>
    <w:rsid w:val="008246D0"/>
    <w:rsid w:val="0082521F"/>
    <w:rsid w:val="00826473"/>
    <w:rsid w:val="008302B6"/>
    <w:rsid w:val="008327CD"/>
    <w:rsid w:val="00833CCE"/>
    <w:rsid w:val="00835E24"/>
    <w:rsid w:val="00841600"/>
    <w:rsid w:val="00842587"/>
    <w:rsid w:val="00842B47"/>
    <w:rsid w:val="00843EE0"/>
    <w:rsid w:val="008457AC"/>
    <w:rsid w:val="00846C19"/>
    <w:rsid w:val="00846FF9"/>
    <w:rsid w:val="00854AC8"/>
    <w:rsid w:val="0085538F"/>
    <w:rsid w:val="008559A6"/>
    <w:rsid w:val="0085673F"/>
    <w:rsid w:val="008569A5"/>
    <w:rsid w:val="00856C3E"/>
    <w:rsid w:val="00860DDC"/>
    <w:rsid w:val="00863720"/>
    <w:rsid w:val="00866AF1"/>
    <w:rsid w:val="00866F16"/>
    <w:rsid w:val="008725D1"/>
    <w:rsid w:val="008726F1"/>
    <w:rsid w:val="00872A1C"/>
    <w:rsid w:val="00872B52"/>
    <w:rsid w:val="00872C85"/>
    <w:rsid w:val="00874447"/>
    <w:rsid w:val="0087544B"/>
    <w:rsid w:val="00875AD5"/>
    <w:rsid w:val="00875DBF"/>
    <w:rsid w:val="008768A0"/>
    <w:rsid w:val="008770F2"/>
    <w:rsid w:val="00877FA8"/>
    <w:rsid w:val="00882514"/>
    <w:rsid w:val="00884275"/>
    <w:rsid w:val="008843A6"/>
    <w:rsid w:val="00884A72"/>
    <w:rsid w:val="0088746A"/>
    <w:rsid w:val="00887614"/>
    <w:rsid w:val="00887C80"/>
    <w:rsid w:val="00896117"/>
    <w:rsid w:val="008A0CD5"/>
    <w:rsid w:val="008A2725"/>
    <w:rsid w:val="008A372F"/>
    <w:rsid w:val="008A450B"/>
    <w:rsid w:val="008A55A0"/>
    <w:rsid w:val="008B0FE6"/>
    <w:rsid w:val="008B153D"/>
    <w:rsid w:val="008B6081"/>
    <w:rsid w:val="008B623B"/>
    <w:rsid w:val="008B7607"/>
    <w:rsid w:val="008B7DD5"/>
    <w:rsid w:val="008B7ED0"/>
    <w:rsid w:val="008C19C7"/>
    <w:rsid w:val="008C3A9F"/>
    <w:rsid w:val="008C4659"/>
    <w:rsid w:val="008C4A20"/>
    <w:rsid w:val="008C6612"/>
    <w:rsid w:val="008C67C3"/>
    <w:rsid w:val="008C6AA0"/>
    <w:rsid w:val="008C7170"/>
    <w:rsid w:val="008D15A7"/>
    <w:rsid w:val="008D2851"/>
    <w:rsid w:val="008D29F8"/>
    <w:rsid w:val="008D324C"/>
    <w:rsid w:val="008D7748"/>
    <w:rsid w:val="008D7EDF"/>
    <w:rsid w:val="008E2977"/>
    <w:rsid w:val="008E3885"/>
    <w:rsid w:val="008E4CAF"/>
    <w:rsid w:val="008E6A78"/>
    <w:rsid w:val="008E6B5D"/>
    <w:rsid w:val="008F00E9"/>
    <w:rsid w:val="008F3DA3"/>
    <w:rsid w:val="008F3F5C"/>
    <w:rsid w:val="008F511E"/>
    <w:rsid w:val="008F66FD"/>
    <w:rsid w:val="008F72A4"/>
    <w:rsid w:val="009009D9"/>
    <w:rsid w:val="009015CC"/>
    <w:rsid w:val="00902BFD"/>
    <w:rsid w:val="00904212"/>
    <w:rsid w:val="0090451C"/>
    <w:rsid w:val="00904680"/>
    <w:rsid w:val="00905361"/>
    <w:rsid w:val="00905691"/>
    <w:rsid w:val="00906334"/>
    <w:rsid w:val="00906599"/>
    <w:rsid w:val="00907077"/>
    <w:rsid w:val="00910F89"/>
    <w:rsid w:val="00911402"/>
    <w:rsid w:val="009123C7"/>
    <w:rsid w:val="00912CF3"/>
    <w:rsid w:val="00914757"/>
    <w:rsid w:val="009148B0"/>
    <w:rsid w:val="009230C5"/>
    <w:rsid w:val="00924996"/>
    <w:rsid w:val="009254C8"/>
    <w:rsid w:val="00932051"/>
    <w:rsid w:val="009322AD"/>
    <w:rsid w:val="009337AA"/>
    <w:rsid w:val="00935193"/>
    <w:rsid w:val="0093537F"/>
    <w:rsid w:val="00935532"/>
    <w:rsid w:val="00935B4A"/>
    <w:rsid w:val="0094465D"/>
    <w:rsid w:val="00946516"/>
    <w:rsid w:val="00947E70"/>
    <w:rsid w:val="0095402C"/>
    <w:rsid w:val="00955B59"/>
    <w:rsid w:val="00956210"/>
    <w:rsid w:val="009568EB"/>
    <w:rsid w:val="0095697A"/>
    <w:rsid w:val="0096169B"/>
    <w:rsid w:val="00961C07"/>
    <w:rsid w:val="00962717"/>
    <w:rsid w:val="00962BAA"/>
    <w:rsid w:val="009645EA"/>
    <w:rsid w:val="00964735"/>
    <w:rsid w:val="00965102"/>
    <w:rsid w:val="00967063"/>
    <w:rsid w:val="00967172"/>
    <w:rsid w:val="009678EB"/>
    <w:rsid w:val="00970814"/>
    <w:rsid w:val="00971217"/>
    <w:rsid w:val="00974C44"/>
    <w:rsid w:val="0097547F"/>
    <w:rsid w:val="009754CA"/>
    <w:rsid w:val="00977CEF"/>
    <w:rsid w:val="00981291"/>
    <w:rsid w:val="0098275F"/>
    <w:rsid w:val="00983CE4"/>
    <w:rsid w:val="00985C41"/>
    <w:rsid w:val="00992B6B"/>
    <w:rsid w:val="0099487D"/>
    <w:rsid w:val="00996289"/>
    <w:rsid w:val="0099699C"/>
    <w:rsid w:val="009A02D5"/>
    <w:rsid w:val="009A1EED"/>
    <w:rsid w:val="009A3002"/>
    <w:rsid w:val="009A48BB"/>
    <w:rsid w:val="009A49DF"/>
    <w:rsid w:val="009A5D80"/>
    <w:rsid w:val="009B0608"/>
    <w:rsid w:val="009B3A33"/>
    <w:rsid w:val="009C03FF"/>
    <w:rsid w:val="009C47EB"/>
    <w:rsid w:val="009D0B07"/>
    <w:rsid w:val="009D2916"/>
    <w:rsid w:val="009D337F"/>
    <w:rsid w:val="009D423D"/>
    <w:rsid w:val="009D4253"/>
    <w:rsid w:val="009D6AD3"/>
    <w:rsid w:val="009D761E"/>
    <w:rsid w:val="009E1879"/>
    <w:rsid w:val="009E35C4"/>
    <w:rsid w:val="009E5779"/>
    <w:rsid w:val="009E5ABB"/>
    <w:rsid w:val="009E6C35"/>
    <w:rsid w:val="009E7BF0"/>
    <w:rsid w:val="009F13E7"/>
    <w:rsid w:val="009F17A6"/>
    <w:rsid w:val="009F3A47"/>
    <w:rsid w:val="009F4CB6"/>
    <w:rsid w:val="009F4DBE"/>
    <w:rsid w:val="009F4E98"/>
    <w:rsid w:val="009F5DB2"/>
    <w:rsid w:val="009F66F0"/>
    <w:rsid w:val="009F66F1"/>
    <w:rsid w:val="00A027DF"/>
    <w:rsid w:val="00A02CC3"/>
    <w:rsid w:val="00A056BD"/>
    <w:rsid w:val="00A0629D"/>
    <w:rsid w:val="00A07FA5"/>
    <w:rsid w:val="00A104F0"/>
    <w:rsid w:val="00A11639"/>
    <w:rsid w:val="00A14714"/>
    <w:rsid w:val="00A16D60"/>
    <w:rsid w:val="00A17792"/>
    <w:rsid w:val="00A244E1"/>
    <w:rsid w:val="00A249E1"/>
    <w:rsid w:val="00A2597B"/>
    <w:rsid w:val="00A30DB1"/>
    <w:rsid w:val="00A318AB"/>
    <w:rsid w:val="00A3239F"/>
    <w:rsid w:val="00A32B3E"/>
    <w:rsid w:val="00A360D8"/>
    <w:rsid w:val="00A36385"/>
    <w:rsid w:val="00A3656E"/>
    <w:rsid w:val="00A37554"/>
    <w:rsid w:val="00A40685"/>
    <w:rsid w:val="00A40955"/>
    <w:rsid w:val="00A41B72"/>
    <w:rsid w:val="00A42119"/>
    <w:rsid w:val="00A424E6"/>
    <w:rsid w:val="00A426F4"/>
    <w:rsid w:val="00A42D6E"/>
    <w:rsid w:val="00A434D2"/>
    <w:rsid w:val="00A45649"/>
    <w:rsid w:val="00A468F6"/>
    <w:rsid w:val="00A50A98"/>
    <w:rsid w:val="00A50F25"/>
    <w:rsid w:val="00A5192C"/>
    <w:rsid w:val="00A537DB"/>
    <w:rsid w:val="00A57158"/>
    <w:rsid w:val="00A5759F"/>
    <w:rsid w:val="00A60744"/>
    <w:rsid w:val="00A60B11"/>
    <w:rsid w:val="00A61469"/>
    <w:rsid w:val="00A61576"/>
    <w:rsid w:val="00A619D8"/>
    <w:rsid w:val="00A65AB8"/>
    <w:rsid w:val="00A706DD"/>
    <w:rsid w:val="00A70FC5"/>
    <w:rsid w:val="00A735B0"/>
    <w:rsid w:val="00A74AC9"/>
    <w:rsid w:val="00A76686"/>
    <w:rsid w:val="00A77706"/>
    <w:rsid w:val="00A849E2"/>
    <w:rsid w:val="00A84F65"/>
    <w:rsid w:val="00A850AE"/>
    <w:rsid w:val="00A902D3"/>
    <w:rsid w:val="00A90E1B"/>
    <w:rsid w:val="00A91536"/>
    <w:rsid w:val="00A91908"/>
    <w:rsid w:val="00A92D03"/>
    <w:rsid w:val="00A937DC"/>
    <w:rsid w:val="00A940D8"/>
    <w:rsid w:val="00A941F8"/>
    <w:rsid w:val="00A9653B"/>
    <w:rsid w:val="00A9695A"/>
    <w:rsid w:val="00A97880"/>
    <w:rsid w:val="00A978F5"/>
    <w:rsid w:val="00AA072F"/>
    <w:rsid w:val="00AA08C8"/>
    <w:rsid w:val="00AA1FD9"/>
    <w:rsid w:val="00AA2EE7"/>
    <w:rsid w:val="00AA6A23"/>
    <w:rsid w:val="00AA711B"/>
    <w:rsid w:val="00AB0711"/>
    <w:rsid w:val="00AB0A47"/>
    <w:rsid w:val="00AB2F41"/>
    <w:rsid w:val="00AB309B"/>
    <w:rsid w:val="00AB3130"/>
    <w:rsid w:val="00AB75A7"/>
    <w:rsid w:val="00AB7D76"/>
    <w:rsid w:val="00AC0B7A"/>
    <w:rsid w:val="00AC10A8"/>
    <w:rsid w:val="00AC132F"/>
    <w:rsid w:val="00AC4A09"/>
    <w:rsid w:val="00AD086D"/>
    <w:rsid w:val="00AD1012"/>
    <w:rsid w:val="00AD1279"/>
    <w:rsid w:val="00AD34BA"/>
    <w:rsid w:val="00AD4D4E"/>
    <w:rsid w:val="00AE07B6"/>
    <w:rsid w:val="00AE11DD"/>
    <w:rsid w:val="00AE1566"/>
    <w:rsid w:val="00AE5B35"/>
    <w:rsid w:val="00AF07A9"/>
    <w:rsid w:val="00AF09F1"/>
    <w:rsid w:val="00AF0E42"/>
    <w:rsid w:val="00AF170A"/>
    <w:rsid w:val="00AF2426"/>
    <w:rsid w:val="00AF30D6"/>
    <w:rsid w:val="00AF3427"/>
    <w:rsid w:val="00AF3697"/>
    <w:rsid w:val="00AF4740"/>
    <w:rsid w:val="00AF5270"/>
    <w:rsid w:val="00AF551B"/>
    <w:rsid w:val="00AF5E8F"/>
    <w:rsid w:val="00B00E4D"/>
    <w:rsid w:val="00B0306F"/>
    <w:rsid w:val="00B05053"/>
    <w:rsid w:val="00B0562A"/>
    <w:rsid w:val="00B05FE5"/>
    <w:rsid w:val="00B07715"/>
    <w:rsid w:val="00B10C8D"/>
    <w:rsid w:val="00B11C56"/>
    <w:rsid w:val="00B11CF8"/>
    <w:rsid w:val="00B13864"/>
    <w:rsid w:val="00B144BC"/>
    <w:rsid w:val="00B150D4"/>
    <w:rsid w:val="00B15864"/>
    <w:rsid w:val="00B15A62"/>
    <w:rsid w:val="00B1708D"/>
    <w:rsid w:val="00B20A98"/>
    <w:rsid w:val="00B25368"/>
    <w:rsid w:val="00B25635"/>
    <w:rsid w:val="00B274E7"/>
    <w:rsid w:val="00B27B7F"/>
    <w:rsid w:val="00B27CB8"/>
    <w:rsid w:val="00B3093E"/>
    <w:rsid w:val="00B30DD3"/>
    <w:rsid w:val="00B30ED2"/>
    <w:rsid w:val="00B32FE6"/>
    <w:rsid w:val="00B35717"/>
    <w:rsid w:val="00B36B50"/>
    <w:rsid w:val="00B40BE2"/>
    <w:rsid w:val="00B41FD3"/>
    <w:rsid w:val="00B41FD9"/>
    <w:rsid w:val="00B42479"/>
    <w:rsid w:val="00B42516"/>
    <w:rsid w:val="00B4369C"/>
    <w:rsid w:val="00B43959"/>
    <w:rsid w:val="00B46646"/>
    <w:rsid w:val="00B47612"/>
    <w:rsid w:val="00B47B53"/>
    <w:rsid w:val="00B47BE8"/>
    <w:rsid w:val="00B5149F"/>
    <w:rsid w:val="00B51B9B"/>
    <w:rsid w:val="00B521D1"/>
    <w:rsid w:val="00B53053"/>
    <w:rsid w:val="00B54092"/>
    <w:rsid w:val="00B5447A"/>
    <w:rsid w:val="00B54A15"/>
    <w:rsid w:val="00B55A8B"/>
    <w:rsid w:val="00B56026"/>
    <w:rsid w:val="00B563A6"/>
    <w:rsid w:val="00B60CC5"/>
    <w:rsid w:val="00B6165A"/>
    <w:rsid w:val="00B62064"/>
    <w:rsid w:val="00B62C0B"/>
    <w:rsid w:val="00B663AE"/>
    <w:rsid w:val="00B66D00"/>
    <w:rsid w:val="00B675FE"/>
    <w:rsid w:val="00B70B65"/>
    <w:rsid w:val="00B730D7"/>
    <w:rsid w:val="00B73303"/>
    <w:rsid w:val="00B736B7"/>
    <w:rsid w:val="00B737D9"/>
    <w:rsid w:val="00B73A32"/>
    <w:rsid w:val="00B756CE"/>
    <w:rsid w:val="00B75EA3"/>
    <w:rsid w:val="00B7677A"/>
    <w:rsid w:val="00B77F61"/>
    <w:rsid w:val="00B8231C"/>
    <w:rsid w:val="00B82462"/>
    <w:rsid w:val="00B824FE"/>
    <w:rsid w:val="00B82768"/>
    <w:rsid w:val="00B82D6A"/>
    <w:rsid w:val="00B849B3"/>
    <w:rsid w:val="00B84F25"/>
    <w:rsid w:val="00B85FEA"/>
    <w:rsid w:val="00B86477"/>
    <w:rsid w:val="00B877E1"/>
    <w:rsid w:val="00B9235A"/>
    <w:rsid w:val="00B92B39"/>
    <w:rsid w:val="00B92BD3"/>
    <w:rsid w:val="00B9331F"/>
    <w:rsid w:val="00B96A1D"/>
    <w:rsid w:val="00BA1BB3"/>
    <w:rsid w:val="00BA5708"/>
    <w:rsid w:val="00BA6490"/>
    <w:rsid w:val="00BB318C"/>
    <w:rsid w:val="00BB31B9"/>
    <w:rsid w:val="00BB3266"/>
    <w:rsid w:val="00BB3C7B"/>
    <w:rsid w:val="00BB3F05"/>
    <w:rsid w:val="00BB4AB3"/>
    <w:rsid w:val="00BB5423"/>
    <w:rsid w:val="00BB6A88"/>
    <w:rsid w:val="00BB6CCD"/>
    <w:rsid w:val="00BC3E1B"/>
    <w:rsid w:val="00BC4585"/>
    <w:rsid w:val="00BC6B1E"/>
    <w:rsid w:val="00BD1101"/>
    <w:rsid w:val="00BD15E5"/>
    <w:rsid w:val="00BD30CD"/>
    <w:rsid w:val="00BD3C01"/>
    <w:rsid w:val="00BD4E0D"/>
    <w:rsid w:val="00BE0560"/>
    <w:rsid w:val="00BE1994"/>
    <w:rsid w:val="00BE2906"/>
    <w:rsid w:val="00BE5E1A"/>
    <w:rsid w:val="00BE7E1E"/>
    <w:rsid w:val="00BF1065"/>
    <w:rsid w:val="00BF20F1"/>
    <w:rsid w:val="00BF41C0"/>
    <w:rsid w:val="00BF63A3"/>
    <w:rsid w:val="00C00757"/>
    <w:rsid w:val="00C0141F"/>
    <w:rsid w:val="00C01A38"/>
    <w:rsid w:val="00C02B0A"/>
    <w:rsid w:val="00C0301F"/>
    <w:rsid w:val="00C03A92"/>
    <w:rsid w:val="00C05D62"/>
    <w:rsid w:val="00C070DE"/>
    <w:rsid w:val="00C102DE"/>
    <w:rsid w:val="00C14BE6"/>
    <w:rsid w:val="00C1665C"/>
    <w:rsid w:val="00C167E6"/>
    <w:rsid w:val="00C16C01"/>
    <w:rsid w:val="00C178F4"/>
    <w:rsid w:val="00C21652"/>
    <w:rsid w:val="00C21E38"/>
    <w:rsid w:val="00C22014"/>
    <w:rsid w:val="00C254B2"/>
    <w:rsid w:val="00C2743B"/>
    <w:rsid w:val="00C276D4"/>
    <w:rsid w:val="00C27942"/>
    <w:rsid w:val="00C27FB3"/>
    <w:rsid w:val="00C302BE"/>
    <w:rsid w:val="00C329E1"/>
    <w:rsid w:val="00C32F4B"/>
    <w:rsid w:val="00C33D89"/>
    <w:rsid w:val="00C349D7"/>
    <w:rsid w:val="00C35BE2"/>
    <w:rsid w:val="00C36678"/>
    <w:rsid w:val="00C36BDF"/>
    <w:rsid w:val="00C41222"/>
    <w:rsid w:val="00C41412"/>
    <w:rsid w:val="00C41C18"/>
    <w:rsid w:val="00C50EFC"/>
    <w:rsid w:val="00C5124E"/>
    <w:rsid w:val="00C51AE2"/>
    <w:rsid w:val="00C5242B"/>
    <w:rsid w:val="00C5697E"/>
    <w:rsid w:val="00C56B61"/>
    <w:rsid w:val="00C60409"/>
    <w:rsid w:val="00C63001"/>
    <w:rsid w:val="00C63215"/>
    <w:rsid w:val="00C6396B"/>
    <w:rsid w:val="00C65F5E"/>
    <w:rsid w:val="00C6785A"/>
    <w:rsid w:val="00C71A99"/>
    <w:rsid w:val="00C72031"/>
    <w:rsid w:val="00C722D9"/>
    <w:rsid w:val="00C72D66"/>
    <w:rsid w:val="00C740BE"/>
    <w:rsid w:val="00C7456E"/>
    <w:rsid w:val="00C74DA5"/>
    <w:rsid w:val="00C74E4A"/>
    <w:rsid w:val="00C77016"/>
    <w:rsid w:val="00C774E8"/>
    <w:rsid w:val="00C775F2"/>
    <w:rsid w:val="00C80005"/>
    <w:rsid w:val="00C8066C"/>
    <w:rsid w:val="00C825DC"/>
    <w:rsid w:val="00C82B13"/>
    <w:rsid w:val="00C858B4"/>
    <w:rsid w:val="00C87194"/>
    <w:rsid w:val="00C90A82"/>
    <w:rsid w:val="00C90F10"/>
    <w:rsid w:val="00C922AD"/>
    <w:rsid w:val="00C92388"/>
    <w:rsid w:val="00C923D6"/>
    <w:rsid w:val="00C92ADF"/>
    <w:rsid w:val="00C94C9F"/>
    <w:rsid w:val="00C94DF6"/>
    <w:rsid w:val="00C954A8"/>
    <w:rsid w:val="00C95B59"/>
    <w:rsid w:val="00CA004C"/>
    <w:rsid w:val="00CA008C"/>
    <w:rsid w:val="00CA0E51"/>
    <w:rsid w:val="00CA223F"/>
    <w:rsid w:val="00CA2647"/>
    <w:rsid w:val="00CA46C6"/>
    <w:rsid w:val="00CA56F5"/>
    <w:rsid w:val="00CA6402"/>
    <w:rsid w:val="00CA7068"/>
    <w:rsid w:val="00CA729F"/>
    <w:rsid w:val="00CA7B60"/>
    <w:rsid w:val="00CB13CE"/>
    <w:rsid w:val="00CB4ECE"/>
    <w:rsid w:val="00CB5494"/>
    <w:rsid w:val="00CB5B2A"/>
    <w:rsid w:val="00CB5FC2"/>
    <w:rsid w:val="00CB6341"/>
    <w:rsid w:val="00CB662D"/>
    <w:rsid w:val="00CB79BF"/>
    <w:rsid w:val="00CC10E5"/>
    <w:rsid w:val="00CC1170"/>
    <w:rsid w:val="00CC2336"/>
    <w:rsid w:val="00CC23AE"/>
    <w:rsid w:val="00CC2753"/>
    <w:rsid w:val="00CD116A"/>
    <w:rsid w:val="00CD17C1"/>
    <w:rsid w:val="00CD2CAE"/>
    <w:rsid w:val="00CD3C5C"/>
    <w:rsid w:val="00CD412E"/>
    <w:rsid w:val="00CD5353"/>
    <w:rsid w:val="00CD5967"/>
    <w:rsid w:val="00CD6F31"/>
    <w:rsid w:val="00CD743D"/>
    <w:rsid w:val="00CD775F"/>
    <w:rsid w:val="00CE0957"/>
    <w:rsid w:val="00CE0C22"/>
    <w:rsid w:val="00CE1123"/>
    <w:rsid w:val="00CE14E0"/>
    <w:rsid w:val="00CE2CCC"/>
    <w:rsid w:val="00CE33B2"/>
    <w:rsid w:val="00CE366A"/>
    <w:rsid w:val="00CE3EFC"/>
    <w:rsid w:val="00CE5F33"/>
    <w:rsid w:val="00CE7CDC"/>
    <w:rsid w:val="00CF6AC3"/>
    <w:rsid w:val="00CF74EF"/>
    <w:rsid w:val="00CF7980"/>
    <w:rsid w:val="00CF7D4C"/>
    <w:rsid w:val="00D0178F"/>
    <w:rsid w:val="00D02896"/>
    <w:rsid w:val="00D04E8A"/>
    <w:rsid w:val="00D07777"/>
    <w:rsid w:val="00D13A08"/>
    <w:rsid w:val="00D1487B"/>
    <w:rsid w:val="00D15207"/>
    <w:rsid w:val="00D154AE"/>
    <w:rsid w:val="00D16552"/>
    <w:rsid w:val="00D22424"/>
    <w:rsid w:val="00D243FA"/>
    <w:rsid w:val="00D247E9"/>
    <w:rsid w:val="00D25BDD"/>
    <w:rsid w:val="00D30D24"/>
    <w:rsid w:val="00D326DA"/>
    <w:rsid w:val="00D3297D"/>
    <w:rsid w:val="00D329DA"/>
    <w:rsid w:val="00D33D93"/>
    <w:rsid w:val="00D33DCC"/>
    <w:rsid w:val="00D33EEA"/>
    <w:rsid w:val="00D34CDA"/>
    <w:rsid w:val="00D367B9"/>
    <w:rsid w:val="00D41460"/>
    <w:rsid w:val="00D4161D"/>
    <w:rsid w:val="00D44AE7"/>
    <w:rsid w:val="00D44D56"/>
    <w:rsid w:val="00D44E04"/>
    <w:rsid w:val="00D452E3"/>
    <w:rsid w:val="00D45B23"/>
    <w:rsid w:val="00D46DDE"/>
    <w:rsid w:val="00D4701A"/>
    <w:rsid w:val="00D50A55"/>
    <w:rsid w:val="00D54B2D"/>
    <w:rsid w:val="00D5594C"/>
    <w:rsid w:val="00D56EEF"/>
    <w:rsid w:val="00D5776D"/>
    <w:rsid w:val="00D60F09"/>
    <w:rsid w:val="00D619C2"/>
    <w:rsid w:val="00D623BC"/>
    <w:rsid w:val="00D64A94"/>
    <w:rsid w:val="00D70F04"/>
    <w:rsid w:val="00D71260"/>
    <w:rsid w:val="00D71F89"/>
    <w:rsid w:val="00D72D45"/>
    <w:rsid w:val="00D75FDB"/>
    <w:rsid w:val="00D773E3"/>
    <w:rsid w:val="00D81C7A"/>
    <w:rsid w:val="00D81D51"/>
    <w:rsid w:val="00D83AC0"/>
    <w:rsid w:val="00D83F70"/>
    <w:rsid w:val="00D86310"/>
    <w:rsid w:val="00D86352"/>
    <w:rsid w:val="00D8688E"/>
    <w:rsid w:val="00D90CD9"/>
    <w:rsid w:val="00D91AD7"/>
    <w:rsid w:val="00D97C47"/>
    <w:rsid w:val="00D97FF6"/>
    <w:rsid w:val="00DA04AE"/>
    <w:rsid w:val="00DA0D3F"/>
    <w:rsid w:val="00DA184D"/>
    <w:rsid w:val="00DA1967"/>
    <w:rsid w:val="00DA1A08"/>
    <w:rsid w:val="00DA2C4D"/>
    <w:rsid w:val="00DA4BC6"/>
    <w:rsid w:val="00DB075D"/>
    <w:rsid w:val="00DB1486"/>
    <w:rsid w:val="00DB1843"/>
    <w:rsid w:val="00DB201B"/>
    <w:rsid w:val="00DB2599"/>
    <w:rsid w:val="00DB25AC"/>
    <w:rsid w:val="00DB2A3C"/>
    <w:rsid w:val="00DB42BB"/>
    <w:rsid w:val="00DB43FB"/>
    <w:rsid w:val="00DB4C2A"/>
    <w:rsid w:val="00DB7038"/>
    <w:rsid w:val="00DB77DD"/>
    <w:rsid w:val="00DB7CAF"/>
    <w:rsid w:val="00DC1BC3"/>
    <w:rsid w:val="00DC40E7"/>
    <w:rsid w:val="00DC73CF"/>
    <w:rsid w:val="00DC740C"/>
    <w:rsid w:val="00DC7924"/>
    <w:rsid w:val="00DC7A86"/>
    <w:rsid w:val="00DD0E29"/>
    <w:rsid w:val="00DD4B6F"/>
    <w:rsid w:val="00DD5504"/>
    <w:rsid w:val="00DD68FC"/>
    <w:rsid w:val="00DE1964"/>
    <w:rsid w:val="00DE386A"/>
    <w:rsid w:val="00DE40C8"/>
    <w:rsid w:val="00DE43D5"/>
    <w:rsid w:val="00DE45FB"/>
    <w:rsid w:val="00DE5018"/>
    <w:rsid w:val="00DE581C"/>
    <w:rsid w:val="00DE5D26"/>
    <w:rsid w:val="00DE6FAE"/>
    <w:rsid w:val="00DF02C0"/>
    <w:rsid w:val="00DF04D7"/>
    <w:rsid w:val="00DF401D"/>
    <w:rsid w:val="00DF4926"/>
    <w:rsid w:val="00DF4937"/>
    <w:rsid w:val="00DF4DA7"/>
    <w:rsid w:val="00DF55E4"/>
    <w:rsid w:val="00DF5F77"/>
    <w:rsid w:val="00DF642A"/>
    <w:rsid w:val="00DF64C4"/>
    <w:rsid w:val="00DF76BE"/>
    <w:rsid w:val="00E02CFA"/>
    <w:rsid w:val="00E04423"/>
    <w:rsid w:val="00E053E7"/>
    <w:rsid w:val="00E0712F"/>
    <w:rsid w:val="00E07533"/>
    <w:rsid w:val="00E11D46"/>
    <w:rsid w:val="00E12860"/>
    <w:rsid w:val="00E1740C"/>
    <w:rsid w:val="00E17C41"/>
    <w:rsid w:val="00E2009D"/>
    <w:rsid w:val="00E20987"/>
    <w:rsid w:val="00E2129A"/>
    <w:rsid w:val="00E22985"/>
    <w:rsid w:val="00E239B6"/>
    <w:rsid w:val="00E23DAF"/>
    <w:rsid w:val="00E24460"/>
    <w:rsid w:val="00E24B1A"/>
    <w:rsid w:val="00E24CCD"/>
    <w:rsid w:val="00E250B4"/>
    <w:rsid w:val="00E25378"/>
    <w:rsid w:val="00E26220"/>
    <w:rsid w:val="00E301B6"/>
    <w:rsid w:val="00E30968"/>
    <w:rsid w:val="00E30E98"/>
    <w:rsid w:val="00E34493"/>
    <w:rsid w:val="00E34913"/>
    <w:rsid w:val="00E358C9"/>
    <w:rsid w:val="00E366DD"/>
    <w:rsid w:val="00E40C77"/>
    <w:rsid w:val="00E42860"/>
    <w:rsid w:val="00E463C9"/>
    <w:rsid w:val="00E47D81"/>
    <w:rsid w:val="00E5116F"/>
    <w:rsid w:val="00E524D3"/>
    <w:rsid w:val="00E56888"/>
    <w:rsid w:val="00E60BD0"/>
    <w:rsid w:val="00E61B8F"/>
    <w:rsid w:val="00E627D1"/>
    <w:rsid w:val="00E628F0"/>
    <w:rsid w:val="00E62DF0"/>
    <w:rsid w:val="00E62E01"/>
    <w:rsid w:val="00E633BF"/>
    <w:rsid w:val="00E64B7F"/>
    <w:rsid w:val="00E651B9"/>
    <w:rsid w:val="00E664F9"/>
    <w:rsid w:val="00E6666B"/>
    <w:rsid w:val="00E669B1"/>
    <w:rsid w:val="00E709C5"/>
    <w:rsid w:val="00E70FE2"/>
    <w:rsid w:val="00E7201F"/>
    <w:rsid w:val="00E7372E"/>
    <w:rsid w:val="00E74621"/>
    <w:rsid w:val="00E7722D"/>
    <w:rsid w:val="00E81994"/>
    <w:rsid w:val="00E81F03"/>
    <w:rsid w:val="00E82FFC"/>
    <w:rsid w:val="00E83111"/>
    <w:rsid w:val="00E8340C"/>
    <w:rsid w:val="00E84087"/>
    <w:rsid w:val="00E87D97"/>
    <w:rsid w:val="00E90E15"/>
    <w:rsid w:val="00E93AB4"/>
    <w:rsid w:val="00E95053"/>
    <w:rsid w:val="00E95AD5"/>
    <w:rsid w:val="00E96129"/>
    <w:rsid w:val="00E966BC"/>
    <w:rsid w:val="00E9674B"/>
    <w:rsid w:val="00E9745C"/>
    <w:rsid w:val="00E97821"/>
    <w:rsid w:val="00E97F68"/>
    <w:rsid w:val="00EA00E4"/>
    <w:rsid w:val="00EA045B"/>
    <w:rsid w:val="00EA08B9"/>
    <w:rsid w:val="00EA0AFE"/>
    <w:rsid w:val="00EA33B3"/>
    <w:rsid w:val="00EA5C0B"/>
    <w:rsid w:val="00EA736D"/>
    <w:rsid w:val="00EB208E"/>
    <w:rsid w:val="00EB20B4"/>
    <w:rsid w:val="00EB2411"/>
    <w:rsid w:val="00EB32FB"/>
    <w:rsid w:val="00EB5543"/>
    <w:rsid w:val="00EB6CE5"/>
    <w:rsid w:val="00EB76B9"/>
    <w:rsid w:val="00EB7DC8"/>
    <w:rsid w:val="00EC048C"/>
    <w:rsid w:val="00EC0B47"/>
    <w:rsid w:val="00EC1975"/>
    <w:rsid w:val="00EC2888"/>
    <w:rsid w:val="00EC2A54"/>
    <w:rsid w:val="00EC3415"/>
    <w:rsid w:val="00EC38CF"/>
    <w:rsid w:val="00EC5826"/>
    <w:rsid w:val="00EC63FF"/>
    <w:rsid w:val="00EC78B0"/>
    <w:rsid w:val="00EC7E10"/>
    <w:rsid w:val="00ED08A9"/>
    <w:rsid w:val="00ED1C78"/>
    <w:rsid w:val="00ED1FE4"/>
    <w:rsid w:val="00ED5100"/>
    <w:rsid w:val="00ED675A"/>
    <w:rsid w:val="00ED7064"/>
    <w:rsid w:val="00EE0667"/>
    <w:rsid w:val="00EE0676"/>
    <w:rsid w:val="00EE0916"/>
    <w:rsid w:val="00EE14F9"/>
    <w:rsid w:val="00EE370A"/>
    <w:rsid w:val="00EE3DB2"/>
    <w:rsid w:val="00EE483D"/>
    <w:rsid w:val="00EE4BC9"/>
    <w:rsid w:val="00EE4C23"/>
    <w:rsid w:val="00EE4FFE"/>
    <w:rsid w:val="00EE5986"/>
    <w:rsid w:val="00EE6265"/>
    <w:rsid w:val="00EE6D5C"/>
    <w:rsid w:val="00EE7E12"/>
    <w:rsid w:val="00EF0C5A"/>
    <w:rsid w:val="00EF134B"/>
    <w:rsid w:val="00EF35E7"/>
    <w:rsid w:val="00EF4420"/>
    <w:rsid w:val="00EF528F"/>
    <w:rsid w:val="00EF6237"/>
    <w:rsid w:val="00EF63C1"/>
    <w:rsid w:val="00EF63C5"/>
    <w:rsid w:val="00EF6520"/>
    <w:rsid w:val="00EF67D1"/>
    <w:rsid w:val="00EF76BF"/>
    <w:rsid w:val="00F038F6"/>
    <w:rsid w:val="00F03DAD"/>
    <w:rsid w:val="00F048A2"/>
    <w:rsid w:val="00F04A33"/>
    <w:rsid w:val="00F04A3F"/>
    <w:rsid w:val="00F05360"/>
    <w:rsid w:val="00F06715"/>
    <w:rsid w:val="00F07397"/>
    <w:rsid w:val="00F07C9D"/>
    <w:rsid w:val="00F11DC1"/>
    <w:rsid w:val="00F12188"/>
    <w:rsid w:val="00F12A3A"/>
    <w:rsid w:val="00F13516"/>
    <w:rsid w:val="00F14758"/>
    <w:rsid w:val="00F14F1D"/>
    <w:rsid w:val="00F1784E"/>
    <w:rsid w:val="00F20D5B"/>
    <w:rsid w:val="00F212D7"/>
    <w:rsid w:val="00F215F6"/>
    <w:rsid w:val="00F21CB0"/>
    <w:rsid w:val="00F223CC"/>
    <w:rsid w:val="00F226D0"/>
    <w:rsid w:val="00F24FB1"/>
    <w:rsid w:val="00F2546C"/>
    <w:rsid w:val="00F26896"/>
    <w:rsid w:val="00F26CCA"/>
    <w:rsid w:val="00F273CE"/>
    <w:rsid w:val="00F27EB1"/>
    <w:rsid w:val="00F27EBE"/>
    <w:rsid w:val="00F314A3"/>
    <w:rsid w:val="00F31B8F"/>
    <w:rsid w:val="00F3329E"/>
    <w:rsid w:val="00F34A38"/>
    <w:rsid w:val="00F34A84"/>
    <w:rsid w:val="00F34D5A"/>
    <w:rsid w:val="00F35AB7"/>
    <w:rsid w:val="00F3765D"/>
    <w:rsid w:val="00F37804"/>
    <w:rsid w:val="00F4230C"/>
    <w:rsid w:val="00F42FF5"/>
    <w:rsid w:val="00F4458A"/>
    <w:rsid w:val="00F45B16"/>
    <w:rsid w:val="00F45B63"/>
    <w:rsid w:val="00F45CE4"/>
    <w:rsid w:val="00F47DA0"/>
    <w:rsid w:val="00F5292E"/>
    <w:rsid w:val="00F53156"/>
    <w:rsid w:val="00F53295"/>
    <w:rsid w:val="00F536C5"/>
    <w:rsid w:val="00F548A3"/>
    <w:rsid w:val="00F54F54"/>
    <w:rsid w:val="00F57183"/>
    <w:rsid w:val="00F57DA7"/>
    <w:rsid w:val="00F61C4F"/>
    <w:rsid w:val="00F62947"/>
    <w:rsid w:val="00F63218"/>
    <w:rsid w:val="00F633B6"/>
    <w:rsid w:val="00F656D3"/>
    <w:rsid w:val="00F66256"/>
    <w:rsid w:val="00F66749"/>
    <w:rsid w:val="00F671B5"/>
    <w:rsid w:val="00F67E72"/>
    <w:rsid w:val="00F70BB6"/>
    <w:rsid w:val="00F71211"/>
    <w:rsid w:val="00F73329"/>
    <w:rsid w:val="00F7472A"/>
    <w:rsid w:val="00F777CA"/>
    <w:rsid w:val="00F77AB4"/>
    <w:rsid w:val="00F8095B"/>
    <w:rsid w:val="00F85143"/>
    <w:rsid w:val="00F854A8"/>
    <w:rsid w:val="00F877BD"/>
    <w:rsid w:val="00F8782F"/>
    <w:rsid w:val="00F90BD5"/>
    <w:rsid w:val="00F90F8B"/>
    <w:rsid w:val="00F9117E"/>
    <w:rsid w:val="00F93074"/>
    <w:rsid w:val="00F932AA"/>
    <w:rsid w:val="00F94010"/>
    <w:rsid w:val="00F95FD6"/>
    <w:rsid w:val="00F9629A"/>
    <w:rsid w:val="00F97AD3"/>
    <w:rsid w:val="00F97D19"/>
    <w:rsid w:val="00FA3E8D"/>
    <w:rsid w:val="00FA6077"/>
    <w:rsid w:val="00FA6883"/>
    <w:rsid w:val="00FB0008"/>
    <w:rsid w:val="00FB10B7"/>
    <w:rsid w:val="00FB2923"/>
    <w:rsid w:val="00FB33E7"/>
    <w:rsid w:val="00FB477E"/>
    <w:rsid w:val="00FB48DF"/>
    <w:rsid w:val="00FB5212"/>
    <w:rsid w:val="00FC00B3"/>
    <w:rsid w:val="00FC1462"/>
    <w:rsid w:val="00FC1850"/>
    <w:rsid w:val="00FC28BB"/>
    <w:rsid w:val="00FC2C5D"/>
    <w:rsid w:val="00FC3608"/>
    <w:rsid w:val="00FC37FE"/>
    <w:rsid w:val="00FC5A4F"/>
    <w:rsid w:val="00FC5E7C"/>
    <w:rsid w:val="00FC7EFD"/>
    <w:rsid w:val="00FD2F82"/>
    <w:rsid w:val="00FD36BF"/>
    <w:rsid w:val="00FD4793"/>
    <w:rsid w:val="00FD4BEE"/>
    <w:rsid w:val="00FD6963"/>
    <w:rsid w:val="00FD6E42"/>
    <w:rsid w:val="00FD7CD7"/>
    <w:rsid w:val="00FE1E41"/>
    <w:rsid w:val="00FE44FD"/>
    <w:rsid w:val="00FE79BB"/>
    <w:rsid w:val="00FF1D97"/>
    <w:rsid w:val="00FF3409"/>
    <w:rsid w:val="00FF3D20"/>
    <w:rsid w:val="00FF4674"/>
    <w:rsid w:val="00FF5189"/>
    <w:rsid w:val="00FF66FD"/>
    <w:rsid w:val="00FF71AD"/>
    <w:rsid w:val="00FF7558"/>
    <w:rsid w:val="00FF7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E08F636-B0CB-4054-A26C-23AF9C3B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9C2"/>
    <w:rPr>
      <w:sz w:val="24"/>
      <w:szCs w:val="24"/>
    </w:rPr>
  </w:style>
  <w:style w:type="paragraph" w:styleId="1">
    <w:name w:val="heading 1"/>
    <w:basedOn w:val="a"/>
    <w:next w:val="a"/>
    <w:qFormat/>
    <w:pPr>
      <w:keepNext/>
      <w:tabs>
        <w:tab w:val="left" w:pos="1635"/>
      </w:tabs>
      <w:jc w:val="center"/>
      <w:outlineLvl w:val="0"/>
    </w:pPr>
    <w:rPr>
      <w:b/>
      <w:bCs/>
      <w:sz w:val="48"/>
    </w:rPr>
  </w:style>
  <w:style w:type="paragraph" w:styleId="2">
    <w:name w:val="heading 2"/>
    <w:basedOn w:val="a"/>
    <w:next w:val="a"/>
    <w:qFormat/>
    <w:pPr>
      <w:keepNext/>
      <w:tabs>
        <w:tab w:val="left" w:pos="1635"/>
      </w:tabs>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540"/>
      <w:jc w:val="both"/>
    </w:pPr>
    <w:rPr>
      <w:sz w:val="28"/>
    </w:rPr>
  </w:style>
  <w:style w:type="paragraph" w:styleId="a4">
    <w:name w:val="Balloon Text"/>
    <w:basedOn w:val="a"/>
    <w:link w:val="a5"/>
    <w:uiPriority w:val="99"/>
    <w:semiHidden/>
    <w:rsid w:val="006A5C91"/>
    <w:rPr>
      <w:rFonts w:ascii="Tahoma" w:hAnsi="Tahoma"/>
      <w:sz w:val="16"/>
      <w:szCs w:val="16"/>
      <w:lang w:val="x-none" w:eastAsia="x-none"/>
    </w:rPr>
  </w:style>
  <w:style w:type="character" w:customStyle="1" w:styleId="a5">
    <w:name w:val="Текст выноски Знак"/>
    <w:link w:val="a4"/>
    <w:uiPriority w:val="99"/>
    <w:semiHidden/>
    <w:rsid w:val="00B60CC5"/>
    <w:rPr>
      <w:rFonts w:ascii="Tahoma" w:hAnsi="Tahoma" w:cs="Tahoma"/>
      <w:sz w:val="16"/>
      <w:szCs w:val="16"/>
    </w:rPr>
  </w:style>
  <w:style w:type="table" w:styleId="a6">
    <w:name w:val="Table Grid"/>
    <w:basedOn w:val="a1"/>
    <w:rsid w:val="00FC28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4">
    <w:name w:val="xl24"/>
    <w:basedOn w:val="a"/>
    <w:rsid w:val="009D76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styleId="a7">
    <w:name w:val="header"/>
    <w:basedOn w:val="a"/>
    <w:link w:val="a8"/>
    <w:uiPriority w:val="99"/>
    <w:rsid w:val="00C00757"/>
    <w:pPr>
      <w:tabs>
        <w:tab w:val="center" w:pos="4677"/>
        <w:tab w:val="right" w:pos="9355"/>
      </w:tabs>
    </w:pPr>
    <w:rPr>
      <w:lang w:val="x-none" w:eastAsia="x-none"/>
    </w:rPr>
  </w:style>
  <w:style w:type="character" w:customStyle="1" w:styleId="a8">
    <w:name w:val="Верхний колонтитул Знак"/>
    <w:link w:val="a7"/>
    <w:uiPriority w:val="99"/>
    <w:rsid w:val="00C00757"/>
    <w:rPr>
      <w:sz w:val="24"/>
      <w:szCs w:val="24"/>
    </w:rPr>
  </w:style>
  <w:style w:type="paragraph" w:styleId="a9">
    <w:name w:val="footer"/>
    <w:basedOn w:val="a"/>
    <w:link w:val="aa"/>
    <w:uiPriority w:val="99"/>
    <w:rsid w:val="00C00757"/>
    <w:pPr>
      <w:tabs>
        <w:tab w:val="center" w:pos="4677"/>
        <w:tab w:val="right" w:pos="9355"/>
      </w:tabs>
    </w:pPr>
    <w:rPr>
      <w:lang w:val="x-none" w:eastAsia="x-none"/>
    </w:rPr>
  </w:style>
  <w:style w:type="character" w:customStyle="1" w:styleId="aa">
    <w:name w:val="Нижний колонтитул Знак"/>
    <w:link w:val="a9"/>
    <w:uiPriority w:val="99"/>
    <w:rsid w:val="00C00757"/>
    <w:rPr>
      <w:sz w:val="24"/>
      <w:szCs w:val="24"/>
    </w:rPr>
  </w:style>
  <w:style w:type="character" w:styleId="ab">
    <w:name w:val="page number"/>
    <w:basedOn w:val="a0"/>
    <w:rsid w:val="00E2009D"/>
  </w:style>
  <w:style w:type="paragraph" w:customStyle="1" w:styleId="ConsPlusCell">
    <w:name w:val="ConsPlusCell"/>
    <w:rsid w:val="00E17C41"/>
    <w:pPr>
      <w:widowControl w:val="0"/>
      <w:autoSpaceDE w:val="0"/>
      <w:autoSpaceDN w:val="0"/>
      <w:adjustRightInd w:val="0"/>
    </w:pPr>
    <w:rPr>
      <w:rFonts w:ascii="Arial" w:hAnsi="Arial" w:cs="Arial"/>
    </w:rPr>
  </w:style>
  <w:style w:type="paragraph" w:customStyle="1" w:styleId="ConsPlusNormal">
    <w:name w:val="ConsPlusNormal"/>
    <w:rsid w:val="00A360D8"/>
    <w:pPr>
      <w:widowControl w:val="0"/>
      <w:autoSpaceDE w:val="0"/>
      <w:autoSpaceDN w:val="0"/>
      <w:adjustRightInd w:val="0"/>
      <w:ind w:firstLine="720"/>
    </w:pPr>
    <w:rPr>
      <w:rFonts w:ascii="Arial" w:hAnsi="Arial" w:cs="Arial"/>
    </w:rPr>
  </w:style>
  <w:style w:type="character" w:styleId="ac">
    <w:name w:val="Hyperlink"/>
    <w:uiPriority w:val="99"/>
    <w:rsid w:val="007950CC"/>
    <w:rPr>
      <w:color w:val="0000FF"/>
      <w:u w:val="single"/>
    </w:rPr>
  </w:style>
  <w:style w:type="paragraph" w:customStyle="1" w:styleId="Standard">
    <w:name w:val="Standard"/>
    <w:uiPriority w:val="99"/>
    <w:rsid w:val="00A9695A"/>
    <w:pPr>
      <w:autoSpaceDN w:val="0"/>
      <w:textAlignment w:val="baseline"/>
    </w:pPr>
    <w:rPr>
      <w:rFonts w:eastAsia="SimSun"/>
      <w:kern w:val="3"/>
      <w:sz w:val="24"/>
      <w:szCs w:val="24"/>
      <w:lang w:eastAsia="zh-CN"/>
    </w:rPr>
  </w:style>
  <w:style w:type="paragraph" w:customStyle="1" w:styleId="ConsPlusTitle">
    <w:name w:val="ConsPlusTitle"/>
    <w:rsid w:val="00DE6FAE"/>
    <w:pPr>
      <w:widowControl w:val="0"/>
      <w:autoSpaceDE w:val="0"/>
      <w:autoSpaceDN w:val="0"/>
    </w:pPr>
    <w:rPr>
      <w:rFonts w:ascii="Calibri" w:hAnsi="Calibri" w:cs="Calibri"/>
      <w:b/>
      <w:sz w:val="22"/>
    </w:rPr>
  </w:style>
  <w:style w:type="numbering" w:customStyle="1" w:styleId="10">
    <w:name w:val="Нет списка1"/>
    <w:next w:val="a2"/>
    <w:uiPriority w:val="99"/>
    <w:semiHidden/>
    <w:unhideWhenUsed/>
    <w:rsid w:val="00647473"/>
  </w:style>
  <w:style w:type="paragraph" w:customStyle="1" w:styleId="ConsPlusNonformat">
    <w:name w:val="ConsPlusNonformat"/>
    <w:rsid w:val="00647473"/>
    <w:pPr>
      <w:widowControl w:val="0"/>
      <w:autoSpaceDE w:val="0"/>
      <w:autoSpaceDN w:val="0"/>
    </w:pPr>
    <w:rPr>
      <w:rFonts w:ascii="Courier New" w:hAnsi="Courier New" w:cs="Courier New"/>
    </w:rPr>
  </w:style>
  <w:style w:type="paragraph" w:customStyle="1" w:styleId="ConsPlusDocList">
    <w:name w:val="ConsPlusDocList"/>
    <w:rsid w:val="00647473"/>
    <w:pPr>
      <w:widowControl w:val="0"/>
      <w:autoSpaceDE w:val="0"/>
      <w:autoSpaceDN w:val="0"/>
    </w:pPr>
    <w:rPr>
      <w:rFonts w:ascii="Calibri" w:hAnsi="Calibri" w:cs="Calibri"/>
      <w:sz w:val="22"/>
    </w:rPr>
  </w:style>
  <w:style w:type="paragraph" w:customStyle="1" w:styleId="ConsPlusTitlePage">
    <w:name w:val="ConsPlusTitlePage"/>
    <w:rsid w:val="00647473"/>
    <w:pPr>
      <w:widowControl w:val="0"/>
      <w:autoSpaceDE w:val="0"/>
      <w:autoSpaceDN w:val="0"/>
    </w:pPr>
    <w:rPr>
      <w:rFonts w:ascii="Tahoma" w:hAnsi="Tahoma" w:cs="Tahoma"/>
    </w:rPr>
  </w:style>
  <w:style w:type="paragraph" w:customStyle="1" w:styleId="ConsPlusJurTerm">
    <w:name w:val="ConsPlusJurTerm"/>
    <w:rsid w:val="00647473"/>
    <w:pPr>
      <w:widowControl w:val="0"/>
      <w:autoSpaceDE w:val="0"/>
      <w:autoSpaceDN w:val="0"/>
    </w:pPr>
    <w:rPr>
      <w:rFonts w:ascii="Tahoma" w:hAnsi="Tahoma" w:cs="Tahoma"/>
      <w:sz w:val="26"/>
    </w:rPr>
  </w:style>
  <w:style w:type="paragraph" w:customStyle="1" w:styleId="ConsPlusTextList">
    <w:name w:val="ConsPlusTextList"/>
    <w:rsid w:val="00647473"/>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93">
      <w:bodyDiv w:val="1"/>
      <w:marLeft w:val="0"/>
      <w:marRight w:val="0"/>
      <w:marTop w:val="0"/>
      <w:marBottom w:val="0"/>
      <w:divBdr>
        <w:top w:val="none" w:sz="0" w:space="0" w:color="auto"/>
        <w:left w:val="none" w:sz="0" w:space="0" w:color="auto"/>
        <w:bottom w:val="none" w:sz="0" w:space="0" w:color="auto"/>
        <w:right w:val="none" w:sz="0" w:space="0" w:color="auto"/>
      </w:divBdr>
    </w:div>
    <w:div w:id="3214753">
      <w:bodyDiv w:val="1"/>
      <w:marLeft w:val="0"/>
      <w:marRight w:val="0"/>
      <w:marTop w:val="0"/>
      <w:marBottom w:val="0"/>
      <w:divBdr>
        <w:top w:val="none" w:sz="0" w:space="0" w:color="auto"/>
        <w:left w:val="none" w:sz="0" w:space="0" w:color="auto"/>
        <w:bottom w:val="none" w:sz="0" w:space="0" w:color="auto"/>
        <w:right w:val="none" w:sz="0" w:space="0" w:color="auto"/>
      </w:divBdr>
    </w:div>
    <w:div w:id="83308353">
      <w:bodyDiv w:val="1"/>
      <w:marLeft w:val="0"/>
      <w:marRight w:val="0"/>
      <w:marTop w:val="0"/>
      <w:marBottom w:val="0"/>
      <w:divBdr>
        <w:top w:val="none" w:sz="0" w:space="0" w:color="auto"/>
        <w:left w:val="none" w:sz="0" w:space="0" w:color="auto"/>
        <w:bottom w:val="none" w:sz="0" w:space="0" w:color="auto"/>
        <w:right w:val="none" w:sz="0" w:space="0" w:color="auto"/>
      </w:divBdr>
    </w:div>
    <w:div w:id="210460376">
      <w:bodyDiv w:val="1"/>
      <w:marLeft w:val="0"/>
      <w:marRight w:val="0"/>
      <w:marTop w:val="0"/>
      <w:marBottom w:val="0"/>
      <w:divBdr>
        <w:top w:val="none" w:sz="0" w:space="0" w:color="auto"/>
        <w:left w:val="none" w:sz="0" w:space="0" w:color="auto"/>
        <w:bottom w:val="none" w:sz="0" w:space="0" w:color="auto"/>
        <w:right w:val="none" w:sz="0" w:space="0" w:color="auto"/>
      </w:divBdr>
    </w:div>
    <w:div w:id="215168509">
      <w:bodyDiv w:val="1"/>
      <w:marLeft w:val="0"/>
      <w:marRight w:val="0"/>
      <w:marTop w:val="0"/>
      <w:marBottom w:val="0"/>
      <w:divBdr>
        <w:top w:val="none" w:sz="0" w:space="0" w:color="auto"/>
        <w:left w:val="none" w:sz="0" w:space="0" w:color="auto"/>
        <w:bottom w:val="none" w:sz="0" w:space="0" w:color="auto"/>
        <w:right w:val="none" w:sz="0" w:space="0" w:color="auto"/>
      </w:divBdr>
    </w:div>
    <w:div w:id="253982459">
      <w:bodyDiv w:val="1"/>
      <w:marLeft w:val="0"/>
      <w:marRight w:val="0"/>
      <w:marTop w:val="0"/>
      <w:marBottom w:val="0"/>
      <w:divBdr>
        <w:top w:val="none" w:sz="0" w:space="0" w:color="auto"/>
        <w:left w:val="none" w:sz="0" w:space="0" w:color="auto"/>
        <w:bottom w:val="none" w:sz="0" w:space="0" w:color="auto"/>
        <w:right w:val="none" w:sz="0" w:space="0" w:color="auto"/>
      </w:divBdr>
    </w:div>
    <w:div w:id="310450593">
      <w:bodyDiv w:val="1"/>
      <w:marLeft w:val="0"/>
      <w:marRight w:val="0"/>
      <w:marTop w:val="0"/>
      <w:marBottom w:val="0"/>
      <w:divBdr>
        <w:top w:val="none" w:sz="0" w:space="0" w:color="auto"/>
        <w:left w:val="none" w:sz="0" w:space="0" w:color="auto"/>
        <w:bottom w:val="none" w:sz="0" w:space="0" w:color="auto"/>
        <w:right w:val="none" w:sz="0" w:space="0" w:color="auto"/>
      </w:divBdr>
    </w:div>
    <w:div w:id="317684880">
      <w:bodyDiv w:val="1"/>
      <w:marLeft w:val="0"/>
      <w:marRight w:val="0"/>
      <w:marTop w:val="0"/>
      <w:marBottom w:val="0"/>
      <w:divBdr>
        <w:top w:val="none" w:sz="0" w:space="0" w:color="auto"/>
        <w:left w:val="none" w:sz="0" w:space="0" w:color="auto"/>
        <w:bottom w:val="none" w:sz="0" w:space="0" w:color="auto"/>
        <w:right w:val="none" w:sz="0" w:space="0" w:color="auto"/>
      </w:divBdr>
    </w:div>
    <w:div w:id="341081895">
      <w:bodyDiv w:val="1"/>
      <w:marLeft w:val="0"/>
      <w:marRight w:val="0"/>
      <w:marTop w:val="0"/>
      <w:marBottom w:val="0"/>
      <w:divBdr>
        <w:top w:val="none" w:sz="0" w:space="0" w:color="auto"/>
        <w:left w:val="none" w:sz="0" w:space="0" w:color="auto"/>
        <w:bottom w:val="none" w:sz="0" w:space="0" w:color="auto"/>
        <w:right w:val="none" w:sz="0" w:space="0" w:color="auto"/>
      </w:divBdr>
    </w:div>
    <w:div w:id="341324945">
      <w:bodyDiv w:val="1"/>
      <w:marLeft w:val="0"/>
      <w:marRight w:val="0"/>
      <w:marTop w:val="0"/>
      <w:marBottom w:val="0"/>
      <w:divBdr>
        <w:top w:val="none" w:sz="0" w:space="0" w:color="auto"/>
        <w:left w:val="none" w:sz="0" w:space="0" w:color="auto"/>
        <w:bottom w:val="none" w:sz="0" w:space="0" w:color="auto"/>
        <w:right w:val="none" w:sz="0" w:space="0" w:color="auto"/>
      </w:divBdr>
    </w:div>
    <w:div w:id="412439130">
      <w:bodyDiv w:val="1"/>
      <w:marLeft w:val="0"/>
      <w:marRight w:val="0"/>
      <w:marTop w:val="0"/>
      <w:marBottom w:val="0"/>
      <w:divBdr>
        <w:top w:val="none" w:sz="0" w:space="0" w:color="auto"/>
        <w:left w:val="none" w:sz="0" w:space="0" w:color="auto"/>
        <w:bottom w:val="none" w:sz="0" w:space="0" w:color="auto"/>
        <w:right w:val="none" w:sz="0" w:space="0" w:color="auto"/>
      </w:divBdr>
    </w:div>
    <w:div w:id="435177987">
      <w:bodyDiv w:val="1"/>
      <w:marLeft w:val="0"/>
      <w:marRight w:val="0"/>
      <w:marTop w:val="0"/>
      <w:marBottom w:val="0"/>
      <w:divBdr>
        <w:top w:val="none" w:sz="0" w:space="0" w:color="auto"/>
        <w:left w:val="none" w:sz="0" w:space="0" w:color="auto"/>
        <w:bottom w:val="none" w:sz="0" w:space="0" w:color="auto"/>
        <w:right w:val="none" w:sz="0" w:space="0" w:color="auto"/>
      </w:divBdr>
    </w:div>
    <w:div w:id="556598800">
      <w:bodyDiv w:val="1"/>
      <w:marLeft w:val="0"/>
      <w:marRight w:val="0"/>
      <w:marTop w:val="0"/>
      <w:marBottom w:val="0"/>
      <w:divBdr>
        <w:top w:val="none" w:sz="0" w:space="0" w:color="auto"/>
        <w:left w:val="none" w:sz="0" w:space="0" w:color="auto"/>
        <w:bottom w:val="none" w:sz="0" w:space="0" w:color="auto"/>
        <w:right w:val="none" w:sz="0" w:space="0" w:color="auto"/>
      </w:divBdr>
    </w:div>
    <w:div w:id="831874392">
      <w:bodyDiv w:val="1"/>
      <w:marLeft w:val="0"/>
      <w:marRight w:val="0"/>
      <w:marTop w:val="0"/>
      <w:marBottom w:val="0"/>
      <w:divBdr>
        <w:top w:val="none" w:sz="0" w:space="0" w:color="auto"/>
        <w:left w:val="none" w:sz="0" w:space="0" w:color="auto"/>
        <w:bottom w:val="none" w:sz="0" w:space="0" w:color="auto"/>
        <w:right w:val="none" w:sz="0" w:space="0" w:color="auto"/>
      </w:divBdr>
    </w:div>
    <w:div w:id="876040428">
      <w:bodyDiv w:val="1"/>
      <w:marLeft w:val="0"/>
      <w:marRight w:val="0"/>
      <w:marTop w:val="0"/>
      <w:marBottom w:val="0"/>
      <w:divBdr>
        <w:top w:val="none" w:sz="0" w:space="0" w:color="auto"/>
        <w:left w:val="none" w:sz="0" w:space="0" w:color="auto"/>
        <w:bottom w:val="none" w:sz="0" w:space="0" w:color="auto"/>
        <w:right w:val="none" w:sz="0" w:space="0" w:color="auto"/>
      </w:divBdr>
    </w:div>
    <w:div w:id="927079528">
      <w:bodyDiv w:val="1"/>
      <w:marLeft w:val="0"/>
      <w:marRight w:val="0"/>
      <w:marTop w:val="0"/>
      <w:marBottom w:val="0"/>
      <w:divBdr>
        <w:top w:val="none" w:sz="0" w:space="0" w:color="auto"/>
        <w:left w:val="none" w:sz="0" w:space="0" w:color="auto"/>
        <w:bottom w:val="none" w:sz="0" w:space="0" w:color="auto"/>
        <w:right w:val="none" w:sz="0" w:space="0" w:color="auto"/>
      </w:divBdr>
    </w:div>
    <w:div w:id="937954566">
      <w:bodyDiv w:val="1"/>
      <w:marLeft w:val="0"/>
      <w:marRight w:val="0"/>
      <w:marTop w:val="0"/>
      <w:marBottom w:val="0"/>
      <w:divBdr>
        <w:top w:val="none" w:sz="0" w:space="0" w:color="auto"/>
        <w:left w:val="none" w:sz="0" w:space="0" w:color="auto"/>
        <w:bottom w:val="none" w:sz="0" w:space="0" w:color="auto"/>
        <w:right w:val="none" w:sz="0" w:space="0" w:color="auto"/>
      </w:divBdr>
    </w:div>
    <w:div w:id="960382396">
      <w:bodyDiv w:val="1"/>
      <w:marLeft w:val="0"/>
      <w:marRight w:val="0"/>
      <w:marTop w:val="0"/>
      <w:marBottom w:val="0"/>
      <w:divBdr>
        <w:top w:val="none" w:sz="0" w:space="0" w:color="auto"/>
        <w:left w:val="none" w:sz="0" w:space="0" w:color="auto"/>
        <w:bottom w:val="none" w:sz="0" w:space="0" w:color="auto"/>
        <w:right w:val="none" w:sz="0" w:space="0" w:color="auto"/>
      </w:divBdr>
    </w:div>
    <w:div w:id="984315479">
      <w:bodyDiv w:val="1"/>
      <w:marLeft w:val="0"/>
      <w:marRight w:val="0"/>
      <w:marTop w:val="0"/>
      <w:marBottom w:val="0"/>
      <w:divBdr>
        <w:top w:val="none" w:sz="0" w:space="0" w:color="auto"/>
        <w:left w:val="none" w:sz="0" w:space="0" w:color="auto"/>
        <w:bottom w:val="none" w:sz="0" w:space="0" w:color="auto"/>
        <w:right w:val="none" w:sz="0" w:space="0" w:color="auto"/>
      </w:divBdr>
    </w:div>
    <w:div w:id="984360603">
      <w:bodyDiv w:val="1"/>
      <w:marLeft w:val="0"/>
      <w:marRight w:val="0"/>
      <w:marTop w:val="0"/>
      <w:marBottom w:val="0"/>
      <w:divBdr>
        <w:top w:val="none" w:sz="0" w:space="0" w:color="auto"/>
        <w:left w:val="none" w:sz="0" w:space="0" w:color="auto"/>
        <w:bottom w:val="none" w:sz="0" w:space="0" w:color="auto"/>
        <w:right w:val="none" w:sz="0" w:space="0" w:color="auto"/>
      </w:divBdr>
    </w:div>
    <w:div w:id="1041052984">
      <w:bodyDiv w:val="1"/>
      <w:marLeft w:val="0"/>
      <w:marRight w:val="0"/>
      <w:marTop w:val="0"/>
      <w:marBottom w:val="0"/>
      <w:divBdr>
        <w:top w:val="none" w:sz="0" w:space="0" w:color="auto"/>
        <w:left w:val="none" w:sz="0" w:space="0" w:color="auto"/>
        <w:bottom w:val="none" w:sz="0" w:space="0" w:color="auto"/>
        <w:right w:val="none" w:sz="0" w:space="0" w:color="auto"/>
      </w:divBdr>
    </w:div>
    <w:div w:id="1051929639">
      <w:bodyDiv w:val="1"/>
      <w:marLeft w:val="0"/>
      <w:marRight w:val="0"/>
      <w:marTop w:val="0"/>
      <w:marBottom w:val="0"/>
      <w:divBdr>
        <w:top w:val="none" w:sz="0" w:space="0" w:color="auto"/>
        <w:left w:val="none" w:sz="0" w:space="0" w:color="auto"/>
        <w:bottom w:val="none" w:sz="0" w:space="0" w:color="auto"/>
        <w:right w:val="none" w:sz="0" w:space="0" w:color="auto"/>
      </w:divBdr>
    </w:div>
    <w:div w:id="1109659623">
      <w:bodyDiv w:val="1"/>
      <w:marLeft w:val="0"/>
      <w:marRight w:val="0"/>
      <w:marTop w:val="0"/>
      <w:marBottom w:val="0"/>
      <w:divBdr>
        <w:top w:val="none" w:sz="0" w:space="0" w:color="auto"/>
        <w:left w:val="none" w:sz="0" w:space="0" w:color="auto"/>
        <w:bottom w:val="none" w:sz="0" w:space="0" w:color="auto"/>
        <w:right w:val="none" w:sz="0" w:space="0" w:color="auto"/>
      </w:divBdr>
    </w:div>
    <w:div w:id="1139886137">
      <w:bodyDiv w:val="1"/>
      <w:marLeft w:val="0"/>
      <w:marRight w:val="0"/>
      <w:marTop w:val="0"/>
      <w:marBottom w:val="0"/>
      <w:divBdr>
        <w:top w:val="none" w:sz="0" w:space="0" w:color="auto"/>
        <w:left w:val="none" w:sz="0" w:space="0" w:color="auto"/>
        <w:bottom w:val="none" w:sz="0" w:space="0" w:color="auto"/>
        <w:right w:val="none" w:sz="0" w:space="0" w:color="auto"/>
      </w:divBdr>
    </w:div>
    <w:div w:id="1166745619">
      <w:bodyDiv w:val="1"/>
      <w:marLeft w:val="0"/>
      <w:marRight w:val="0"/>
      <w:marTop w:val="0"/>
      <w:marBottom w:val="0"/>
      <w:divBdr>
        <w:top w:val="none" w:sz="0" w:space="0" w:color="auto"/>
        <w:left w:val="none" w:sz="0" w:space="0" w:color="auto"/>
        <w:bottom w:val="none" w:sz="0" w:space="0" w:color="auto"/>
        <w:right w:val="none" w:sz="0" w:space="0" w:color="auto"/>
      </w:divBdr>
    </w:div>
    <w:div w:id="1206715244">
      <w:bodyDiv w:val="1"/>
      <w:marLeft w:val="0"/>
      <w:marRight w:val="0"/>
      <w:marTop w:val="0"/>
      <w:marBottom w:val="0"/>
      <w:divBdr>
        <w:top w:val="none" w:sz="0" w:space="0" w:color="auto"/>
        <w:left w:val="none" w:sz="0" w:space="0" w:color="auto"/>
        <w:bottom w:val="none" w:sz="0" w:space="0" w:color="auto"/>
        <w:right w:val="none" w:sz="0" w:space="0" w:color="auto"/>
      </w:divBdr>
    </w:div>
    <w:div w:id="1244755990">
      <w:bodyDiv w:val="1"/>
      <w:marLeft w:val="0"/>
      <w:marRight w:val="0"/>
      <w:marTop w:val="0"/>
      <w:marBottom w:val="0"/>
      <w:divBdr>
        <w:top w:val="none" w:sz="0" w:space="0" w:color="auto"/>
        <w:left w:val="none" w:sz="0" w:space="0" w:color="auto"/>
        <w:bottom w:val="none" w:sz="0" w:space="0" w:color="auto"/>
        <w:right w:val="none" w:sz="0" w:space="0" w:color="auto"/>
      </w:divBdr>
    </w:div>
    <w:div w:id="1246037270">
      <w:bodyDiv w:val="1"/>
      <w:marLeft w:val="0"/>
      <w:marRight w:val="0"/>
      <w:marTop w:val="0"/>
      <w:marBottom w:val="0"/>
      <w:divBdr>
        <w:top w:val="none" w:sz="0" w:space="0" w:color="auto"/>
        <w:left w:val="none" w:sz="0" w:space="0" w:color="auto"/>
        <w:bottom w:val="none" w:sz="0" w:space="0" w:color="auto"/>
        <w:right w:val="none" w:sz="0" w:space="0" w:color="auto"/>
      </w:divBdr>
    </w:div>
    <w:div w:id="1289167061">
      <w:bodyDiv w:val="1"/>
      <w:marLeft w:val="0"/>
      <w:marRight w:val="0"/>
      <w:marTop w:val="0"/>
      <w:marBottom w:val="0"/>
      <w:divBdr>
        <w:top w:val="none" w:sz="0" w:space="0" w:color="auto"/>
        <w:left w:val="none" w:sz="0" w:space="0" w:color="auto"/>
        <w:bottom w:val="none" w:sz="0" w:space="0" w:color="auto"/>
        <w:right w:val="none" w:sz="0" w:space="0" w:color="auto"/>
      </w:divBdr>
    </w:div>
    <w:div w:id="1330596212">
      <w:bodyDiv w:val="1"/>
      <w:marLeft w:val="0"/>
      <w:marRight w:val="0"/>
      <w:marTop w:val="0"/>
      <w:marBottom w:val="0"/>
      <w:divBdr>
        <w:top w:val="none" w:sz="0" w:space="0" w:color="auto"/>
        <w:left w:val="none" w:sz="0" w:space="0" w:color="auto"/>
        <w:bottom w:val="none" w:sz="0" w:space="0" w:color="auto"/>
        <w:right w:val="none" w:sz="0" w:space="0" w:color="auto"/>
      </w:divBdr>
    </w:div>
    <w:div w:id="1451704705">
      <w:bodyDiv w:val="1"/>
      <w:marLeft w:val="0"/>
      <w:marRight w:val="0"/>
      <w:marTop w:val="0"/>
      <w:marBottom w:val="0"/>
      <w:divBdr>
        <w:top w:val="none" w:sz="0" w:space="0" w:color="auto"/>
        <w:left w:val="none" w:sz="0" w:space="0" w:color="auto"/>
        <w:bottom w:val="none" w:sz="0" w:space="0" w:color="auto"/>
        <w:right w:val="none" w:sz="0" w:space="0" w:color="auto"/>
      </w:divBdr>
    </w:div>
    <w:div w:id="1501382625">
      <w:bodyDiv w:val="1"/>
      <w:marLeft w:val="0"/>
      <w:marRight w:val="0"/>
      <w:marTop w:val="0"/>
      <w:marBottom w:val="0"/>
      <w:divBdr>
        <w:top w:val="none" w:sz="0" w:space="0" w:color="auto"/>
        <w:left w:val="none" w:sz="0" w:space="0" w:color="auto"/>
        <w:bottom w:val="none" w:sz="0" w:space="0" w:color="auto"/>
        <w:right w:val="none" w:sz="0" w:space="0" w:color="auto"/>
      </w:divBdr>
    </w:div>
    <w:div w:id="1501508275">
      <w:bodyDiv w:val="1"/>
      <w:marLeft w:val="0"/>
      <w:marRight w:val="0"/>
      <w:marTop w:val="0"/>
      <w:marBottom w:val="0"/>
      <w:divBdr>
        <w:top w:val="none" w:sz="0" w:space="0" w:color="auto"/>
        <w:left w:val="none" w:sz="0" w:space="0" w:color="auto"/>
        <w:bottom w:val="none" w:sz="0" w:space="0" w:color="auto"/>
        <w:right w:val="none" w:sz="0" w:space="0" w:color="auto"/>
      </w:divBdr>
    </w:div>
    <w:div w:id="1530291285">
      <w:bodyDiv w:val="1"/>
      <w:marLeft w:val="0"/>
      <w:marRight w:val="0"/>
      <w:marTop w:val="0"/>
      <w:marBottom w:val="0"/>
      <w:divBdr>
        <w:top w:val="none" w:sz="0" w:space="0" w:color="auto"/>
        <w:left w:val="none" w:sz="0" w:space="0" w:color="auto"/>
        <w:bottom w:val="none" w:sz="0" w:space="0" w:color="auto"/>
        <w:right w:val="none" w:sz="0" w:space="0" w:color="auto"/>
      </w:divBdr>
    </w:div>
    <w:div w:id="1560633532">
      <w:bodyDiv w:val="1"/>
      <w:marLeft w:val="0"/>
      <w:marRight w:val="0"/>
      <w:marTop w:val="0"/>
      <w:marBottom w:val="0"/>
      <w:divBdr>
        <w:top w:val="none" w:sz="0" w:space="0" w:color="auto"/>
        <w:left w:val="none" w:sz="0" w:space="0" w:color="auto"/>
        <w:bottom w:val="none" w:sz="0" w:space="0" w:color="auto"/>
        <w:right w:val="none" w:sz="0" w:space="0" w:color="auto"/>
      </w:divBdr>
    </w:div>
    <w:div w:id="1634821345">
      <w:bodyDiv w:val="1"/>
      <w:marLeft w:val="0"/>
      <w:marRight w:val="0"/>
      <w:marTop w:val="0"/>
      <w:marBottom w:val="0"/>
      <w:divBdr>
        <w:top w:val="none" w:sz="0" w:space="0" w:color="auto"/>
        <w:left w:val="none" w:sz="0" w:space="0" w:color="auto"/>
        <w:bottom w:val="none" w:sz="0" w:space="0" w:color="auto"/>
        <w:right w:val="none" w:sz="0" w:space="0" w:color="auto"/>
      </w:divBdr>
    </w:div>
    <w:div w:id="1658728107">
      <w:bodyDiv w:val="1"/>
      <w:marLeft w:val="0"/>
      <w:marRight w:val="0"/>
      <w:marTop w:val="0"/>
      <w:marBottom w:val="0"/>
      <w:divBdr>
        <w:top w:val="none" w:sz="0" w:space="0" w:color="auto"/>
        <w:left w:val="none" w:sz="0" w:space="0" w:color="auto"/>
        <w:bottom w:val="none" w:sz="0" w:space="0" w:color="auto"/>
        <w:right w:val="none" w:sz="0" w:space="0" w:color="auto"/>
      </w:divBdr>
    </w:div>
    <w:div w:id="1668096010">
      <w:bodyDiv w:val="1"/>
      <w:marLeft w:val="0"/>
      <w:marRight w:val="0"/>
      <w:marTop w:val="0"/>
      <w:marBottom w:val="0"/>
      <w:divBdr>
        <w:top w:val="none" w:sz="0" w:space="0" w:color="auto"/>
        <w:left w:val="none" w:sz="0" w:space="0" w:color="auto"/>
        <w:bottom w:val="none" w:sz="0" w:space="0" w:color="auto"/>
        <w:right w:val="none" w:sz="0" w:space="0" w:color="auto"/>
      </w:divBdr>
    </w:div>
    <w:div w:id="1684431223">
      <w:bodyDiv w:val="1"/>
      <w:marLeft w:val="0"/>
      <w:marRight w:val="0"/>
      <w:marTop w:val="0"/>
      <w:marBottom w:val="0"/>
      <w:divBdr>
        <w:top w:val="none" w:sz="0" w:space="0" w:color="auto"/>
        <w:left w:val="none" w:sz="0" w:space="0" w:color="auto"/>
        <w:bottom w:val="none" w:sz="0" w:space="0" w:color="auto"/>
        <w:right w:val="none" w:sz="0" w:space="0" w:color="auto"/>
      </w:divBdr>
    </w:div>
    <w:div w:id="1717853327">
      <w:bodyDiv w:val="1"/>
      <w:marLeft w:val="0"/>
      <w:marRight w:val="0"/>
      <w:marTop w:val="0"/>
      <w:marBottom w:val="0"/>
      <w:divBdr>
        <w:top w:val="none" w:sz="0" w:space="0" w:color="auto"/>
        <w:left w:val="none" w:sz="0" w:space="0" w:color="auto"/>
        <w:bottom w:val="none" w:sz="0" w:space="0" w:color="auto"/>
        <w:right w:val="none" w:sz="0" w:space="0" w:color="auto"/>
      </w:divBdr>
    </w:div>
    <w:div w:id="1793868056">
      <w:bodyDiv w:val="1"/>
      <w:marLeft w:val="0"/>
      <w:marRight w:val="0"/>
      <w:marTop w:val="0"/>
      <w:marBottom w:val="0"/>
      <w:divBdr>
        <w:top w:val="none" w:sz="0" w:space="0" w:color="auto"/>
        <w:left w:val="none" w:sz="0" w:space="0" w:color="auto"/>
        <w:bottom w:val="none" w:sz="0" w:space="0" w:color="auto"/>
        <w:right w:val="none" w:sz="0" w:space="0" w:color="auto"/>
      </w:divBdr>
    </w:div>
    <w:div w:id="1814902689">
      <w:bodyDiv w:val="1"/>
      <w:marLeft w:val="0"/>
      <w:marRight w:val="0"/>
      <w:marTop w:val="0"/>
      <w:marBottom w:val="0"/>
      <w:divBdr>
        <w:top w:val="none" w:sz="0" w:space="0" w:color="auto"/>
        <w:left w:val="none" w:sz="0" w:space="0" w:color="auto"/>
        <w:bottom w:val="none" w:sz="0" w:space="0" w:color="auto"/>
        <w:right w:val="none" w:sz="0" w:space="0" w:color="auto"/>
      </w:divBdr>
    </w:div>
    <w:div w:id="1920938647">
      <w:bodyDiv w:val="1"/>
      <w:marLeft w:val="0"/>
      <w:marRight w:val="0"/>
      <w:marTop w:val="0"/>
      <w:marBottom w:val="0"/>
      <w:divBdr>
        <w:top w:val="none" w:sz="0" w:space="0" w:color="auto"/>
        <w:left w:val="none" w:sz="0" w:space="0" w:color="auto"/>
        <w:bottom w:val="none" w:sz="0" w:space="0" w:color="auto"/>
        <w:right w:val="none" w:sz="0" w:space="0" w:color="auto"/>
      </w:divBdr>
    </w:div>
    <w:div w:id="2044744932">
      <w:bodyDiv w:val="1"/>
      <w:marLeft w:val="0"/>
      <w:marRight w:val="0"/>
      <w:marTop w:val="0"/>
      <w:marBottom w:val="0"/>
      <w:divBdr>
        <w:top w:val="none" w:sz="0" w:space="0" w:color="auto"/>
        <w:left w:val="none" w:sz="0" w:space="0" w:color="auto"/>
        <w:bottom w:val="none" w:sz="0" w:space="0" w:color="auto"/>
        <w:right w:val="none" w:sz="0" w:space="0" w:color="auto"/>
      </w:divBdr>
    </w:div>
    <w:div w:id="2047214505">
      <w:bodyDiv w:val="1"/>
      <w:marLeft w:val="0"/>
      <w:marRight w:val="0"/>
      <w:marTop w:val="0"/>
      <w:marBottom w:val="0"/>
      <w:divBdr>
        <w:top w:val="none" w:sz="0" w:space="0" w:color="auto"/>
        <w:left w:val="none" w:sz="0" w:space="0" w:color="auto"/>
        <w:bottom w:val="none" w:sz="0" w:space="0" w:color="auto"/>
        <w:right w:val="none" w:sz="0" w:space="0" w:color="auto"/>
      </w:divBdr>
    </w:div>
    <w:div w:id="2109618004">
      <w:bodyDiv w:val="1"/>
      <w:marLeft w:val="0"/>
      <w:marRight w:val="0"/>
      <w:marTop w:val="0"/>
      <w:marBottom w:val="0"/>
      <w:divBdr>
        <w:top w:val="none" w:sz="0" w:space="0" w:color="auto"/>
        <w:left w:val="none" w:sz="0" w:space="0" w:color="auto"/>
        <w:bottom w:val="none" w:sz="0" w:space="0" w:color="auto"/>
        <w:right w:val="none" w:sz="0" w:space="0" w:color="auto"/>
      </w:divBdr>
    </w:div>
    <w:div w:id="2112970320">
      <w:bodyDiv w:val="1"/>
      <w:marLeft w:val="0"/>
      <w:marRight w:val="0"/>
      <w:marTop w:val="0"/>
      <w:marBottom w:val="0"/>
      <w:divBdr>
        <w:top w:val="none" w:sz="0" w:space="0" w:color="auto"/>
        <w:left w:val="none" w:sz="0" w:space="0" w:color="auto"/>
        <w:bottom w:val="none" w:sz="0" w:space="0" w:color="auto"/>
        <w:right w:val="none" w:sz="0" w:space="0" w:color="auto"/>
      </w:divBdr>
    </w:div>
    <w:div w:id="2126536833">
      <w:bodyDiv w:val="1"/>
      <w:marLeft w:val="0"/>
      <w:marRight w:val="0"/>
      <w:marTop w:val="0"/>
      <w:marBottom w:val="0"/>
      <w:divBdr>
        <w:top w:val="none" w:sz="0" w:space="0" w:color="auto"/>
        <w:left w:val="none" w:sz="0" w:space="0" w:color="auto"/>
        <w:bottom w:val="none" w:sz="0" w:space="0" w:color="auto"/>
        <w:right w:val="none" w:sz="0" w:space="0" w:color="auto"/>
      </w:divBdr>
    </w:div>
    <w:div w:id="2129424974">
      <w:bodyDiv w:val="1"/>
      <w:marLeft w:val="0"/>
      <w:marRight w:val="0"/>
      <w:marTop w:val="0"/>
      <w:marBottom w:val="0"/>
      <w:divBdr>
        <w:top w:val="none" w:sz="0" w:space="0" w:color="auto"/>
        <w:left w:val="none" w:sz="0" w:space="0" w:color="auto"/>
        <w:bottom w:val="none" w:sz="0" w:space="0" w:color="auto"/>
        <w:right w:val="none" w:sz="0" w:space="0" w:color="auto"/>
      </w:divBdr>
    </w:div>
    <w:div w:id="2134663736">
      <w:bodyDiv w:val="1"/>
      <w:marLeft w:val="0"/>
      <w:marRight w:val="0"/>
      <w:marTop w:val="0"/>
      <w:marBottom w:val="0"/>
      <w:divBdr>
        <w:top w:val="none" w:sz="0" w:space="0" w:color="auto"/>
        <w:left w:val="none" w:sz="0" w:space="0" w:color="auto"/>
        <w:bottom w:val="none" w:sz="0" w:space="0" w:color="auto"/>
        <w:right w:val="none" w:sz="0" w:space="0" w:color="auto"/>
      </w:divBdr>
    </w:div>
    <w:div w:id="214048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5FC26C934891F67C01D809C5E3BC89A02F08E8A123CC3132439886882nBw2J" TargetMode="External"/><Relationship Id="rId18" Type="http://schemas.openxmlformats.org/officeDocument/2006/relationships/hyperlink" Target="consultantplus://offline/ref=D3DC9DD927644EBFBC3A6B066F9303AED01956F8FBFCA659F34E1F58649576A192B4CBD2C9C4685302E93C68AC4FIBM" TargetMode="External"/><Relationship Id="rId26" Type="http://schemas.openxmlformats.org/officeDocument/2006/relationships/hyperlink" Target="consultantplus://offline/ref=3BD67958C22D1E754906EB9A76E787BE196865384BCA296412C40B7401FF83FE9B3512AFFE84CB270CB560B5BB94FD88535EAA70ACD15C16F3BB10BArCE9O" TargetMode="External"/><Relationship Id="rId3" Type="http://schemas.openxmlformats.org/officeDocument/2006/relationships/styles" Target="styles.xml"/><Relationship Id="rId21" Type="http://schemas.openxmlformats.org/officeDocument/2006/relationships/hyperlink" Target="consultantplus://offline/ref=D3DC9DD927644EBFBC3A750B79FF5CABD41A01F6FAFCA90FA91C190F3BC570F4C0F4958B9A83235E08F42068A6E4C3646848IAM" TargetMode="External"/><Relationship Id="rId7" Type="http://schemas.openxmlformats.org/officeDocument/2006/relationships/endnotes" Target="endnotes.xml"/><Relationship Id="rId12" Type="http://schemas.openxmlformats.org/officeDocument/2006/relationships/hyperlink" Target="consultantplus://offline/ref=C5FC26C934891F67C01D808A5D57979F04FDD48E153DCC417166D335D5BBB844C6AF02466269449650A6EBn5w0J" TargetMode="External"/><Relationship Id="rId17" Type="http://schemas.openxmlformats.org/officeDocument/2006/relationships/hyperlink" Target="consultantplus://offline/ref=D3DC9DD927644EBFBC3A750B79FF5CABD41A01F6F9F8A80CA613190F3BC570F4C0F4958B9A83235E08F42068A6E4C3646848IAM" TargetMode="External"/><Relationship Id="rId25" Type="http://schemas.openxmlformats.org/officeDocument/2006/relationships/hyperlink" Target="consultantplus://offline/ref=3BD67958C22D1E754906EB9A76E787BE196865384BCA296412C40B7401FF83FE9B3512AFFE84CB270CB560B5BB94FD88535EAA70ACD15C16F3BB10BArCE9O" TargetMode="External"/><Relationship Id="rId2" Type="http://schemas.openxmlformats.org/officeDocument/2006/relationships/numbering" Target="numbering.xml"/><Relationship Id="rId16" Type="http://schemas.openxmlformats.org/officeDocument/2006/relationships/hyperlink" Target="consultantplus://offline/ref=D3DC9DD927644EBFBC3A6B066F9303AED01956F8FBFCA659F34E1F58649576A192B4CBD2C9C4685302E93C68AC4FIBM" TargetMode="External"/><Relationship Id="rId20" Type="http://schemas.openxmlformats.org/officeDocument/2006/relationships/hyperlink" Target="consultantplus://offline/ref=D3DC9DD927644EBFBC3A750B79FF5CABD41A01F6FAFCAE06A61F190F3BC570F4C0F4958B9A83235E08F42068A6E4C3646848IA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5FC26C934891F67C01D809C5E3BC89A02F08E8A123CC3132439886882nBw2J" TargetMode="External"/><Relationship Id="rId24" Type="http://schemas.openxmlformats.org/officeDocument/2006/relationships/hyperlink" Target="consultantplus://offline/ref=745DF5D269053B095E434F5AA68355A01A2E5A51622EFF657E58EBDDC496C2AD6662401C1FC4E7279911CCAF696B9446A51FU1M" TargetMode="External"/><Relationship Id="rId5" Type="http://schemas.openxmlformats.org/officeDocument/2006/relationships/webSettings" Target="webSettings.xml"/><Relationship Id="rId15" Type="http://schemas.openxmlformats.org/officeDocument/2006/relationships/hyperlink" Target="consultantplus://offline/ref=2232FAE4A87B200E625820B4152EEB6BD34257D678E771F8C514DE94A4D6506318458D114E43B1D69822D4EFA367B131DDlBGEM" TargetMode="External"/><Relationship Id="rId23" Type="http://schemas.openxmlformats.org/officeDocument/2006/relationships/hyperlink" Target="consultantplus://offline/ref=745DF5D269053B095E434F5AA68355A01A2E5A51622FF46B795EEBDDC496C2AD6662401C1FC4E7279911CCAF696B9446A51FU1M" TargetMode="External"/><Relationship Id="rId28" Type="http://schemas.openxmlformats.org/officeDocument/2006/relationships/header" Target="header2.xml"/><Relationship Id="rId10" Type="http://schemas.openxmlformats.org/officeDocument/2006/relationships/hyperlink" Target="consultantplus://offline/ref=C5FC26C934891F67C01D809C5E3BC89A02F08E8A123CC3132439886882nBw2J" TargetMode="External"/><Relationship Id="rId19" Type="http://schemas.openxmlformats.org/officeDocument/2006/relationships/hyperlink" Target="consultantplus://offline/ref=D3DC9DD927644EBFBC3A6B066F9303AED0105BF9FFFAA659F34E1F58649576A192B4CBD2C9C4685302E93C68AC4FIBM" TargetMode="External"/><Relationship Id="rId4" Type="http://schemas.openxmlformats.org/officeDocument/2006/relationships/settings" Target="settings.xml"/><Relationship Id="rId9" Type="http://schemas.openxmlformats.org/officeDocument/2006/relationships/hyperlink" Target="consultantplus://offline/ref=C5FC26C934891F67C01D809C5E3BC89A02F08E8A123CC3132439886882nBw2J" TargetMode="External"/><Relationship Id="rId14" Type="http://schemas.openxmlformats.org/officeDocument/2006/relationships/hyperlink" Target="http://okrug-wyksa.ru/" TargetMode="External"/><Relationship Id="rId22" Type="http://schemas.openxmlformats.org/officeDocument/2006/relationships/hyperlink" Target="consultantplus://offline/ref=3BD67958C22D1E754906EB9A76E787BE196865384BCA296412C40B7401FF83FE9B3512AFFE84CB270CB560B5BB94FD88535EAA70ACD15C16F3BB10BArCE9O"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479A1-1311-4E7E-8DE3-F83F427D0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120</Pages>
  <Words>19048</Words>
  <Characters>108578</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127372</CharactersWithSpaces>
  <SharedDoc>false</SharedDoc>
  <HLinks>
    <vt:vector size="186" baseType="variant">
      <vt:variant>
        <vt:i4>3932213</vt:i4>
      </vt:variant>
      <vt:variant>
        <vt:i4>90</vt:i4>
      </vt:variant>
      <vt:variant>
        <vt:i4>0</vt:i4>
      </vt:variant>
      <vt:variant>
        <vt:i4>5</vt:i4>
      </vt:variant>
      <vt:variant>
        <vt:lpwstr>consultantplus://offline/ref=C5FC26C934891F67C01D809C5E3BC89A02F08E8A123CC3132439886882B2B21381E05B062167n4w4J</vt:lpwstr>
      </vt:variant>
      <vt:variant>
        <vt:lpwstr/>
      </vt:variant>
      <vt:variant>
        <vt:i4>6553701</vt:i4>
      </vt:variant>
      <vt:variant>
        <vt:i4>87</vt:i4>
      </vt:variant>
      <vt:variant>
        <vt:i4>0</vt:i4>
      </vt:variant>
      <vt:variant>
        <vt:i4>5</vt:i4>
      </vt:variant>
      <vt:variant>
        <vt:lpwstr>consultantplus://offline/ref=C5FC26C934891F67C01D808A5D57979F04FDD48E153AC8467C66D335D5BBB844nCw6J</vt:lpwstr>
      </vt:variant>
      <vt:variant>
        <vt:lpwstr/>
      </vt:variant>
      <vt:variant>
        <vt:i4>6553652</vt:i4>
      </vt:variant>
      <vt:variant>
        <vt:i4>84</vt:i4>
      </vt:variant>
      <vt:variant>
        <vt:i4>0</vt:i4>
      </vt:variant>
      <vt:variant>
        <vt:i4>5</vt:i4>
      </vt:variant>
      <vt:variant>
        <vt:lpwstr>consultantplus://offline/ref=C5FC26C934891F67C01D808A5D57979F04FDD48E1539C84D7866D335D5BBB844nCw6J</vt:lpwstr>
      </vt:variant>
      <vt:variant>
        <vt:lpwstr/>
      </vt:variant>
      <vt:variant>
        <vt:i4>6553657</vt:i4>
      </vt:variant>
      <vt:variant>
        <vt:i4>81</vt:i4>
      </vt:variant>
      <vt:variant>
        <vt:i4>0</vt:i4>
      </vt:variant>
      <vt:variant>
        <vt:i4>5</vt:i4>
      </vt:variant>
      <vt:variant>
        <vt:lpwstr>consultantplus://offline/ref=C5FC26C934891F67C01D808A5D57979F04FDD48E1536CE427166D335D5BBB844nCw6J</vt:lpwstr>
      </vt:variant>
      <vt:variant>
        <vt:lpwstr/>
      </vt:variant>
      <vt:variant>
        <vt:i4>6553663</vt:i4>
      </vt:variant>
      <vt:variant>
        <vt:i4>78</vt:i4>
      </vt:variant>
      <vt:variant>
        <vt:i4>0</vt:i4>
      </vt:variant>
      <vt:variant>
        <vt:i4>5</vt:i4>
      </vt:variant>
      <vt:variant>
        <vt:lpwstr>consultantplus://offline/ref=C5FC26C934891F67C01D808A5D57979F04FDD48E1539CA477966D335D5BBB844nCw6J</vt:lpwstr>
      </vt:variant>
      <vt:variant>
        <vt:lpwstr/>
      </vt:variant>
      <vt:variant>
        <vt:i4>6553710</vt:i4>
      </vt:variant>
      <vt:variant>
        <vt:i4>75</vt:i4>
      </vt:variant>
      <vt:variant>
        <vt:i4>0</vt:i4>
      </vt:variant>
      <vt:variant>
        <vt:i4>5</vt:i4>
      </vt:variant>
      <vt:variant>
        <vt:lpwstr>consultantplus://offline/ref=C5FC26C934891F67C01D808A5D57979F04FDD48E153DCC417166D335D5BBB844nCw6J</vt:lpwstr>
      </vt:variant>
      <vt:variant>
        <vt:lpwstr/>
      </vt:variant>
      <vt:variant>
        <vt:i4>6553658</vt:i4>
      </vt:variant>
      <vt:variant>
        <vt:i4>72</vt:i4>
      </vt:variant>
      <vt:variant>
        <vt:i4>0</vt:i4>
      </vt:variant>
      <vt:variant>
        <vt:i4>5</vt:i4>
      </vt:variant>
      <vt:variant>
        <vt:lpwstr>consultantplus://offline/ref=C5FC26C934891F67C01D808A5D57979F04FDD48E153CCA427C66D335D5BBB844nCw6J</vt:lpwstr>
      </vt:variant>
      <vt:variant>
        <vt:lpwstr/>
      </vt:variant>
      <vt:variant>
        <vt:i4>6553658</vt:i4>
      </vt:variant>
      <vt:variant>
        <vt:i4>69</vt:i4>
      </vt:variant>
      <vt:variant>
        <vt:i4>0</vt:i4>
      </vt:variant>
      <vt:variant>
        <vt:i4>5</vt:i4>
      </vt:variant>
      <vt:variant>
        <vt:lpwstr>consultantplus://offline/ref=C5FC26C934891F67C01D808A5D57979F04FDD48E1536C94D7866D335D5BBB844nCw6J</vt:lpwstr>
      </vt:variant>
      <vt:variant>
        <vt:lpwstr/>
      </vt:variant>
      <vt:variant>
        <vt:i4>6160393</vt:i4>
      </vt:variant>
      <vt:variant>
        <vt:i4>66</vt:i4>
      </vt:variant>
      <vt:variant>
        <vt:i4>0</vt:i4>
      </vt:variant>
      <vt:variant>
        <vt:i4>5</vt:i4>
      </vt:variant>
      <vt:variant>
        <vt:lpwstr>consultantplus://offline/ref=C5FC26C934891F67C01D808A5D57979F04FDD48E1538C0447D66D335D5BBB844C6AF02466269449650A6EBn5wAJ</vt:lpwstr>
      </vt:variant>
      <vt:variant>
        <vt:lpwstr/>
      </vt:variant>
      <vt:variant>
        <vt:i4>6094938</vt:i4>
      </vt:variant>
      <vt:variant>
        <vt:i4>63</vt:i4>
      </vt:variant>
      <vt:variant>
        <vt:i4>0</vt:i4>
      </vt:variant>
      <vt:variant>
        <vt:i4>5</vt:i4>
      </vt:variant>
      <vt:variant>
        <vt:lpwstr>consultantplus://offline/ref=2638E1825E55481D59913E66F5B403A0F0A15B8277928A607D9CD1DF9F16F2E2064C10D5C3D4A0E20FC97F69C6wAODH</vt:lpwstr>
      </vt:variant>
      <vt:variant>
        <vt:lpwstr/>
      </vt:variant>
      <vt:variant>
        <vt:i4>6160399</vt:i4>
      </vt:variant>
      <vt:variant>
        <vt:i4>60</vt:i4>
      </vt:variant>
      <vt:variant>
        <vt:i4>0</vt:i4>
      </vt:variant>
      <vt:variant>
        <vt:i4>5</vt:i4>
      </vt:variant>
      <vt:variant>
        <vt:lpwstr>consultantplus://offline/ref=C5FC26C934891F67C01D808A5D57979F04FDD48E1537CB467966D335D5BBB844C6AF02466269449650A6E2n5w5J</vt:lpwstr>
      </vt:variant>
      <vt:variant>
        <vt:lpwstr/>
      </vt:variant>
      <vt:variant>
        <vt:i4>6160393</vt:i4>
      </vt:variant>
      <vt:variant>
        <vt:i4>57</vt:i4>
      </vt:variant>
      <vt:variant>
        <vt:i4>0</vt:i4>
      </vt:variant>
      <vt:variant>
        <vt:i4>5</vt:i4>
      </vt:variant>
      <vt:variant>
        <vt:lpwstr>consultantplus://offline/ref=C5FC26C934891F67C01D808A5D57979F04FDD48E1538C0447D66D335D5BBB844C6AF02466269449650A6EBn5wAJ</vt:lpwstr>
      </vt:variant>
      <vt:variant>
        <vt:lpwstr/>
      </vt:variant>
      <vt:variant>
        <vt:i4>5308421</vt:i4>
      </vt:variant>
      <vt:variant>
        <vt:i4>54</vt:i4>
      </vt:variant>
      <vt:variant>
        <vt:i4>0</vt:i4>
      </vt:variant>
      <vt:variant>
        <vt:i4>5</vt:i4>
      </vt:variant>
      <vt:variant>
        <vt:lpwstr>consultantplus://offline/ref=C5FC26C934891F67C01D809C5E3BC89A02F08E8A123CC3132439886882nBw2J</vt:lpwstr>
      </vt:variant>
      <vt:variant>
        <vt:lpwstr/>
      </vt:variant>
      <vt:variant>
        <vt:i4>6160470</vt:i4>
      </vt:variant>
      <vt:variant>
        <vt:i4>51</vt:i4>
      </vt:variant>
      <vt:variant>
        <vt:i4>0</vt:i4>
      </vt:variant>
      <vt:variant>
        <vt:i4>5</vt:i4>
      </vt:variant>
      <vt:variant>
        <vt:lpwstr>consultantplus://offline/ref=C5FC26C934891F67C01D808A5D57979F04FDD48E1139C84C7A66D335D5BBB844C6AF02466269449650A6EBn5wAJ</vt:lpwstr>
      </vt:variant>
      <vt:variant>
        <vt:lpwstr/>
      </vt:variant>
      <vt:variant>
        <vt:i4>5308421</vt:i4>
      </vt:variant>
      <vt:variant>
        <vt:i4>48</vt:i4>
      </vt:variant>
      <vt:variant>
        <vt:i4>0</vt:i4>
      </vt:variant>
      <vt:variant>
        <vt:i4>5</vt:i4>
      </vt:variant>
      <vt:variant>
        <vt:lpwstr>consultantplus://offline/ref=C5FC26C934891F67C01D809C5E3BC89A02F08E8A123CC3132439886882nBw2J</vt:lpwstr>
      </vt:variant>
      <vt:variant>
        <vt:lpwstr/>
      </vt:variant>
      <vt:variant>
        <vt:i4>6160474</vt:i4>
      </vt:variant>
      <vt:variant>
        <vt:i4>45</vt:i4>
      </vt:variant>
      <vt:variant>
        <vt:i4>0</vt:i4>
      </vt:variant>
      <vt:variant>
        <vt:i4>5</vt:i4>
      </vt:variant>
      <vt:variant>
        <vt:lpwstr>consultantplus://offline/ref=C5FC26C934891F67C01D808A5D57979F04FDD48E1539C84D7866D335D5BBB844C6AF02466269449650A6EBn5w7J</vt:lpwstr>
      </vt:variant>
      <vt:variant>
        <vt:lpwstr/>
      </vt:variant>
      <vt:variant>
        <vt:i4>720907</vt:i4>
      </vt:variant>
      <vt:variant>
        <vt:i4>42</vt:i4>
      </vt:variant>
      <vt:variant>
        <vt:i4>0</vt:i4>
      </vt:variant>
      <vt:variant>
        <vt:i4>5</vt:i4>
      </vt:variant>
      <vt:variant>
        <vt:lpwstr>consultantplus://offline/ref=2638E1825E55481D5991206BE3D85CA5F4A8078B7693863F21CCD788C046F4B7540C4E8C9292EBEF08D56369C3B339323Dw6O3H</vt:lpwstr>
      </vt:variant>
      <vt:variant>
        <vt:lpwstr/>
      </vt:variant>
      <vt:variant>
        <vt:i4>6094937</vt:i4>
      </vt:variant>
      <vt:variant>
        <vt:i4>39</vt:i4>
      </vt:variant>
      <vt:variant>
        <vt:i4>0</vt:i4>
      </vt:variant>
      <vt:variant>
        <vt:i4>5</vt:i4>
      </vt:variant>
      <vt:variant>
        <vt:lpwstr>consultantplus://offline/ref=2638E1825E55481D59913E66F5B403A0F0A25D8473968A607D9CD1DF9F16F2E2064C10D5C3D4A0E20FC97F69C6wAODH</vt:lpwstr>
      </vt:variant>
      <vt:variant>
        <vt:lpwstr/>
      </vt:variant>
      <vt:variant>
        <vt:i4>6094862</vt:i4>
      </vt:variant>
      <vt:variant>
        <vt:i4>36</vt:i4>
      </vt:variant>
      <vt:variant>
        <vt:i4>0</vt:i4>
      </vt:variant>
      <vt:variant>
        <vt:i4>5</vt:i4>
      </vt:variant>
      <vt:variant>
        <vt:lpwstr>consultantplus://offline/ref=2638E1825E55481D59913E66F5B403A0F0A65D83709A8A607D9CD1DF9F16F2E2064C10D5C3D4A0E20FC97F69C6wAODH</vt:lpwstr>
      </vt:variant>
      <vt:variant>
        <vt:lpwstr/>
      </vt:variant>
      <vt:variant>
        <vt:i4>6160391</vt:i4>
      </vt:variant>
      <vt:variant>
        <vt:i4>33</vt:i4>
      </vt:variant>
      <vt:variant>
        <vt:i4>0</vt:i4>
      </vt:variant>
      <vt:variant>
        <vt:i4>5</vt:i4>
      </vt:variant>
      <vt:variant>
        <vt:lpwstr>consultantplus://offline/ref=C5FC26C934891F67C01D808A5D57979F04FDD48E153DCC417166D335D5BBB844C6AF02466269449650A6EBn5w0J</vt:lpwstr>
      </vt:variant>
      <vt:variant>
        <vt:lpwstr/>
      </vt:variant>
      <vt:variant>
        <vt:i4>5308421</vt:i4>
      </vt:variant>
      <vt:variant>
        <vt:i4>30</vt:i4>
      </vt:variant>
      <vt:variant>
        <vt:i4>0</vt:i4>
      </vt:variant>
      <vt:variant>
        <vt:i4>5</vt:i4>
      </vt:variant>
      <vt:variant>
        <vt:lpwstr>consultantplus://offline/ref=C5FC26C934891F67C01D809C5E3BC89A02F08E8A123CC3132439886882nBw2J</vt:lpwstr>
      </vt:variant>
      <vt:variant>
        <vt:lpwstr/>
      </vt:variant>
      <vt:variant>
        <vt:i4>6160391</vt:i4>
      </vt:variant>
      <vt:variant>
        <vt:i4>27</vt:i4>
      </vt:variant>
      <vt:variant>
        <vt:i4>0</vt:i4>
      </vt:variant>
      <vt:variant>
        <vt:i4>5</vt:i4>
      </vt:variant>
      <vt:variant>
        <vt:lpwstr>consultantplus://offline/ref=C5FC26C934891F67C01D808A5D57979F04FDD48E1538C0457866D335D5BBB844C6AF02466269449650A6EBn5w2J</vt:lpwstr>
      </vt:variant>
      <vt:variant>
        <vt:lpwstr/>
      </vt:variant>
      <vt:variant>
        <vt:i4>6553663</vt:i4>
      </vt:variant>
      <vt:variant>
        <vt:i4>24</vt:i4>
      </vt:variant>
      <vt:variant>
        <vt:i4>0</vt:i4>
      </vt:variant>
      <vt:variant>
        <vt:i4>5</vt:i4>
      </vt:variant>
      <vt:variant>
        <vt:lpwstr>consultantplus://offline/ref=C5FC26C934891F67C01D808A5D57979F04FDD48E1539CA477966D335D5BBB844nCw6J</vt:lpwstr>
      </vt:variant>
      <vt:variant>
        <vt:lpwstr/>
      </vt:variant>
      <vt:variant>
        <vt:i4>5308421</vt:i4>
      </vt:variant>
      <vt:variant>
        <vt:i4>21</vt:i4>
      </vt:variant>
      <vt:variant>
        <vt:i4>0</vt:i4>
      </vt:variant>
      <vt:variant>
        <vt:i4>5</vt:i4>
      </vt:variant>
      <vt:variant>
        <vt:lpwstr>consultantplus://offline/ref=C5FC26C934891F67C01D809C5E3BC89A02F08E8A123CC3132439886882nBw2J</vt:lpwstr>
      </vt:variant>
      <vt:variant>
        <vt:lpwstr/>
      </vt:variant>
      <vt:variant>
        <vt:i4>7405675</vt:i4>
      </vt:variant>
      <vt:variant>
        <vt:i4>18</vt:i4>
      </vt:variant>
      <vt:variant>
        <vt:i4>0</vt:i4>
      </vt:variant>
      <vt:variant>
        <vt:i4>5</vt:i4>
      </vt:variant>
      <vt:variant>
        <vt:lpwstr>http://okrug-wyksa.ru/</vt:lpwstr>
      </vt:variant>
      <vt:variant>
        <vt:lpwstr/>
      </vt:variant>
      <vt:variant>
        <vt:i4>5308421</vt:i4>
      </vt:variant>
      <vt:variant>
        <vt:i4>15</vt:i4>
      </vt:variant>
      <vt:variant>
        <vt:i4>0</vt:i4>
      </vt:variant>
      <vt:variant>
        <vt:i4>5</vt:i4>
      </vt:variant>
      <vt:variant>
        <vt:lpwstr>consultantplus://offline/ref=C5FC26C934891F67C01D809C5E3BC89A02F08E8A123CC3132439886882nBw2J</vt:lpwstr>
      </vt:variant>
      <vt:variant>
        <vt:lpwstr/>
      </vt:variant>
      <vt:variant>
        <vt:i4>6160391</vt:i4>
      </vt:variant>
      <vt:variant>
        <vt:i4>12</vt:i4>
      </vt:variant>
      <vt:variant>
        <vt:i4>0</vt:i4>
      </vt:variant>
      <vt:variant>
        <vt:i4>5</vt:i4>
      </vt:variant>
      <vt:variant>
        <vt:lpwstr>consultantplus://offline/ref=C5FC26C934891F67C01D808A5D57979F04FDD48E153DCC417166D335D5BBB844C6AF02466269449650A6EBn5w0J</vt:lpwstr>
      </vt:variant>
      <vt:variant>
        <vt:lpwstr/>
      </vt:variant>
      <vt:variant>
        <vt:i4>5308421</vt:i4>
      </vt:variant>
      <vt:variant>
        <vt:i4>9</vt:i4>
      </vt:variant>
      <vt:variant>
        <vt:i4>0</vt:i4>
      </vt:variant>
      <vt:variant>
        <vt:i4>5</vt:i4>
      </vt:variant>
      <vt:variant>
        <vt:lpwstr>consultantplus://offline/ref=C5FC26C934891F67C01D809C5E3BC89A02F08E8A123CC3132439886882nBw2J</vt:lpwstr>
      </vt:variant>
      <vt:variant>
        <vt:lpwstr/>
      </vt:variant>
      <vt:variant>
        <vt:i4>5308421</vt:i4>
      </vt:variant>
      <vt:variant>
        <vt:i4>6</vt:i4>
      </vt:variant>
      <vt:variant>
        <vt:i4>0</vt:i4>
      </vt:variant>
      <vt:variant>
        <vt:i4>5</vt:i4>
      </vt:variant>
      <vt:variant>
        <vt:lpwstr>consultantplus://offline/ref=C5FC26C934891F67C01D809C5E3BC89A02F08E8A123CC3132439886882nBw2J</vt:lpwstr>
      </vt:variant>
      <vt:variant>
        <vt:lpwstr/>
      </vt:variant>
      <vt:variant>
        <vt:i4>5308421</vt:i4>
      </vt:variant>
      <vt:variant>
        <vt:i4>3</vt:i4>
      </vt:variant>
      <vt:variant>
        <vt:i4>0</vt:i4>
      </vt:variant>
      <vt:variant>
        <vt:i4>5</vt:i4>
      </vt:variant>
      <vt:variant>
        <vt:lpwstr>consultantplus://offline/ref=C5FC26C934891F67C01D809C5E3BC89A02F08E8A123CC3132439886882nBw2J</vt:lpwstr>
      </vt:variant>
      <vt:variant>
        <vt:lpwstr/>
      </vt:variant>
      <vt:variant>
        <vt:i4>5373954</vt:i4>
      </vt:variant>
      <vt:variant>
        <vt:i4>0</vt:i4>
      </vt:variant>
      <vt:variant>
        <vt:i4>0</vt:i4>
      </vt:variant>
      <vt:variant>
        <vt:i4>5</vt:i4>
      </vt:variant>
      <vt:variant>
        <vt:lpwstr/>
      </vt:variant>
      <vt:variant>
        <vt:lpwstr>Par30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Кузнецова  Оксана Юрьевна</cp:lastModifiedBy>
  <cp:revision>35</cp:revision>
  <cp:lastPrinted>2020-09-15T09:56:00Z</cp:lastPrinted>
  <dcterms:created xsi:type="dcterms:W3CDTF">2026-01-30T08:11:00Z</dcterms:created>
  <dcterms:modified xsi:type="dcterms:W3CDTF">2026-03-16T13:26:00Z</dcterms:modified>
</cp:coreProperties>
</file>