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71" w:rsidRDefault="00792E71" w:rsidP="00792E71">
      <w:pPr>
        <w:tabs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6750" cy="8318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E71" w:rsidRDefault="00792E71" w:rsidP="00792E71">
      <w:pPr>
        <w:ind w:left="180"/>
        <w:jc w:val="center"/>
      </w:pPr>
    </w:p>
    <w:p w:rsidR="00792E71" w:rsidRDefault="00792E71" w:rsidP="00792E71">
      <w:pPr>
        <w:pStyle w:val="2"/>
      </w:pPr>
      <w:r>
        <w:t>АДМИНИСТРАЦИЯ ГОРОДСКОГО ОКРУГА</w:t>
      </w:r>
    </w:p>
    <w:p w:rsidR="00792E71" w:rsidRDefault="00792E71" w:rsidP="00792E71">
      <w:pPr>
        <w:pStyle w:val="2"/>
      </w:pPr>
      <w:r>
        <w:t>ГОРОД ВЫКСА НИЖЕГОРОДСКОЙ ОБЛАСТИ</w:t>
      </w:r>
    </w:p>
    <w:p w:rsidR="00792E71" w:rsidRDefault="00792E71" w:rsidP="00792E71">
      <w:pPr>
        <w:tabs>
          <w:tab w:val="left" w:pos="1635"/>
        </w:tabs>
        <w:jc w:val="center"/>
        <w:rPr>
          <w:b/>
          <w:bCs/>
        </w:rPr>
      </w:pPr>
    </w:p>
    <w:p w:rsidR="00792E71" w:rsidRDefault="00792E71" w:rsidP="00792E71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792E71" w:rsidRDefault="00792E71" w:rsidP="00792E71">
      <w:pPr>
        <w:tabs>
          <w:tab w:val="left" w:pos="839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12.10.2021</w:t>
      </w:r>
      <w:r>
        <w:rPr>
          <w:b/>
          <w:bCs/>
          <w:sz w:val="20"/>
        </w:rPr>
        <w:tab/>
      </w:r>
      <w:r>
        <w:rPr>
          <w:b/>
          <w:bCs/>
          <w:sz w:val="28"/>
          <w:szCs w:val="28"/>
        </w:rPr>
        <w:t>2580</w:t>
      </w:r>
    </w:p>
    <w:p w:rsidR="00792E71" w:rsidRDefault="00792E71" w:rsidP="00792E71">
      <w:pPr>
        <w:rPr>
          <w:b/>
          <w:bCs/>
          <w:sz w:val="22"/>
          <w:u w:val="single"/>
        </w:rPr>
      </w:pP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</w:r>
      <w:r>
        <w:rPr>
          <w:b/>
          <w:bCs/>
          <w:sz w:val="28"/>
          <w:szCs w:val="28"/>
        </w:rPr>
        <w:softHyphen/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                             </w:t>
      </w:r>
      <w:r>
        <w:rPr>
          <w:bCs/>
          <w:sz w:val="22"/>
        </w:rPr>
        <w:t>№</w:t>
      </w:r>
      <w:r>
        <w:rPr>
          <w:bCs/>
          <w:sz w:val="28"/>
          <w:szCs w:val="28"/>
        </w:rPr>
        <w:t>_________</w:t>
      </w:r>
    </w:p>
    <w:p w:rsidR="00792E71" w:rsidRDefault="00792E71" w:rsidP="00792E71">
      <w:pPr>
        <w:ind w:left="1416" w:firstLine="708"/>
        <w:jc w:val="center"/>
      </w:pPr>
    </w:p>
    <w:p w:rsidR="00792E71" w:rsidRDefault="00792E71" w:rsidP="00792E71">
      <w:pPr>
        <w:ind w:left="1416" w:firstLine="708"/>
        <w:jc w:val="center"/>
        <w:rPr>
          <w:sz w:val="28"/>
        </w:rPr>
      </w:pPr>
      <w:r>
        <w:t xml:space="preserve">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9525" t="13970" r="9525" b="508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135pt;margin-top:14.6pt;width:3in;height:9pt;z-index:251658240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792E71" w:rsidRDefault="00792E71" w:rsidP="00792E71">
      <w:pPr>
        <w:tabs>
          <w:tab w:val="left" w:pos="7200"/>
        </w:tabs>
        <w:ind w:left="1416" w:hanging="14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определения и применения значений допустимых</w:t>
      </w:r>
    </w:p>
    <w:p w:rsidR="00792E71" w:rsidRDefault="00792E71" w:rsidP="00792E71">
      <w:pPr>
        <w:tabs>
          <w:tab w:val="left" w:pos="7200"/>
        </w:tabs>
        <w:ind w:left="1416" w:hanging="141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(возможных) отклонений от установленных значений показателей качества и (или) объема муниципального задания муниципальных учреждений городского округа город Выкса Нижегородской области  </w:t>
      </w:r>
    </w:p>
    <w:p w:rsidR="00792E71" w:rsidRDefault="00792E71" w:rsidP="00792E71">
      <w:pPr>
        <w:tabs>
          <w:tab w:val="left" w:pos="7200"/>
        </w:tabs>
        <w:ind w:left="1416" w:firstLine="708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ab/>
      </w:r>
    </w:p>
    <w:p w:rsidR="00792E71" w:rsidRDefault="00792E71" w:rsidP="00792E71">
      <w:pPr>
        <w:tabs>
          <w:tab w:val="left" w:pos="7200"/>
        </w:tabs>
        <w:ind w:left="1416" w:firstLine="708"/>
        <w:rPr>
          <w:sz w:val="28"/>
          <w:szCs w:val="28"/>
        </w:rPr>
      </w:pPr>
    </w:p>
    <w:p w:rsidR="00792E71" w:rsidRDefault="00792E71" w:rsidP="00792E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абзацем шестым пункта 3 положения о формировании муниципального задания на оказание муниципальных услуг (выполнение работ) в отношении муниципальных учреждений городского округа город Выкса Нижегородской области и финансового обеспечения выполнения муниципального задания, утвержденного постановлением администрации городского округа город Выкса Нижегородской области от 1 сентября 2017 года № 2942, администрация городского округа город Выкса Нижегородской области постановляет:</w:t>
      </w:r>
    </w:p>
    <w:p w:rsidR="00792E71" w:rsidRDefault="00792E71" w:rsidP="00792E71">
      <w:pPr>
        <w:tabs>
          <w:tab w:val="left" w:pos="72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порядок определения и применения значений допустимых  (возможных) отклонений от установленных значений показателей качества и (или) объема муниципального задания муниципальных учреждений городского округа город Выкса Нижегородской области согласно приложению к настоящему постановлению.</w:t>
      </w:r>
    </w:p>
    <w:p w:rsidR="00792E71" w:rsidRDefault="00792E71" w:rsidP="00792E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положения настоящего порядка применяются при расчете объема финансового обеспечения муниципального задания начиная с муниципального задания на 2022 год и на плановый период 2023 и 2024 годов.</w:t>
      </w:r>
    </w:p>
    <w:p w:rsidR="00792E71" w:rsidRDefault="00792E71" w:rsidP="00792E71">
      <w:pPr>
        <w:tabs>
          <w:tab w:val="left" w:pos="72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92E71" w:rsidRDefault="00792E71" w:rsidP="00792E71">
      <w:pPr>
        <w:tabs>
          <w:tab w:val="left" w:pos="7200"/>
        </w:tabs>
        <w:ind w:firstLine="567"/>
        <w:jc w:val="both"/>
        <w:rPr>
          <w:sz w:val="28"/>
          <w:szCs w:val="28"/>
        </w:rPr>
      </w:pPr>
    </w:p>
    <w:p w:rsidR="00792E71" w:rsidRDefault="00792E71" w:rsidP="00792E71">
      <w:pPr>
        <w:tabs>
          <w:tab w:val="left" w:pos="7200"/>
        </w:tabs>
        <w:ind w:firstLine="567"/>
        <w:jc w:val="both"/>
        <w:rPr>
          <w:sz w:val="28"/>
          <w:szCs w:val="28"/>
        </w:rPr>
      </w:pPr>
    </w:p>
    <w:p w:rsidR="00792E71" w:rsidRDefault="00792E71" w:rsidP="00792E71">
      <w:pPr>
        <w:tabs>
          <w:tab w:val="left" w:pos="72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В.В. Кочетков</w:t>
      </w:r>
    </w:p>
    <w:p w:rsidR="00792E71" w:rsidRDefault="00792E71" w:rsidP="00792E71">
      <w:pPr>
        <w:tabs>
          <w:tab w:val="right" w:pos="9638"/>
        </w:tabs>
        <w:jc w:val="right"/>
        <w:rPr>
          <w:b/>
          <w:sz w:val="28"/>
          <w:szCs w:val="28"/>
        </w:rPr>
      </w:pPr>
    </w:p>
    <w:p w:rsidR="00792E71" w:rsidRDefault="00792E71" w:rsidP="00792E71">
      <w:pPr>
        <w:tabs>
          <w:tab w:val="right" w:pos="9638"/>
        </w:tabs>
        <w:jc w:val="right"/>
        <w:rPr>
          <w:b/>
          <w:sz w:val="28"/>
          <w:szCs w:val="28"/>
        </w:rPr>
      </w:pPr>
    </w:p>
    <w:p w:rsidR="00792E71" w:rsidRDefault="00792E71" w:rsidP="00792E71">
      <w:pPr>
        <w:tabs>
          <w:tab w:val="right" w:pos="9638"/>
        </w:tabs>
        <w:jc w:val="right"/>
        <w:rPr>
          <w:b/>
          <w:sz w:val="28"/>
          <w:szCs w:val="28"/>
        </w:rPr>
      </w:pPr>
    </w:p>
    <w:p w:rsidR="00792E71" w:rsidRDefault="00792E71" w:rsidP="00792E71">
      <w:pPr>
        <w:tabs>
          <w:tab w:val="right" w:pos="9638"/>
        </w:tabs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 xml:space="preserve">Приложение </w:t>
      </w:r>
    </w:p>
    <w:p w:rsidR="00792E71" w:rsidRDefault="00792E71" w:rsidP="00792E71">
      <w:pPr>
        <w:tabs>
          <w:tab w:val="right" w:pos="96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92E71" w:rsidRDefault="00792E71" w:rsidP="00792E71">
      <w:pPr>
        <w:tabs>
          <w:tab w:val="right" w:pos="96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Выкса </w:t>
      </w:r>
    </w:p>
    <w:p w:rsidR="00792E71" w:rsidRDefault="00792E71" w:rsidP="00792E71">
      <w:pPr>
        <w:tabs>
          <w:tab w:val="right" w:pos="96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792E71" w:rsidRDefault="00792E71" w:rsidP="00792E71">
      <w:pPr>
        <w:tabs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от  12.10.2021   № 2580    </w:t>
      </w:r>
    </w:p>
    <w:p w:rsidR="00792E71" w:rsidRDefault="00792E71" w:rsidP="00792E71">
      <w:pPr>
        <w:tabs>
          <w:tab w:val="right" w:pos="9638"/>
        </w:tabs>
        <w:jc w:val="right"/>
        <w:rPr>
          <w:sz w:val="28"/>
          <w:szCs w:val="28"/>
        </w:rPr>
      </w:pPr>
    </w:p>
    <w:p w:rsidR="00792E71" w:rsidRDefault="00792E71" w:rsidP="00792E71">
      <w:pPr>
        <w:tabs>
          <w:tab w:val="left" w:pos="720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определения и применения </w:t>
      </w:r>
    </w:p>
    <w:p w:rsidR="00792E71" w:rsidRDefault="00792E71" w:rsidP="00792E71">
      <w:pPr>
        <w:tabs>
          <w:tab w:val="left" w:pos="720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значений допустимых  (возможных) отклонений</w:t>
      </w:r>
    </w:p>
    <w:p w:rsidR="00792E71" w:rsidRDefault="00792E71" w:rsidP="00792E71">
      <w:pPr>
        <w:tabs>
          <w:tab w:val="left" w:pos="720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установленных значений показателей качества и (или) объема муниципального задания муниципальных учреждений </w:t>
      </w:r>
    </w:p>
    <w:p w:rsidR="00792E71" w:rsidRDefault="00792E71" w:rsidP="00792E71">
      <w:pPr>
        <w:tabs>
          <w:tab w:val="left" w:pos="720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Выкса Нижегородской области</w:t>
      </w:r>
    </w:p>
    <w:p w:rsidR="00792E71" w:rsidRDefault="00792E71" w:rsidP="00792E71">
      <w:pPr>
        <w:tabs>
          <w:tab w:val="left" w:pos="7200"/>
        </w:tabs>
        <w:ind w:firstLine="567"/>
        <w:jc w:val="center"/>
        <w:rPr>
          <w:b/>
          <w:sz w:val="28"/>
          <w:szCs w:val="28"/>
        </w:rPr>
      </w:pPr>
    </w:p>
    <w:p w:rsidR="00792E71" w:rsidRDefault="00792E71" w:rsidP="00792E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устанавливает правила определения и применения значений допустимых (возможных) отклонений от значений показателей качества и (или) объема муниципальной услуги (работы), установленных в муниципальном задании на оказание муниципальных услуг (выполнение работ) муниципальным бюджетным и автономным учреждениям городского округа город Выкса Нижегородской области (далее соответственно - учреждения, муниципальное задание, Порядок).</w:t>
      </w:r>
    </w:p>
    <w:p w:rsidR="00792E71" w:rsidRDefault="00792E71" w:rsidP="00792E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 утверждении муниципального задания на очередной финансовый год и на плановый период по каждой муниципальной услуге (работе) определяются показатели допустимых (возможных) отклонений от значений показателей качества и (или) объема муниципальной услуги (работы), установленных в муниципальном задании, в пределах которых муниципальное задание считается выполненным (далее - показатель допустимого отклонения).</w:t>
      </w:r>
    </w:p>
    <w:p w:rsidR="00792E71" w:rsidRDefault="00792E71" w:rsidP="00792E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Определение показателей допустимого отклонения осуществляется экспертным методом с учетом характеристик отраслевой специфики в процентах (абсолютных величинах) от установленных в муниципальном задании значений показателей объема и (или) качества муниципальной услуги (работы) в отношении отдельной муниципальной услуги (работы).</w:t>
      </w:r>
    </w:p>
    <w:p w:rsidR="00792E71" w:rsidRDefault="00792E71" w:rsidP="00792E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Значение показателя допустимого отклонения менее 0,5 единицы не учитывается, а значение 0,5 единицы и более округляется до целой единицы.</w:t>
      </w:r>
    </w:p>
    <w:p w:rsidR="00792E71" w:rsidRDefault="00792E71" w:rsidP="00792E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Показатель допустимого отклонения не применяется в случаях, если:</w:t>
      </w:r>
    </w:p>
    <w:p w:rsidR="00792E71" w:rsidRDefault="00792E71" w:rsidP="00792E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единицей объема муниципальной  работы является муниципальная   работа в целом (в части показателей объема муниципальной  работы);</w:t>
      </w:r>
    </w:p>
    <w:p w:rsidR="00792E71" w:rsidRDefault="00792E71" w:rsidP="00792E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применяемый в абсолютных величинах показатель качества муниципальной услуги (работы) равен 1 (единице) (в части показателей качества муниципальной услуги (работы).</w:t>
      </w:r>
    </w:p>
    <w:p w:rsidR="00792E71" w:rsidRDefault="00792E71" w:rsidP="00792E71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5. Значения допустимых отклонений, устанавливаемые на текущий финансовый год, могут быть изменены только при формировании муниципального задания на очередной финансовый год.</w:t>
      </w:r>
    </w:p>
    <w:p w:rsidR="00BC222A" w:rsidRDefault="00BC222A"/>
    <w:sectPr w:rsidR="00BC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2E"/>
    <w:rsid w:val="00625A2E"/>
    <w:rsid w:val="00792E71"/>
    <w:rsid w:val="00BC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92E71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92E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2E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E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92E71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92E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2E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E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2021-10-14T08:25:00Z</dcterms:created>
  <dcterms:modified xsi:type="dcterms:W3CDTF">2021-10-14T08:25:00Z</dcterms:modified>
</cp:coreProperties>
</file>