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484" w:tblpY="654"/>
        <w:tblW w:w="6804" w:type="dxa"/>
        <w:tblLook w:val="04A0" w:firstRow="1" w:lastRow="0" w:firstColumn="1" w:lastColumn="0" w:noHBand="0" w:noVBand="1"/>
      </w:tblPr>
      <w:tblGrid>
        <w:gridCol w:w="960"/>
        <w:gridCol w:w="1308"/>
        <w:gridCol w:w="1482"/>
        <w:gridCol w:w="1236"/>
        <w:gridCol w:w="968"/>
        <w:gridCol w:w="850"/>
      </w:tblGrid>
      <w:tr w:rsidR="001F4CEC" w:rsidRPr="00C22E3F" w:rsidTr="001F4CEC">
        <w:trPr>
          <w:trHeight w:val="300"/>
        </w:trPr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ind w:left="-109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Утверждаю: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  <w:tr w:rsidR="001F4CEC" w:rsidRPr="00C22E3F" w:rsidTr="001F4CEC">
        <w:trPr>
          <w:trHeight w:val="300"/>
        </w:trPr>
        <w:tc>
          <w:tcPr>
            <w:tcW w:w="6804" w:type="dxa"/>
            <w:gridSpan w:val="6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ind w:left="-109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Директор по энергообеспечению АО "ВМЗ" С.А. Чуркин</w:t>
            </w:r>
          </w:p>
        </w:tc>
      </w:tr>
      <w:tr w:rsidR="001F4CEC" w:rsidRPr="00C22E3F" w:rsidTr="001F4CEC">
        <w:trPr>
          <w:trHeight w:val="645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  <w:tr w:rsidR="001F4CEC" w:rsidRPr="00C22E3F" w:rsidTr="001F4CEC">
        <w:trPr>
          <w:trHeight w:val="495"/>
        </w:trPr>
        <w:tc>
          <w:tcPr>
            <w:tcW w:w="5954" w:type="dxa"/>
            <w:gridSpan w:val="5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"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       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"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                                   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 20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 г.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  <w:tr w:rsidR="001F4CEC" w:rsidRPr="00C22E3F" w:rsidTr="001F4CE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  <w:tr w:rsidR="001F4CEC" w:rsidRPr="00C22E3F" w:rsidTr="001F4CE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  <w:tr w:rsidR="001F4CEC" w:rsidRPr="00C22E3F" w:rsidTr="001F4CEC">
        <w:trPr>
          <w:trHeight w:val="300"/>
        </w:trPr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ind w:left="-109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Согласовано: 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  <w:tr w:rsidR="001F4CEC" w:rsidRPr="00C22E3F" w:rsidTr="001F4CEC">
        <w:trPr>
          <w:trHeight w:val="300"/>
        </w:trPr>
        <w:tc>
          <w:tcPr>
            <w:tcW w:w="5954" w:type="dxa"/>
            <w:gridSpan w:val="5"/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ind w:left="-109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Директор АО "Выксатеплоэнерго" О.В. Рощина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4CEC" w:rsidRPr="00C22E3F" w:rsidTr="001F4CEC">
        <w:trPr>
          <w:trHeight w:val="72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1F4CEC" w:rsidRDefault="001F4CEC" w:rsidP="001F4CEC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  <w:tr w:rsidR="001F4CEC" w:rsidRPr="00C22E3F" w:rsidTr="001F4CEC">
        <w:trPr>
          <w:trHeight w:val="480"/>
        </w:trPr>
        <w:tc>
          <w:tcPr>
            <w:tcW w:w="595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"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       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"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                                   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 20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1F4CEC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 г.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4CEC" w:rsidRPr="00C22E3F" w:rsidRDefault="001F4CEC" w:rsidP="001F4CEC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3C6116" w:rsidRPr="00A46683" w:rsidRDefault="003C6116" w:rsidP="00C22E3F">
      <w:pPr>
        <w:jc w:val="right"/>
        <w:rPr>
          <w:rFonts w:ascii="Times New Roman" w:hAnsi="Times New Roman"/>
          <w:sz w:val="28"/>
          <w:szCs w:val="28"/>
        </w:rPr>
      </w:pPr>
    </w:p>
    <w:p w:rsidR="00644A5F" w:rsidRDefault="00644A5F" w:rsidP="0095451C">
      <w:pPr>
        <w:rPr>
          <w:rFonts w:ascii="Times New Roman" w:hAnsi="Times New Roman"/>
          <w:b/>
          <w:sz w:val="28"/>
          <w:szCs w:val="28"/>
        </w:rPr>
      </w:pPr>
    </w:p>
    <w:p w:rsidR="0095451C" w:rsidRPr="00BE74C2" w:rsidRDefault="0095451C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E3F" w:rsidRDefault="00C22E3F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7284" w:rsidRDefault="00C22E3F" w:rsidP="00C22E3F">
      <w:pPr>
        <w:jc w:val="center"/>
        <w:rPr>
          <w:rFonts w:ascii="Verdana" w:hAnsi="Verdana"/>
          <w:b/>
          <w:sz w:val="28"/>
          <w:szCs w:val="28"/>
        </w:rPr>
      </w:pPr>
      <w:r w:rsidRPr="00BD7284">
        <w:rPr>
          <w:rFonts w:ascii="Verdana" w:hAnsi="Verdana"/>
          <w:b/>
          <w:sz w:val="28"/>
          <w:szCs w:val="28"/>
        </w:rPr>
        <w:t>План подготовки к отопительному периоду 2026-2027</w:t>
      </w:r>
      <w:r w:rsidR="006248DE" w:rsidRPr="00BD7284">
        <w:rPr>
          <w:rFonts w:ascii="Verdana" w:hAnsi="Verdana"/>
          <w:b/>
          <w:sz w:val="28"/>
          <w:szCs w:val="28"/>
        </w:rPr>
        <w:t xml:space="preserve"> годов</w:t>
      </w:r>
      <w:r w:rsidR="00552F05" w:rsidRPr="00BD7284">
        <w:rPr>
          <w:rFonts w:ascii="Verdana" w:hAnsi="Verdana"/>
          <w:b/>
          <w:sz w:val="28"/>
          <w:szCs w:val="28"/>
        </w:rPr>
        <w:t xml:space="preserve"> </w:t>
      </w:r>
    </w:p>
    <w:p w:rsidR="00C22E3F" w:rsidRPr="00BD7284" w:rsidRDefault="00552F05" w:rsidP="00C22E3F">
      <w:pPr>
        <w:jc w:val="center"/>
        <w:rPr>
          <w:rFonts w:ascii="Verdana" w:hAnsi="Verdana"/>
          <w:b/>
          <w:sz w:val="28"/>
          <w:szCs w:val="28"/>
        </w:rPr>
      </w:pPr>
      <w:r w:rsidRPr="00BD7284">
        <w:rPr>
          <w:rFonts w:ascii="Verdana" w:hAnsi="Verdana"/>
          <w:b/>
          <w:sz w:val="28"/>
          <w:szCs w:val="28"/>
        </w:rPr>
        <w:t>Теплофикационной котельной</w:t>
      </w:r>
      <w:r w:rsidR="00C22E3F" w:rsidRPr="00BD7284">
        <w:rPr>
          <w:rFonts w:ascii="Verdana" w:hAnsi="Verdana"/>
          <w:b/>
          <w:sz w:val="28"/>
          <w:szCs w:val="28"/>
        </w:rPr>
        <w:t xml:space="preserve"> АО "ВМЗ"</w:t>
      </w:r>
    </w:p>
    <w:p w:rsidR="00C22E3F" w:rsidRPr="00BD7284" w:rsidRDefault="00C22E3F" w:rsidP="00644A5F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15155" w:type="dxa"/>
        <w:tblLook w:val="04A0" w:firstRow="1" w:lastRow="0" w:firstColumn="1" w:lastColumn="0" w:noHBand="0" w:noVBand="1"/>
      </w:tblPr>
      <w:tblGrid>
        <w:gridCol w:w="5954"/>
        <w:gridCol w:w="9201"/>
      </w:tblGrid>
      <w:tr w:rsidR="00552F05" w:rsidRPr="00BD7284" w:rsidTr="00FA4DC0">
        <w:trPr>
          <w:trHeight w:val="300"/>
        </w:trPr>
        <w:tc>
          <w:tcPr>
            <w:tcW w:w="15155" w:type="dxa"/>
            <w:gridSpan w:val="2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1. Общие сведения </w:t>
            </w:r>
          </w:p>
        </w:tc>
      </w:tr>
      <w:tr w:rsidR="00552F05" w:rsidRPr="00BD7284" w:rsidTr="00FA4DC0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Статус по ФЗ "О теплоснабжении"</w:t>
            </w:r>
          </w:p>
        </w:tc>
        <w:tc>
          <w:tcPr>
            <w:tcW w:w="9201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Теплоснабжающая организация </w:t>
            </w:r>
          </w:p>
        </w:tc>
      </w:tr>
      <w:tr w:rsidR="00552F05" w:rsidRPr="00BD7284" w:rsidTr="00FA4DC0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Полное наименование организации </w:t>
            </w:r>
          </w:p>
        </w:tc>
        <w:tc>
          <w:tcPr>
            <w:tcW w:w="9201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Акционерное общество «Выксунский металлургический завод»</w:t>
            </w:r>
          </w:p>
        </w:tc>
      </w:tr>
      <w:tr w:rsidR="00552F05" w:rsidRPr="00BD7284" w:rsidTr="00FA4DC0">
        <w:trPr>
          <w:trHeight w:val="297"/>
        </w:trPr>
        <w:tc>
          <w:tcPr>
            <w:tcW w:w="5954" w:type="dxa"/>
            <w:shd w:val="clear" w:color="auto" w:fill="auto"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Дата и номер записи о включении в ЕГРЮЛ</w:t>
            </w:r>
          </w:p>
        </w:tc>
        <w:tc>
          <w:tcPr>
            <w:tcW w:w="9201" w:type="dxa"/>
            <w:shd w:val="clear" w:color="auto" w:fill="auto"/>
            <w:noWrap/>
            <w:vAlign w:val="center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25.11.2014 г., номер записи 2145247024470</w:t>
            </w:r>
          </w:p>
        </w:tc>
      </w:tr>
      <w:tr w:rsidR="00552F05" w:rsidRPr="00BD7284" w:rsidTr="00FA4DC0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Почтовый адрес  </w:t>
            </w:r>
          </w:p>
        </w:tc>
        <w:tc>
          <w:tcPr>
            <w:tcW w:w="9201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607060, Нижегородская область, г. Выкса, ул. Братьев Баташевых, зд.45</w:t>
            </w:r>
          </w:p>
        </w:tc>
      </w:tr>
      <w:tr w:rsidR="00552F05" w:rsidRPr="00BD7284" w:rsidTr="00FA4DC0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Телефон  </w:t>
            </w:r>
          </w:p>
        </w:tc>
        <w:tc>
          <w:tcPr>
            <w:tcW w:w="9201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8 (800) 200-8000</w:t>
            </w:r>
          </w:p>
        </w:tc>
      </w:tr>
      <w:tr w:rsidR="00552F05" w:rsidRPr="00BD7284" w:rsidTr="00FA4DC0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9201" w:type="dxa"/>
            <w:shd w:val="clear" w:color="auto" w:fill="auto"/>
            <w:noWrap/>
            <w:vAlign w:val="bottom"/>
            <w:hideMark/>
          </w:tcPr>
          <w:p w:rsidR="00552F05" w:rsidRPr="00BD7284" w:rsidRDefault="00552F05" w:rsidP="00552F05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vmz@vsw.ru</w:t>
            </w:r>
          </w:p>
        </w:tc>
      </w:tr>
    </w:tbl>
    <w:p w:rsidR="002333FA" w:rsidRDefault="002333FA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9D1" w:rsidRDefault="000E09D1" w:rsidP="000E09D1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E09D1" w:rsidRPr="00BD7284" w:rsidRDefault="0040765E" w:rsidP="000E09D1">
      <w:pPr>
        <w:rPr>
          <w:rFonts w:ascii="Verdana" w:hAnsi="Verdana" w:cs="Calibri"/>
          <w:b/>
          <w:bCs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2</w:t>
      </w:r>
      <w:r w:rsidR="000E09D1" w:rsidRPr="00BD7284">
        <w:rPr>
          <w:rFonts w:ascii="Verdana" w:hAnsi="Verdana" w:cs="Calibri"/>
          <w:b/>
          <w:bCs/>
          <w:color w:val="000000"/>
          <w:sz w:val="22"/>
          <w:szCs w:val="22"/>
        </w:rPr>
        <w:t>. Организационные и технические мероприятия по подготовке к отопительному периоду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960"/>
        <w:gridCol w:w="12502"/>
        <w:gridCol w:w="2126"/>
      </w:tblGrid>
      <w:tr w:rsidR="00307657" w:rsidRPr="00BD7284" w:rsidTr="0030765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E2283A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657" w:rsidRPr="00BD7284" w:rsidRDefault="00307657" w:rsidP="00E2283A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Проведение обучения работников действиям в случае аварии или инцидента на опасном производственном объекте, с оформлением подтверждающих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E2283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31.07.2026 г.</w:t>
            </w:r>
          </w:p>
        </w:tc>
      </w:tr>
      <w:tr w:rsidR="00307657" w:rsidRPr="00BD7284" w:rsidTr="0030765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7D6F9B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657" w:rsidRPr="00BD7284" w:rsidRDefault="00307657" w:rsidP="007D6F9B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Проверка актуальности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7D6F9B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31.07.2026 г.</w:t>
            </w:r>
          </w:p>
        </w:tc>
      </w:tr>
      <w:tr w:rsidR="00307657" w:rsidRPr="00BD7284" w:rsidTr="0030765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9655E8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657" w:rsidRPr="00BD7284" w:rsidRDefault="00307657" w:rsidP="00307657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Комплексное обследование,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осмотров. С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оставить </w:t>
            </w: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акт.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9655E8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31.08.2026 г.</w:t>
            </w:r>
          </w:p>
        </w:tc>
      </w:tr>
      <w:tr w:rsidR="00307657" w:rsidRPr="00BD7284" w:rsidTr="0030765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9655E8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657" w:rsidRPr="00BD7284" w:rsidRDefault="00307657" w:rsidP="009655E8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Оценка состояния 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9655E8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31.05.2026 г.</w:t>
            </w:r>
          </w:p>
        </w:tc>
      </w:tr>
    </w:tbl>
    <w:p w:rsidR="000E09D1" w:rsidRDefault="000E09D1" w:rsidP="000E09D1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2283A" w:rsidRPr="00BD7284" w:rsidRDefault="0040765E" w:rsidP="00E2283A">
      <w:pPr>
        <w:rPr>
          <w:rFonts w:ascii="Verdana" w:hAnsi="Verdana" w:cs="Calibri"/>
          <w:b/>
          <w:bCs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3</w:t>
      </w:r>
      <w:r w:rsidR="00E2283A" w:rsidRPr="00BD7284">
        <w:rPr>
          <w:rFonts w:ascii="Verdana" w:hAnsi="Verdana" w:cs="Calibri"/>
          <w:b/>
          <w:bCs/>
          <w:color w:val="000000"/>
          <w:sz w:val="22"/>
          <w:szCs w:val="22"/>
        </w:rPr>
        <w:t>. Перечень документов, оформляемых в ходе подготовки к отопительному периоду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960"/>
        <w:gridCol w:w="12502"/>
        <w:gridCol w:w="2126"/>
      </w:tblGrid>
      <w:tr w:rsidR="00307657" w:rsidRPr="00BD7284" w:rsidTr="00307657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E2283A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657" w:rsidRPr="00BD7284" w:rsidRDefault="00307657" w:rsidP="00E2283A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Выписка штатного расписания  персонала, осуществляющего функции эксплуатационной, диспетчерской и аварийной служб или договоры на техническое обслуживание, энергосервисные контракты в случае привлечения специализированных организаций для эксплуатации оборудования.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657" w:rsidRPr="00BD7284" w:rsidRDefault="00307657" w:rsidP="00E2283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15.08.2026 г.</w:t>
            </w:r>
          </w:p>
        </w:tc>
      </w:tr>
      <w:tr w:rsidR="00307657" w:rsidRPr="00BD7284" w:rsidTr="00307657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657" w:rsidRPr="00BD7284" w:rsidRDefault="00307657" w:rsidP="00E2283A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57" w:rsidRPr="00BD7284" w:rsidRDefault="00307657" w:rsidP="00E2283A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BD7284">
              <w:rPr>
                <w:rFonts w:ascii="Verdana" w:hAnsi="Verdana" w:cs="Calibri"/>
                <w:bCs/>
                <w:color w:val="000000"/>
                <w:sz w:val="22"/>
                <w:szCs w:val="22"/>
              </w:rPr>
              <w:t>Договор поставки основного топлива, заключенного (заключенных) на срок не менее срока предстоящего отопительного периода, и копии документов, подтверждающих наличие фактических запасов основного и резервного (аварийного) топлива в объеме не менее утвержденного Министерством энергетики и ЖКХ Нижегородской области, в соответствии с утвержденным приказом Минэнерго России от 10 августа 2012 г. № 377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657" w:rsidRPr="00BD7284" w:rsidRDefault="0040765E" w:rsidP="00E2283A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01</w:t>
            </w:r>
            <w:r w:rsidR="00307657" w:rsidRPr="00BD7284">
              <w:rPr>
                <w:rFonts w:ascii="Verdana" w:hAnsi="Verdana" w:cs="Calibri"/>
                <w:color w:val="000000"/>
                <w:sz w:val="22"/>
                <w:szCs w:val="22"/>
              </w:rPr>
              <w:t>.09.2026</w:t>
            </w:r>
          </w:p>
        </w:tc>
      </w:tr>
    </w:tbl>
    <w:p w:rsidR="009655E8" w:rsidRDefault="009655E8" w:rsidP="009655E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7657" w:rsidRDefault="009655E8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655E8"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p w:rsidR="00FA4DC0" w:rsidRDefault="00FA4DC0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A4DC0" w:rsidRDefault="00FA4DC0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0765E" w:rsidRDefault="0040765E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A4DC0" w:rsidRDefault="00FA4DC0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A4DC0" w:rsidRDefault="00FA4DC0" w:rsidP="00FA4DC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A4DC0" w:rsidRDefault="00FA4DC0" w:rsidP="00FA4DC0">
      <w:pPr>
        <w:rPr>
          <w:rFonts w:ascii="Times New Roman" w:hAnsi="Times New Roman"/>
          <w:b/>
          <w:sz w:val="28"/>
          <w:szCs w:val="28"/>
        </w:rPr>
      </w:pPr>
    </w:p>
    <w:p w:rsidR="0095451C" w:rsidRDefault="006C084E" w:rsidP="00644A5F">
      <w:pPr>
        <w:jc w:val="center"/>
        <w:rPr>
          <w:rFonts w:ascii="Times New Roman" w:hAnsi="Times New Roman"/>
          <w:b/>
          <w:sz w:val="28"/>
          <w:szCs w:val="28"/>
        </w:rPr>
      </w:pPr>
      <w:r w:rsidRPr="00BE74C2">
        <w:rPr>
          <w:rFonts w:ascii="Times New Roman" w:hAnsi="Times New Roman"/>
          <w:b/>
          <w:sz w:val="28"/>
          <w:szCs w:val="28"/>
        </w:rPr>
        <w:t>П</w:t>
      </w:r>
      <w:r w:rsidR="003C6116" w:rsidRPr="00BE74C2">
        <w:rPr>
          <w:rFonts w:ascii="Times New Roman" w:hAnsi="Times New Roman"/>
          <w:b/>
          <w:sz w:val="28"/>
          <w:szCs w:val="28"/>
        </w:rPr>
        <w:t xml:space="preserve">лан подготовки инженерной инфраструктуры и топливно-энергетического хозяйства </w:t>
      </w:r>
      <w:r w:rsidR="00BD7284">
        <w:rPr>
          <w:rFonts w:ascii="Times New Roman" w:hAnsi="Times New Roman"/>
          <w:b/>
          <w:sz w:val="28"/>
          <w:szCs w:val="28"/>
          <w:u w:val="single"/>
        </w:rPr>
        <w:t xml:space="preserve">     </w:t>
      </w:r>
      <w:r w:rsidR="00BD7284" w:rsidRPr="00BD7284">
        <w:rPr>
          <w:rFonts w:ascii="Times New Roman" w:hAnsi="Times New Roman"/>
          <w:b/>
          <w:sz w:val="28"/>
          <w:szCs w:val="28"/>
          <w:u w:val="single"/>
        </w:rPr>
        <w:t>АО «ВМЗ»</w:t>
      </w:r>
      <w:r w:rsidR="0095451C" w:rsidRPr="00BD7284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4E3EBA" w:rsidRDefault="003C6116" w:rsidP="00644A5F">
      <w:pPr>
        <w:jc w:val="center"/>
        <w:rPr>
          <w:rFonts w:ascii="Times New Roman" w:hAnsi="Times New Roman"/>
          <w:b/>
          <w:sz w:val="28"/>
          <w:szCs w:val="28"/>
        </w:rPr>
      </w:pPr>
      <w:r w:rsidRPr="00BE74C2">
        <w:rPr>
          <w:rFonts w:ascii="Times New Roman" w:hAnsi="Times New Roman"/>
          <w:b/>
          <w:sz w:val="28"/>
          <w:szCs w:val="28"/>
        </w:rPr>
        <w:t xml:space="preserve">к отопительному периоду </w:t>
      </w:r>
      <w:r w:rsidR="00BD7284">
        <w:rPr>
          <w:rFonts w:ascii="Times New Roman" w:hAnsi="Times New Roman"/>
          <w:b/>
          <w:sz w:val="28"/>
          <w:szCs w:val="28"/>
        </w:rPr>
        <w:t xml:space="preserve"> </w:t>
      </w:r>
      <w:r w:rsidR="00BD7284">
        <w:rPr>
          <w:rFonts w:ascii="Times New Roman" w:hAnsi="Times New Roman"/>
          <w:b/>
          <w:sz w:val="28"/>
          <w:szCs w:val="28"/>
          <w:u w:val="single"/>
        </w:rPr>
        <w:t xml:space="preserve">  2026  </w:t>
      </w:r>
      <w:r w:rsidR="0081323C" w:rsidRPr="00BE74C2">
        <w:rPr>
          <w:rFonts w:ascii="Times New Roman" w:hAnsi="Times New Roman"/>
          <w:b/>
          <w:sz w:val="28"/>
          <w:szCs w:val="28"/>
        </w:rPr>
        <w:t>-</w:t>
      </w:r>
      <w:r w:rsidR="00BD7284">
        <w:rPr>
          <w:rFonts w:ascii="Times New Roman" w:hAnsi="Times New Roman"/>
          <w:b/>
          <w:sz w:val="28"/>
          <w:szCs w:val="28"/>
        </w:rPr>
        <w:t xml:space="preserve"> </w:t>
      </w:r>
      <w:r w:rsidR="00BD7284">
        <w:rPr>
          <w:rFonts w:ascii="Times New Roman" w:hAnsi="Times New Roman"/>
          <w:b/>
          <w:sz w:val="28"/>
          <w:szCs w:val="28"/>
          <w:u w:val="single"/>
        </w:rPr>
        <w:t xml:space="preserve">  2027  </w:t>
      </w:r>
      <w:r w:rsidR="00BD7284">
        <w:rPr>
          <w:rFonts w:ascii="Times New Roman" w:hAnsi="Times New Roman"/>
          <w:b/>
          <w:sz w:val="28"/>
          <w:szCs w:val="28"/>
        </w:rPr>
        <w:t xml:space="preserve"> </w:t>
      </w:r>
      <w:r w:rsidR="0095451C">
        <w:rPr>
          <w:rFonts w:ascii="Times New Roman" w:hAnsi="Times New Roman"/>
          <w:b/>
          <w:sz w:val="28"/>
          <w:szCs w:val="28"/>
        </w:rPr>
        <w:t>годов</w:t>
      </w:r>
    </w:p>
    <w:p w:rsidR="0095451C" w:rsidRPr="00BE74C2" w:rsidRDefault="0095451C" w:rsidP="00644A5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55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6"/>
        <w:gridCol w:w="4452"/>
        <w:gridCol w:w="2110"/>
        <w:gridCol w:w="2110"/>
        <w:gridCol w:w="2248"/>
        <w:gridCol w:w="1971"/>
        <w:gridCol w:w="1972"/>
      </w:tblGrid>
      <w:tr w:rsidR="00E47129" w:rsidRPr="00BE74C2" w:rsidTr="00690502">
        <w:trPr>
          <w:trHeight w:val="232"/>
        </w:trPr>
        <w:tc>
          <w:tcPr>
            <w:tcW w:w="696" w:type="dxa"/>
            <w:vMerge w:val="restart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№ п</w:t>
            </w:r>
            <w:r w:rsidRPr="00BE74C2">
              <w:rPr>
                <w:rFonts w:ascii="Times New Roman" w:hAnsi="Times New Roman"/>
                <w:sz w:val="24"/>
                <w:lang w:val="en-US"/>
              </w:rPr>
              <w:t>/</w:t>
            </w:r>
            <w:r w:rsidRPr="00BE74C2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4452" w:type="dxa"/>
            <w:vMerge w:val="restart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4220" w:type="dxa"/>
            <w:gridSpan w:val="2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4219" w:type="dxa"/>
            <w:gridSpan w:val="2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972" w:type="dxa"/>
            <w:vMerge w:val="restart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Срок исполнения</w:t>
            </w:r>
          </w:p>
        </w:tc>
      </w:tr>
      <w:tr w:rsidR="00E47129" w:rsidRPr="00BE74C2" w:rsidTr="00690502">
        <w:trPr>
          <w:trHeight w:val="231"/>
        </w:trPr>
        <w:tc>
          <w:tcPr>
            <w:tcW w:w="696" w:type="dxa"/>
            <w:vMerge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2" w:type="dxa"/>
            <w:vMerge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Стоимость, руб.</w:t>
            </w:r>
          </w:p>
        </w:tc>
        <w:tc>
          <w:tcPr>
            <w:tcW w:w="2248" w:type="dxa"/>
          </w:tcPr>
          <w:p w:rsidR="00E47129" w:rsidRPr="00BE74C2" w:rsidRDefault="00E47129" w:rsidP="001B3E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1971" w:type="dxa"/>
          </w:tcPr>
          <w:p w:rsidR="00E47129" w:rsidRPr="00BE74C2" w:rsidRDefault="00E47129" w:rsidP="001B3E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Стоимость, руб.</w:t>
            </w:r>
          </w:p>
        </w:tc>
        <w:tc>
          <w:tcPr>
            <w:tcW w:w="1972" w:type="dxa"/>
            <w:vMerge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52" w:type="dxa"/>
          </w:tcPr>
          <w:p w:rsidR="00E47129" w:rsidRPr="00BE74C2" w:rsidRDefault="00E47129" w:rsidP="00E47129">
            <w:pPr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Обеспечение технического состояния и ремонт оборудования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452" w:type="dxa"/>
          </w:tcPr>
          <w:p w:rsidR="00E47129" w:rsidRPr="00FA1122" w:rsidRDefault="00FA1122" w:rsidP="00156EA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Замена участка трубопровода </w:t>
            </w:r>
            <w:r w:rsidR="005E13E6">
              <w:rPr>
                <w:rFonts w:ascii="Times New Roman" w:hAnsi="Times New Roman"/>
                <w:sz w:val="24"/>
              </w:rPr>
              <w:t xml:space="preserve">сетевой воды </w:t>
            </w:r>
            <w:r>
              <w:rPr>
                <w:rFonts w:ascii="Times New Roman" w:hAnsi="Times New Roman"/>
                <w:sz w:val="24"/>
              </w:rPr>
              <w:t xml:space="preserve">Ø </w:t>
            </w:r>
            <w:r w:rsidR="00156EA5">
              <w:rPr>
                <w:rFonts w:ascii="Times New Roman" w:hAnsi="Times New Roman"/>
                <w:sz w:val="24"/>
              </w:rPr>
              <w:t>630</w:t>
            </w:r>
            <w:r w:rsidR="003107AF">
              <w:rPr>
                <w:rFonts w:ascii="Times New Roman" w:hAnsi="Times New Roman"/>
                <w:sz w:val="24"/>
              </w:rPr>
              <w:t xml:space="preserve"> в пределах котельной</w:t>
            </w:r>
          </w:p>
        </w:tc>
        <w:tc>
          <w:tcPr>
            <w:tcW w:w="2110" w:type="dxa"/>
          </w:tcPr>
          <w:p w:rsidR="00E47129" w:rsidRPr="00BE74C2" w:rsidRDefault="002B5E5B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2B5E5B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Июнь-август 2026г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452" w:type="dxa"/>
          </w:tcPr>
          <w:p w:rsidR="00E47129" w:rsidRPr="00BE74C2" w:rsidRDefault="00FA1122" w:rsidP="00644A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Замена участка трубопровода </w:t>
            </w:r>
            <w:r w:rsidR="005E13E6">
              <w:rPr>
                <w:rFonts w:ascii="Times New Roman" w:hAnsi="Times New Roman"/>
                <w:sz w:val="24"/>
              </w:rPr>
              <w:t xml:space="preserve">сетевой воды </w:t>
            </w:r>
            <w:r>
              <w:rPr>
                <w:rFonts w:ascii="Times New Roman" w:hAnsi="Times New Roman"/>
                <w:sz w:val="24"/>
              </w:rPr>
              <w:t>Ø</w:t>
            </w:r>
            <w:r w:rsidR="00156EA5">
              <w:rPr>
                <w:rFonts w:ascii="Times New Roman" w:hAnsi="Times New Roman"/>
                <w:sz w:val="24"/>
              </w:rPr>
              <w:t xml:space="preserve"> 133</w:t>
            </w:r>
            <w:r w:rsidR="003107AF">
              <w:rPr>
                <w:rFonts w:ascii="Times New Roman" w:hAnsi="Times New Roman"/>
                <w:sz w:val="24"/>
              </w:rPr>
              <w:t xml:space="preserve"> в пределах котельной</w:t>
            </w:r>
          </w:p>
        </w:tc>
        <w:tc>
          <w:tcPr>
            <w:tcW w:w="2110" w:type="dxa"/>
          </w:tcPr>
          <w:p w:rsidR="00E47129" w:rsidRPr="00BE74C2" w:rsidRDefault="002B5E5B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2B5E5B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Май-июнь 2026г 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452" w:type="dxa"/>
          </w:tcPr>
          <w:p w:rsidR="0040765E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 w:rsidRPr="00402BA6">
              <w:rPr>
                <w:rFonts w:ascii="Times New Roman" w:hAnsi="Times New Roman"/>
                <w:sz w:val="24"/>
              </w:rPr>
              <w:t>Замена газов</w:t>
            </w:r>
            <w:r>
              <w:rPr>
                <w:rFonts w:ascii="Times New Roman" w:hAnsi="Times New Roman"/>
                <w:sz w:val="24"/>
              </w:rPr>
              <w:t>ых</w:t>
            </w:r>
            <w:r w:rsidRPr="00402BA6">
              <w:rPr>
                <w:rFonts w:ascii="Times New Roman" w:hAnsi="Times New Roman"/>
                <w:sz w:val="24"/>
              </w:rPr>
              <w:t xml:space="preserve"> электрофицированн</w:t>
            </w:r>
            <w:r>
              <w:rPr>
                <w:rFonts w:ascii="Times New Roman" w:hAnsi="Times New Roman"/>
                <w:sz w:val="24"/>
              </w:rPr>
              <w:t>ых</w:t>
            </w:r>
            <w:r w:rsidRPr="00402BA6">
              <w:rPr>
                <w:rFonts w:ascii="Times New Roman" w:hAnsi="Times New Roman"/>
                <w:sz w:val="24"/>
              </w:rPr>
              <w:t xml:space="preserve"> задвиж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402BA6"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z w:val="24"/>
              </w:rPr>
              <w:t xml:space="preserve">Ду 250 </w:t>
            </w:r>
            <w:r w:rsidRPr="00402BA6">
              <w:rPr>
                <w:rFonts w:ascii="Times New Roman" w:hAnsi="Times New Roman"/>
                <w:sz w:val="24"/>
              </w:rPr>
              <w:t>на газопроводе котл</w:t>
            </w:r>
            <w:r>
              <w:rPr>
                <w:rFonts w:ascii="Times New Roman" w:hAnsi="Times New Roman"/>
                <w:sz w:val="24"/>
              </w:rPr>
              <w:t>ов</w:t>
            </w:r>
            <w:r w:rsidRPr="00402BA6">
              <w:rPr>
                <w:rFonts w:ascii="Times New Roman" w:hAnsi="Times New Roman"/>
                <w:sz w:val="24"/>
              </w:rPr>
              <w:t xml:space="preserve"> №1 и №5</w:t>
            </w:r>
            <w:r>
              <w:rPr>
                <w:rFonts w:ascii="Times New Roman" w:hAnsi="Times New Roman"/>
                <w:sz w:val="24"/>
              </w:rPr>
              <w:t>, Ду 300 на котле № 2</w:t>
            </w:r>
          </w:p>
        </w:tc>
        <w:tc>
          <w:tcPr>
            <w:tcW w:w="2110" w:type="dxa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шт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Июль-август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452" w:type="dxa"/>
          </w:tcPr>
          <w:p w:rsidR="0040765E" w:rsidRPr="00402BA6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</w:t>
            </w:r>
            <w:r w:rsidRPr="002B5E5B">
              <w:rPr>
                <w:rFonts w:ascii="Times New Roman" w:hAnsi="Times New Roman"/>
                <w:sz w:val="24"/>
              </w:rPr>
              <w:t>теплообменника ХВО  2 ступени</w:t>
            </w:r>
          </w:p>
        </w:tc>
        <w:tc>
          <w:tcPr>
            <w:tcW w:w="2110" w:type="dxa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Июль 2026г 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BE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котлов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4452" w:type="dxa"/>
          </w:tcPr>
          <w:p w:rsidR="0040765E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трубопроводов сетевой воды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BE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сетевых и рециркуляционных насосов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ед 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BE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ind w:left="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оборудования химводоподготовки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4452" w:type="dxa"/>
          </w:tcPr>
          <w:p w:rsidR="0040765E" w:rsidRDefault="0040765E" w:rsidP="0040765E">
            <w:pPr>
              <w:ind w:left="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Текущий ремонт бака-деаэратора 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Июнь-июль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4452" w:type="dxa"/>
          </w:tcPr>
          <w:p w:rsidR="0040765E" w:rsidRDefault="0040765E" w:rsidP="0040765E">
            <w:pPr>
              <w:ind w:left="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Гидравлическое испытание котлов и трубопроводов в пределах котельной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август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4452" w:type="dxa"/>
          </w:tcPr>
          <w:p w:rsidR="0040765E" w:rsidRDefault="0040765E" w:rsidP="0040765E">
            <w:pPr>
              <w:ind w:left="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Гидравлическое испытание магистральных тепловых сетей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сентябрь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Средства технологического управления, технологические защиты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>Текущий ремонт систем управления, сигнализации и защиты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Май-август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работоспособности систем управления</w:t>
            </w:r>
            <w:r>
              <w:rPr>
                <w:rFonts w:ascii="Times New Roman" w:hAnsi="Times New Roman"/>
                <w:color w:val="1F497D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Настройка приборов и элементов системы сигнализации на аварийные параметры 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 2026г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52" w:type="dxa"/>
          </w:tcPr>
          <w:p w:rsidR="00E47129" w:rsidRPr="00BE74C2" w:rsidRDefault="00E47129" w:rsidP="00644A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Топливообеспечение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оборудования газораспределительной установки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Июль-август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газового оборудования котлов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Май-август 2026г</w:t>
            </w:r>
          </w:p>
        </w:tc>
      </w:tr>
      <w:tr w:rsidR="0040765E" w:rsidRPr="00BE74C2" w:rsidTr="00690502">
        <w:tc>
          <w:tcPr>
            <w:tcW w:w="696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4452" w:type="dxa"/>
          </w:tcPr>
          <w:p w:rsidR="0040765E" w:rsidRPr="00BE74C2" w:rsidRDefault="0040765E" w:rsidP="00407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оборудования резервного топливного хозяйства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</w:t>
            </w:r>
          </w:p>
        </w:tc>
        <w:tc>
          <w:tcPr>
            <w:tcW w:w="2110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40765E" w:rsidRPr="00BE74C2" w:rsidRDefault="0040765E" w:rsidP="00407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Июнь-август 2026г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452" w:type="dxa"/>
          </w:tcPr>
          <w:p w:rsidR="00E47129" w:rsidRPr="00BE74C2" w:rsidRDefault="00E47129" w:rsidP="00644A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Персонал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</w:pPr>
            <w:r w:rsidRPr="00BE74C2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>Проведение проверки знаний персоналом</w:t>
            </w:r>
            <w:r w:rsidRPr="00BE74C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нормативных документов в области охраны труда, пожарной безопасности, правил технической эксплуатации электрических станций и сетей Российской Федерации, правил устройства электроустановок</w:t>
            </w:r>
            <w:r w:rsidR="0030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E47129" w:rsidRPr="00BE74C2" w:rsidRDefault="000C168C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0638D0" w:rsidRDefault="00A6083A" w:rsidP="000638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31.07.2026 г.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4452" w:type="dxa"/>
          </w:tcPr>
          <w:p w:rsidR="00E47129" w:rsidRPr="009E0388" w:rsidRDefault="00E47129" w:rsidP="00307657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</w:pPr>
            <w:r w:rsidRPr="00BE74C2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 xml:space="preserve">Проведение аттестации персонала </w:t>
            </w:r>
            <w:r w:rsidRPr="00BE74C2">
              <w:rPr>
                <w:rFonts w:ascii="Times New Roman" w:hAnsi="Times New Roman" w:cs="Times New Roman"/>
                <w:sz w:val="24"/>
                <w:szCs w:val="24"/>
              </w:rPr>
              <w:t>по вопросам безопасности (законодательные, нормативные и правовые акты в области промышленной и энергетической безопасности, требования безопасности гидротехнических сооружений)</w:t>
            </w:r>
            <w:r w:rsidR="009E0388" w:rsidRPr="009E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E47129" w:rsidRPr="00BE74C2" w:rsidRDefault="000C168C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BD7284" w:rsidP="000638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31.07.2026 г.</w:t>
            </w:r>
          </w:p>
        </w:tc>
      </w:tr>
      <w:tr w:rsidR="000C168C" w:rsidRPr="00BE74C2" w:rsidTr="00E52D53">
        <w:tc>
          <w:tcPr>
            <w:tcW w:w="696" w:type="dxa"/>
            <w:vAlign w:val="center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4452" w:type="dxa"/>
          </w:tcPr>
          <w:p w:rsidR="000C168C" w:rsidRPr="00BE74C2" w:rsidRDefault="000C168C" w:rsidP="00307657">
            <w:pPr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оборудования, работающего под избыточным давлением, ответственных за осуществление производственного контроля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 ответвенных лиц за безопасную эксплуатацию объектов теплоснабжения </w:t>
            </w:r>
          </w:p>
        </w:tc>
        <w:tc>
          <w:tcPr>
            <w:tcW w:w="4220" w:type="dxa"/>
            <w:gridSpan w:val="2"/>
          </w:tcPr>
          <w:p w:rsidR="000C168C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C168C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C168C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C168C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</w:t>
            </w:r>
          </w:p>
        </w:tc>
        <w:tc>
          <w:tcPr>
            <w:tcW w:w="2248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31.07.2026 г.</w:t>
            </w:r>
          </w:p>
        </w:tc>
      </w:tr>
      <w:tr w:rsidR="008C1DD2" w:rsidRPr="00BE74C2" w:rsidTr="008C1DD2">
        <w:tc>
          <w:tcPr>
            <w:tcW w:w="696" w:type="dxa"/>
            <w:vAlign w:val="center"/>
          </w:tcPr>
          <w:p w:rsidR="008C1DD2" w:rsidRPr="00BE74C2" w:rsidRDefault="008C1DD2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4452" w:type="dxa"/>
          </w:tcPr>
          <w:p w:rsidR="008C1DD2" w:rsidRPr="00BE74C2" w:rsidRDefault="008C1DD2" w:rsidP="00E47129">
            <w:pPr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eastAsiaTheme="minorHAnsi" w:hAnsi="Times New Roman"/>
                <w:sz w:val="24"/>
              </w:rPr>
              <w:t>Проведение противоаварийных тренировок оперативного персонала</w:t>
            </w:r>
          </w:p>
        </w:tc>
        <w:tc>
          <w:tcPr>
            <w:tcW w:w="4220" w:type="dxa"/>
            <w:gridSpan w:val="2"/>
          </w:tcPr>
          <w:p w:rsidR="008C1DD2" w:rsidRPr="00BE74C2" w:rsidRDefault="008C1DD2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графика</w:t>
            </w:r>
          </w:p>
        </w:tc>
        <w:tc>
          <w:tcPr>
            <w:tcW w:w="2248" w:type="dxa"/>
          </w:tcPr>
          <w:p w:rsidR="008C1DD2" w:rsidRPr="00BE74C2" w:rsidRDefault="008C1DD2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8C1DD2" w:rsidRPr="00BE74C2" w:rsidRDefault="008C1DD2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8C1DD2" w:rsidRPr="00BE74C2" w:rsidRDefault="008C1DD2" w:rsidP="000638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31.07.2026 г.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DA53B9" w:rsidRDefault="00DF7A30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DA53B9">
              <w:rPr>
                <w:rFonts w:ascii="Times New Roman" w:hAnsi="Times New Roman"/>
                <w:sz w:val="24"/>
              </w:rPr>
              <w:t xml:space="preserve"> </w:t>
            </w:r>
            <w:r w:rsidR="0030765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52" w:type="dxa"/>
          </w:tcPr>
          <w:p w:rsidR="00E47129" w:rsidRPr="00BE74C2" w:rsidRDefault="00E47129" w:rsidP="00644A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Предписания надзорных органов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pStyle w:val="a5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 xml:space="preserve">Обеспечить выполнение предписаний, содержащих требования об устранении нарушений требований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Ростехнадзора от 15 декабря 2020 г. № 536 </w:t>
            </w:r>
          </w:p>
        </w:tc>
        <w:tc>
          <w:tcPr>
            <w:tcW w:w="2110" w:type="dxa"/>
          </w:tcPr>
          <w:p w:rsidR="00E47129" w:rsidRPr="00BE74C2" w:rsidRDefault="008C1DD2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1F4CE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01.09.2026</w:t>
            </w:r>
            <w:r w:rsidR="00BD7284">
              <w:rPr>
                <w:rFonts w:ascii="Times New Roman" w:hAnsi="Times New Roman"/>
                <w:sz w:val="24"/>
              </w:rPr>
              <w:t xml:space="preserve"> г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452" w:type="dxa"/>
          </w:tcPr>
          <w:p w:rsidR="00E47129" w:rsidRPr="00BE74C2" w:rsidRDefault="00E47129" w:rsidP="00E47129">
            <w:pPr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Измерения, наладка и испытания оборудования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0449" w:rsidRPr="00BE74C2" w:rsidTr="00B554FB">
        <w:tc>
          <w:tcPr>
            <w:tcW w:w="696" w:type="dxa"/>
            <w:vAlign w:val="center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4452" w:type="dxa"/>
          </w:tcPr>
          <w:p w:rsidR="00180449" w:rsidRPr="00DE0398" w:rsidRDefault="00180449" w:rsidP="00307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и утверждение температурного графика, гидравлического режима </w:t>
            </w:r>
          </w:p>
        </w:tc>
        <w:tc>
          <w:tcPr>
            <w:tcW w:w="4220" w:type="dxa"/>
            <w:gridSpan w:val="2"/>
          </w:tcPr>
          <w:p w:rsidR="00180449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  <w:p w:rsidR="0010086D" w:rsidRPr="00BE74C2" w:rsidRDefault="0010086D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180449" w:rsidRPr="00BE74C2" w:rsidTr="00525A1D">
        <w:tc>
          <w:tcPr>
            <w:tcW w:w="696" w:type="dxa"/>
            <w:vAlign w:val="center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4452" w:type="dxa"/>
          </w:tcPr>
          <w:p w:rsidR="00180449" w:rsidRPr="00BE74C2" w:rsidRDefault="00180449" w:rsidP="003076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и утверждение режимно-наладочных карт </w:t>
            </w:r>
          </w:p>
        </w:tc>
        <w:tc>
          <w:tcPr>
            <w:tcW w:w="4220" w:type="dxa"/>
            <w:gridSpan w:val="2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</w:tc>
        <w:tc>
          <w:tcPr>
            <w:tcW w:w="2248" w:type="dxa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180449" w:rsidRPr="00BE74C2" w:rsidTr="00BE053B">
        <w:tc>
          <w:tcPr>
            <w:tcW w:w="696" w:type="dxa"/>
            <w:vAlign w:val="center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4452" w:type="dxa"/>
          </w:tcPr>
          <w:p w:rsidR="00180449" w:rsidRDefault="00180449" w:rsidP="003076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и утверждение инструкций по эксплуатации установок до котловой обработки воды, по ведению водно-химического режима, </w:t>
            </w:r>
            <w:r w:rsidRPr="00C05B48">
              <w:rPr>
                <w:rFonts w:ascii="Times New Roman" w:hAnsi="Times New Roman"/>
                <w:sz w:val="24"/>
              </w:rPr>
              <w:t>включающей режимные карты, утвержденный график химконтроля за водно-химическим режимом котельных и тепловых сетей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220" w:type="dxa"/>
            <w:gridSpan w:val="2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180449"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</w:tc>
        <w:tc>
          <w:tcPr>
            <w:tcW w:w="2248" w:type="dxa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18044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180449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7D6F9B" w:rsidRPr="00BE74C2" w:rsidTr="00690502">
        <w:tc>
          <w:tcPr>
            <w:tcW w:w="696" w:type="dxa"/>
            <w:vAlign w:val="center"/>
          </w:tcPr>
          <w:p w:rsidR="007D6F9B" w:rsidRDefault="007D6F9B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4452" w:type="dxa"/>
          </w:tcPr>
          <w:p w:rsidR="007D6F9B" w:rsidRDefault="007D6F9B" w:rsidP="003076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</w:t>
            </w:r>
            <w:r w:rsidRPr="007D6F9B">
              <w:rPr>
                <w:rFonts w:ascii="Times New Roman" w:hAnsi="Times New Roman"/>
                <w:sz w:val="24"/>
              </w:rPr>
              <w:t xml:space="preserve"> ввода в эксплуатацию и акт периодической проверки узла учета и средств измерений, входящих в состав узла учета (в случае организации коммерческого учета), акты разграничения балансовой принадлежности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110" w:type="dxa"/>
          </w:tcPr>
          <w:p w:rsidR="007D6F9B" w:rsidRDefault="00180449" w:rsidP="00C05B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7D6F9B" w:rsidRPr="00BE74C2" w:rsidRDefault="007D6F9B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7D6F9B" w:rsidRPr="00BE74C2" w:rsidRDefault="007D6F9B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7D6F9B" w:rsidRPr="00BE74C2" w:rsidRDefault="007D6F9B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7D6F9B" w:rsidRDefault="006248DE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15.10.2026</w:t>
            </w:r>
          </w:p>
        </w:tc>
      </w:tr>
      <w:tr w:rsidR="009655E8" w:rsidRPr="00BE74C2" w:rsidTr="00690502">
        <w:tc>
          <w:tcPr>
            <w:tcW w:w="696" w:type="dxa"/>
            <w:vAlign w:val="center"/>
          </w:tcPr>
          <w:p w:rsidR="009655E8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6.5.</w:t>
            </w:r>
          </w:p>
        </w:tc>
        <w:tc>
          <w:tcPr>
            <w:tcW w:w="4452" w:type="dxa"/>
          </w:tcPr>
          <w:p w:rsidR="009655E8" w:rsidRDefault="009655E8" w:rsidP="00180449">
            <w:pPr>
              <w:jc w:val="both"/>
              <w:rPr>
                <w:rFonts w:ascii="Times New Roman" w:hAnsi="Times New Roman"/>
                <w:sz w:val="24"/>
              </w:rPr>
            </w:pPr>
            <w:r w:rsidRPr="009655E8">
              <w:rPr>
                <w:rFonts w:ascii="Times New Roman" w:hAnsi="Times New Roman"/>
                <w:sz w:val="24"/>
              </w:rPr>
              <w:t xml:space="preserve">Акт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</w:t>
            </w:r>
          </w:p>
        </w:tc>
        <w:tc>
          <w:tcPr>
            <w:tcW w:w="2110" w:type="dxa"/>
          </w:tcPr>
          <w:p w:rsidR="009655E8" w:rsidRDefault="00180449" w:rsidP="00C05B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9655E8" w:rsidRPr="00BE74C2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9655E8" w:rsidRPr="00BE74C2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9655E8" w:rsidRPr="00BE74C2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9655E8" w:rsidRDefault="009D5EFF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9655E8">
              <w:rPr>
                <w:rFonts w:ascii="Times New Roman" w:hAnsi="Times New Roman"/>
                <w:sz w:val="24"/>
              </w:rPr>
              <w:t>.09.2026</w:t>
            </w:r>
          </w:p>
        </w:tc>
      </w:tr>
      <w:tr w:rsidR="009655E8" w:rsidRPr="00BE74C2" w:rsidTr="00690502">
        <w:tc>
          <w:tcPr>
            <w:tcW w:w="696" w:type="dxa"/>
            <w:vAlign w:val="center"/>
          </w:tcPr>
          <w:p w:rsidR="009655E8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6.6.</w:t>
            </w:r>
          </w:p>
        </w:tc>
        <w:tc>
          <w:tcPr>
            <w:tcW w:w="4452" w:type="dxa"/>
          </w:tcPr>
          <w:p w:rsidR="009655E8" w:rsidRPr="009655E8" w:rsidRDefault="009655E8" w:rsidP="00180449">
            <w:pPr>
              <w:jc w:val="both"/>
              <w:rPr>
                <w:rFonts w:ascii="Times New Roman" w:hAnsi="Times New Roman"/>
                <w:sz w:val="24"/>
              </w:rPr>
            </w:pPr>
            <w:r w:rsidRPr="009655E8">
              <w:rPr>
                <w:rFonts w:ascii="Times New Roman" w:hAnsi="Times New Roman"/>
                <w:sz w:val="24"/>
              </w:rPr>
              <w:t>Ак</w:t>
            </w:r>
            <w:r w:rsidR="00180449">
              <w:rPr>
                <w:rFonts w:ascii="Times New Roman" w:hAnsi="Times New Roman"/>
                <w:sz w:val="24"/>
              </w:rPr>
              <w:t>т</w:t>
            </w:r>
            <w:r w:rsidRPr="009655E8">
              <w:rPr>
                <w:rFonts w:ascii="Times New Roman" w:hAnsi="Times New Roman"/>
                <w:sz w:val="24"/>
              </w:rPr>
              <w:t xml:space="preserve"> проведения гидравлических испытаний на прочность и плотность трубопроводов тепловых сетей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10" w:type="dxa"/>
          </w:tcPr>
          <w:p w:rsidR="009655E8" w:rsidRDefault="00180449" w:rsidP="00C05B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9655E8" w:rsidRPr="00BE74C2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9655E8" w:rsidRPr="00BE74C2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9655E8" w:rsidRPr="00BE74C2" w:rsidRDefault="009655E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9655E8" w:rsidRDefault="009D5EFF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9655E8">
              <w:rPr>
                <w:rFonts w:ascii="Times New Roman" w:hAnsi="Times New Roman"/>
                <w:sz w:val="24"/>
              </w:rPr>
              <w:t>.09.2026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Противоаварийные мероприятия, направленные на повышение надежности работы оборудования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jc w:val="both"/>
              <w:rPr>
                <w:rFonts w:ascii="Times New Roman" w:hAnsi="Times New Roman"/>
                <w:sz w:val="24"/>
              </w:rPr>
            </w:pPr>
            <w:r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Обеспечить проведение технических освидетельствований оборудования</w:t>
            </w:r>
            <w:r w:rsidR="00D07C63"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гидравлических испытаниях, техническом диагностировании</w:t>
            </w:r>
            <w:r w:rsidR="00D07C63" w:rsidRPr="00D07C6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настройки предохранительных клапанов с выводами о продлении срока эксплуатации</w:t>
            </w:r>
            <w:r w:rsidR="00D07C6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10" w:type="dxa"/>
          </w:tcPr>
          <w:p w:rsidR="00E47129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39035E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0C168C" w:rsidRPr="00BE74C2" w:rsidTr="00925374">
        <w:tc>
          <w:tcPr>
            <w:tcW w:w="696" w:type="dxa"/>
            <w:vAlign w:val="center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w="4452" w:type="dxa"/>
          </w:tcPr>
          <w:p w:rsidR="000C168C" w:rsidRPr="00C9489B" w:rsidRDefault="000C168C" w:rsidP="00307657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BE74C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Обеспечить проведение экспертизы промышленной безопасности для оборудования, отработавшего 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4220" w:type="dxa"/>
            <w:gridSpan w:val="2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0C168C"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</w:tc>
        <w:tc>
          <w:tcPr>
            <w:tcW w:w="2248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0C168C" w:rsidRPr="00BE74C2" w:rsidTr="008F41A8">
        <w:tc>
          <w:tcPr>
            <w:tcW w:w="696" w:type="dxa"/>
            <w:vAlign w:val="center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w="4452" w:type="dxa"/>
          </w:tcPr>
          <w:p w:rsidR="000C168C" w:rsidRPr="00BE74C2" w:rsidRDefault="000C168C" w:rsidP="00307657">
            <w:pPr>
              <w:jc w:val="both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Обеспечить разработку программ противоаварийных тренировок, ведение журналов, подтверждающих проведение тренировок согласно утвержденной программе противоаварийных тренировок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4220" w:type="dxa"/>
            <w:gridSpan w:val="2"/>
            <w:shd w:val="clear" w:color="auto" w:fill="auto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0C168C"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</w:tc>
        <w:tc>
          <w:tcPr>
            <w:tcW w:w="2248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0C168C" w:rsidRPr="00BE74C2" w:rsidTr="0039255F">
        <w:tc>
          <w:tcPr>
            <w:tcW w:w="696" w:type="dxa"/>
            <w:vAlign w:val="center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w="4452" w:type="dxa"/>
          </w:tcPr>
          <w:p w:rsidR="000C168C" w:rsidRPr="00BE74C2" w:rsidRDefault="000C168C" w:rsidP="00307657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F4CE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Утвержденный порядок (план) действий по ликвидации последствий аварийных ситуаций в сфере теплоснабжения или инструкции, устанавливающие действия работников в аварийных ситуациях (в том числе при аварии) </w:t>
            </w:r>
          </w:p>
        </w:tc>
        <w:tc>
          <w:tcPr>
            <w:tcW w:w="4220" w:type="dxa"/>
            <w:gridSpan w:val="2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0C168C"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</w:tc>
        <w:tc>
          <w:tcPr>
            <w:tcW w:w="2248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0C168C" w:rsidRPr="00BE74C2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0C168C" w:rsidRDefault="000C168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E74C2">
              <w:rPr>
                <w:rFonts w:ascii="Times New Roman" w:hAnsi="Times New Roman"/>
                <w:b/>
                <w:sz w:val="24"/>
              </w:rPr>
              <w:t>Документация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w="4452" w:type="dxa"/>
          </w:tcPr>
          <w:p w:rsidR="00E47129" w:rsidRPr="007A72D8" w:rsidRDefault="00E47129" w:rsidP="00307657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Утвердить перечни производственных инструкций для безопасной эксплуатации котлов и вспомогательного оборудования</w:t>
            </w:r>
            <w:r w:rsidR="00196AA1"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B028C8"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10" w:type="dxa"/>
          </w:tcPr>
          <w:p w:rsidR="00E47129" w:rsidRPr="00BE74C2" w:rsidRDefault="00FC695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DA53B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DA53B9">
              <w:rPr>
                <w:rFonts w:ascii="Times New Roman" w:hAnsi="Times New Roman"/>
                <w:sz w:val="24"/>
              </w:rPr>
              <w:t>15.07.2026</w:t>
            </w:r>
          </w:p>
        </w:tc>
      </w:tr>
      <w:tr w:rsidR="006C22DB" w:rsidRPr="00BE74C2" w:rsidTr="00F95FFA">
        <w:tc>
          <w:tcPr>
            <w:tcW w:w="696" w:type="dxa"/>
            <w:vAlign w:val="center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w="4452" w:type="dxa"/>
          </w:tcPr>
          <w:p w:rsidR="006C22DB" w:rsidRPr="007A72D8" w:rsidRDefault="006C22DB" w:rsidP="006C22DB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</w:t>
            </w:r>
            <w:r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твержденны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</w:t>
            </w:r>
            <w:r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производственных инструкций на рабочих местах оперативного персонала </w:t>
            </w:r>
          </w:p>
        </w:tc>
        <w:tc>
          <w:tcPr>
            <w:tcW w:w="4220" w:type="dxa"/>
            <w:gridSpan w:val="2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6C22DB"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</w:tc>
        <w:tc>
          <w:tcPr>
            <w:tcW w:w="2248" w:type="dxa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DA53B9">
              <w:rPr>
                <w:rFonts w:ascii="Times New Roman" w:hAnsi="Times New Roman"/>
                <w:sz w:val="24"/>
              </w:rPr>
              <w:t>15.07.2026</w:t>
            </w:r>
          </w:p>
        </w:tc>
      </w:tr>
      <w:tr w:rsidR="006C22DB" w:rsidRPr="00BE74C2" w:rsidTr="001B5B01">
        <w:tc>
          <w:tcPr>
            <w:tcW w:w="696" w:type="dxa"/>
            <w:vAlign w:val="center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w="4452" w:type="dxa"/>
          </w:tcPr>
          <w:p w:rsidR="006C22DB" w:rsidRPr="007A72D8" w:rsidRDefault="006C22DB" w:rsidP="00307657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A72D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Утвердить инструкций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 </w:t>
            </w:r>
          </w:p>
        </w:tc>
        <w:tc>
          <w:tcPr>
            <w:tcW w:w="4220" w:type="dxa"/>
            <w:gridSpan w:val="2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180449">
              <w:rPr>
                <w:rFonts w:ascii="Times New Roman" w:hAnsi="Times New Roman"/>
                <w:sz w:val="24"/>
              </w:rPr>
              <w:t>В период подготовки к ОЗП 2026-2027 актуализация не требуется.</w:t>
            </w:r>
          </w:p>
        </w:tc>
        <w:tc>
          <w:tcPr>
            <w:tcW w:w="2248" w:type="dxa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6C22DB" w:rsidRPr="00BE74C2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6C22DB" w:rsidRPr="00DA53B9" w:rsidRDefault="006C22DB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15.07.2026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307657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</w:t>
            </w:r>
            <w:r w:rsidR="00E47129" w:rsidRPr="00BE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jc w:val="both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</w:t>
            </w:r>
            <w:r w:rsidR="008868E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10" w:type="dxa"/>
          </w:tcPr>
          <w:p w:rsidR="00E47129" w:rsidRPr="00BE74C2" w:rsidRDefault="00FC695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39035E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15.07.2026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307657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</w:t>
            </w:r>
            <w:r w:rsidR="00E47129" w:rsidRPr="00BE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52" w:type="dxa"/>
          </w:tcPr>
          <w:p w:rsidR="00E47129" w:rsidRPr="00EF5ADB" w:rsidRDefault="00E47129" w:rsidP="00307657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EF5AD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Обеспечить оформление </w:t>
            </w:r>
            <w:r w:rsidRPr="00EF5ADB">
              <w:rPr>
                <w:rFonts w:ascii="Times New Roman" w:hAnsi="Times New Roman"/>
                <w:sz w:val="24"/>
                <w:shd w:val="clear" w:color="auto" w:fill="FFFFFF"/>
              </w:rPr>
              <w:t xml:space="preserve">удостоверений </w:t>
            </w:r>
            <w:r w:rsidRPr="00EF5AD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 проверке знаний и </w:t>
            </w:r>
            <w:r w:rsidRPr="00EF5ADB">
              <w:rPr>
                <w:rFonts w:ascii="Times New Roman" w:hAnsi="Times New Roman"/>
                <w:sz w:val="24"/>
                <w:shd w:val="clear" w:color="auto" w:fill="FFFFFF"/>
              </w:rPr>
              <w:t>протоколов</w:t>
            </w:r>
            <w:r w:rsidRPr="00EF5AD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проверки знаний</w:t>
            </w:r>
            <w:r w:rsidR="00824BD0" w:rsidRPr="00EF5AD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FF1E7C" w:rsidRPr="00EF5AD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предусмотренных Правилами технической эксплуатации электроустановок потребителей, Правилами технической эксплуатации тепловых энергоустановок, Правилами промышленной безопасности, в случае эксплуатации ОПО (работников и руководителей) </w:t>
            </w:r>
          </w:p>
        </w:tc>
        <w:tc>
          <w:tcPr>
            <w:tcW w:w="2110" w:type="dxa"/>
          </w:tcPr>
          <w:p w:rsidR="00E47129" w:rsidRPr="00EF5ADB" w:rsidRDefault="00FC695C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196AA1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31.07.2026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307657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8.</w:t>
            </w:r>
            <w:r w:rsidR="00307657">
              <w:rPr>
                <w:rFonts w:ascii="Times New Roman" w:hAnsi="Times New Roman"/>
                <w:sz w:val="24"/>
              </w:rPr>
              <w:t>6</w:t>
            </w:r>
            <w:r w:rsidRPr="00BE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5D53C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Обеспечить наличие в соответствии с </w:t>
            </w:r>
            <w:r w:rsidRPr="005D53C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требованиями </w:t>
            </w:r>
            <w:r w:rsidRPr="005D53CF">
              <w:rPr>
                <w:rFonts w:ascii="Times New Roman" w:hAnsi="Times New Roman"/>
                <w:sz w:val="24"/>
                <w:shd w:val="clear" w:color="auto" w:fill="FFFFFF"/>
              </w:rPr>
              <w:t>части 1</w:t>
            </w:r>
            <w:r w:rsidRPr="005D53C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 статьи </w:t>
            </w:r>
            <w:r w:rsidRPr="005D53C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 Федерального закона от 21 июля 1997 г. № 116-ФЗ «О промышленной безопасности опасных производственных объектов» лицензии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</w:t>
            </w:r>
            <w:r w:rsidR="002531A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10" w:type="dxa"/>
          </w:tcPr>
          <w:p w:rsidR="00E47129" w:rsidRPr="00BE74C2" w:rsidRDefault="00180449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2531AD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  <w:tr w:rsidR="00E47129" w:rsidRPr="00BE74C2" w:rsidTr="00690502">
        <w:tc>
          <w:tcPr>
            <w:tcW w:w="696" w:type="dxa"/>
            <w:vAlign w:val="center"/>
          </w:tcPr>
          <w:p w:rsidR="00E47129" w:rsidRPr="00BE74C2" w:rsidRDefault="00E47129" w:rsidP="00307657">
            <w:pPr>
              <w:jc w:val="center"/>
              <w:rPr>
                <w:rFonts w:ascii="Times New Roman" w:hAnsi="Times New Roman"/>
                <w:sz w:val="24"/>
              </w:rPr>
            </w:pPr>
            <w:r w:rsidRPr="00BE74C2">
              <w:rPr>
                <w:rFonts w:ascii="Times New Roman" w:hAnsi="Times New Roman"/>
                <w:sz w:val="24"/>
              </w:rPr>
              <w:t>8.</w:t>
            </w:r>
            <w:r w:rsidR="00307657">
              <w:rPr>
                <w:rFonts w:ascii="Times New Roman" w:hAnsi="Times New Roman"/>
                <w:sz w:val="24"/>
              </w:rPr>
              <w:t>7</w:t>
            </w:r>
            <w:r w:rsidRPr="00BE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52" w:type="dxa"/>
          </w:tcPr>
          <w:p w:rsidR="00E47129" w:rsidRPr="00BE74C2" w:rsidRDefault="00E47129" w:rsidP="00307657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BE74C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Обеспечить наличие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  <w:r w:rsidR="0016703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10" w:type="dxa"/>
          </w:tcPr>
          <w:p w:rsidR="00E47129" w:rsidRPr="00BE74C2" w:rsidRDefault="00307657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E47129" w:rsidRPr="00BE74C2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3B9F" w:rsidRPr="00BE74C2" w:rsidTr="00690502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5C3B9F" w:rsidRDefault="005C3B9F" w:rsidP="00E228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2" w:type="dxa"/>
          </w:tcPr>
          <w:p w:rsidR="005C3B9F" w:rsidRDefault="005C3B9F" w:rsidP="003076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Обеспечить наличие соглашение об управлении си</w:t>
            </w:r>
            <w:r w:rsidR="00307657">
              <w:rPr>
                <w:rFonts w:ascii="Times New Roman" w:hAnsi="Times New Roman"/>
                <w:sz w:val="24"/>
              </w:rPr>
              <w:t>стемой теплоснабжения</w:t>
            </w:r>
          </w:p>
        </w:tc>
        <w:tc>
          <w:tcPr>
            <w:tcW w:w="2110" w:type="dxa"/>
          </w:tcPr>
          <w:p w:rsidR="005C3B9F" w:rsidRPr="00307657" w:rsidRDefault="00307657" w:rsidP="00E2283A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2110" w:type="dxa"/>
          </w:tcPr>
          <w:p w:rsidR="005C3B9F" w:rsidRPr="00BE74C2" w:rsidRDefault="005C3B9F" w:rsidP="00E228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</w:tcPr>
          <w:p w:rsidR="005C3B9F" w:rsidRPr="00BE74C2" w:rsidRDefault="005C3B9F" w:rsidP="00E228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</w:tcPr>
          <w:p w:rsidR="005C3B9F" w:rsidRPr="00BE74C2" w:rsidRDefault="005C3B9F" w:rsidP="00E228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</w:tcPr>
          <w:p w:rsidR="005C3B9F" w:rsidRDefault="005C3B9F" w:rsidP="00E228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15.08.2026</w:t>
            </w:r>
          </w:p>
        </w:tc>
      </w:tr>
    </w:tbl>
    <w:p w:rsidR="000B2B0B" w:rsidRDefault="000B2B0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511DF" w:rsidRPr="008511DF" w:rsidRDefault="008511DF" w:rsidP="008511DF">
      <w:pPr>
        <w:spacing w:line="276" w:lineRule="auto"/>
        <w:rPr>
          <w:rFonts w:ascii="Times New Roman" w:hAnsi="Times New Roman"/>
          <w:sz w:val="24"/>
        </w:rPr>
      </w:pPr>
      <w:r w:rsidRPr="008511DF">
        <w:rPr>
          <w:rFonts w:ascii="Times New Roman" w:hAnsi="Times New Roman"/>
          <w:sz w:val="24"/>
        </w:rPr>
        <w:t>Разработано:</w:t>
      </w:r>
    </w:p>
    <w:p w:rsidR="008511DF" w:rsidRPr="008511DF" w:rsidRDefault="008511DF" w:rsidP="008511DF">
      <w:pPr>
        <w:spacing w:line="276" w:lineRule="auto"/>
        <w:rPr>
          <w:rFonts w:ascii="Times New Roman" w:hAnsi="Times New Roman"/>
          <w:sz w:val="24"/>
        </w:rPr>
      </w:pPr>
      <w:r w:rsidRPr="008511DF">
        <w:rPr>
          <w:rFonts w:ascii="Times New Roman" w:hAnsi="Times New Roman"/>
          <w:sz w:val="24"/>
        </w:rPr>
        <w:t xml:space="preserve">Ведущий инженер по эксплуатации </w:t>
      </w:r>
    </w:p>
    <w:p w:rsidR="008511DF" w:rsidRPr="008511DF" w:rsidRDefault="008511DF" w:rsidP="008511DF">
      <w:pPr>
        <w:spacing w:line="276" w:lineRule="auto"/>
        <w:rPr>
          <w:rFonts w:ascii="Times New Roman" w:hAnsi="Times New Roman"/>
          <w:sz w:val="24"/>
        </w:rPr>
      </w:pPr>
      <w:r w:rsidRPr="008511DF">
        <w:rPr>
          <w:rFonts w:ascii="Times New Roman" w:hAnsi="Times New Roman"/>
          <w:sz w:val="24"/>
        </w:rPr>
        <w:t xml:space="preserve">энергооборудования УпоЭС                     </w:t>
      </w:r>
      <w:r w:rsidRPr="008511DF">
        <w:rPr>
          <w:rFonts w:ascii="Times New Roman" w:hAnsi="Times New Roman"/>
          <w:sz w:val="24"/>
          <w:u w:val="single"/>
        </w:rPr>
        <w:t xml:space="preserve">                                              </w:t>
      </w:r>
      <w:r>
        <w:rPr>
          <w:rFonts w:ascii="Times New Roman" w:hAnsi="Times New Roman"/>
          <w:sz w:val="24"/>
          <w:u w:val="single"/>
        </w:rPr>
        <w:t xml:space="preserve"> </w:t>
      </w:r>
      <w:r w:rsidRPr="008511DF">
        <w:rPr>
          <w:rFonts w:ascii="Times New Roman" w:hAnsi="Times New Roman"/>
          <w:sz w:val="24"/>
        </w:rPr>
        <w:t xml:space="preserve"> Денисова Ю.А.</w:t>
      </w:r>
    </w:p>
    <w:p w:rsidR="008511DF" w:rsidRDefault="008511DF" w:rsidP="008511DF">
      <w:pPr>
        <w:spacing w:line="276" w:lineRule="auto"/>
        <w:rPr>
          <w:rFonts w:ascii="Times New Roman" w:hAnsi="Times New Roman"/>
          <w:sz w:val="24"/>
        </w:rPr>
      </w:pPr>
      <w:r w:rsidRPr="008511DF">
        <w:rPr>
          <w:rFonts w:ascii="Times New Roman" w:hAnsi="Times New Roman"/>
          <w:sz w:val="24"/>
        </w:rPr>
        <w:t xml:space="preserve">Старший мастер </w:t>
      </w:r>
    </w:p>
    <w:p w:rsidR="008511DF" w:rsidRPr="008511DF" w:rsidRDefault="008511DF" w:rsidP="008511DF">
      <w:pPr>
        <w:spacing w:line="276" w:lineRule="auto"/>
        <w:rPr>
          <w:rFonts w:ascii="Times New Roman" w:hAnsi="Times New Roman"/>
          <w:sz w:val="24"/>
        </w:rPr>
      </w:pPr>
      <w:r w:rsidRPr="008511DF">
        <w:rPr>
          <w:rFonts w:ascii="Times New Roman" w:hAnsi="Times New Roman"/>
          <w:sz w:val="24"/>
        </w:rPr>
        <w:t>участка теплоэнергетики ЦЭС</w:t>
      </w:r>
      <w:r w:rsidRPr="008511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</w:t>
      </w:r>
      <w:r w:rsidRPr="008511DF">
        <w:rPr>
          <w:rFonts w:ascii="Times New Roman" w:hAnsi="Times New Roman"/>
          <w:sz w:val="24"/>
          <w:u w:val="single"/>
        </w:rPr>
        <w:t xml:space="preserve">                                               </w:t>
      </w:r>
      <w:r w:rsidRPr="008511DF">
        <w:rPr>
          <w:rFonts w:ascii="Times New Roman" w:hAnsi="Times New Roman"/>
          <w:sz w:val="24"/>
        </w:rPr>
        <w:tab/>
        <w:t>Артемов Р.Н.</w:t>
      </w:r>
      <w:r w:rsidRPr="008511DF">
        <w:rPr>
          <w:rFonts w:ascii="Times New Roman" w:hAnsi="Times New Roman"/>
          <w:sz w:val="24"/>
        </w:rPr>
        <w:tab/>
      </w:r>
      <w:r w:rsidRPr="008511DF">
        <w:rPr>
          <w:rFonts w:ascii="Times New Roman" w:hAnsi="Times New Roman"/>
          <w:sz w:val="24"/>
        </w:rPr>
        <w:tab/>
      </w:r>
      <w:r w:rsidRPr="008511DF">
        <w:rPr>
          <w:rFonts w:ascii="Times New Roman" w:hAnsi="Times New Roman"/>
          <w:sz w:val="24"/>
        </w:rPr>
        <w:tab/>
      </w:r>
      <w:r w:rsidRPr="008511DF">
        <w:rPr>
          <w:rFonts w:ascii="Times New Roman" w:hAnsi="Times New Roman"/>
          <w:sz w:val="24"/>
        </w:rPr>
        <w:tab/>
      </w:r>
    </w:p>
    <w:p w:rsidR="008511DF" w:rsidRDefault="008511DF" w:rsidP="008511DF">
      <w:pPr>
        <w:spacing w:line="276" w:lineRule="auto"/>
        <w:rPr>
          <w:rFonts w:ascii="Times New Roman" w:hAnsi="Times New Roman"/>
          <w:sz w:val="24"/>
        </w:rPr>
      </w:pPr>
    </w:p>
    <w:p w:rsidR="000E09D1" w:rsidRPr="008511DF" w:rsidRDefault="008511DF" w:rsidP="008511DF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ЦЭС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Pr="008511DF">
        <w:rPr>
          <w:rFonts w:ascii="Times New Roman" w:hAnsi="Times New Roman"/>
          <w:sz w:val="24"/>
          <w:u w:val="single"/>
        </w:rPr>
        <w:t xml:space="preserve">                                               </w:t>
      </w:r>
      <w:r w:rsidRPr="008511DF">
        <w:rPr>
          <w:rFonts w:ascii="Times New Roman" w:hAnsi="Times New Roman"/>
          <w:sz w:val="24"/>
        </w:rPr>
        <w:tab/>
        <w:t>Елистратов Д.С.</w:t>
      </w:r>
      <w:r w:rsidRPr="008511DF">
        <w:rPr>
          <w:rFonts w:ascii="Times New Roman" w:hAnsi="Times New Roman"/>
          <w:sz w:val="24"/>
        </w:rPr>
        <w:tab/>
      </w:r>
    </w:p>
    <w:p w:rsidR="000E09D1" w:rsidRPr="008511DF" w:rsidRDefault="000E09D1" w:rsidP="008511DF">
      <w:pPr>
        <w:spacing w:line="259" w:lineRule="auto"/>
        <w:rPr>
          <w:rFonts w:ascii="Times New Roman" w:hAnsi="Times New Roman"/>
          <w:sz w:val="24"/>
        </w:rPr>
      </w:pPr>
    </w:p>
    <w:sectPr w:rsidR="000E09D1" w:rsidRPr="008511DF" w:rsidSect="00644A5F">
      <w:headerReference w:type="default" r:id="rId8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73" w:rsidRDefault="00963A73" w:rsidP="00612BE7">
      <w:r>
        <w:separator/>
      </w:r>
    </w:p>
  </w:endnote>
  <w:endnote w:type="continuationSeparator" w:id="0">
    <w:p w:rsidR="00963A73" w:rsidRDefault="00963A73" w:rsidP="0061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73" w:rsidRDefault="00963A73" w:rsidP="00612BE7">
      <w:r>
        <w:separator/>
      </w:r>
    </w:p>
  </w:footnote>
  <w:footnote w:type="continuationSeparator" w:id="0">
    <w:p w:rsidR="00963A73" w:rsidRDefault="00963A73" w:rsidP="0061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1577281063"/>
      <w:docPartObj>
        <w:docPartGallery w:val="Page Numbers (Top of Page)"/>
        <w:docPartUnique/>
      </w:docPartObj>
    </w:sdtPr>
    <w:sdtEndPr/>
    <w:sdtContent>
      <w:p w:rsidR="008C1DD2" w:rsidRPr="00B81EA6" w:rsidRDefault="008C1DD2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B81EA6">
          <w:rPr>
            <w:rFonts w:ascii="Times New Roman" w:hAnsi="Times New Roman"/>
            <w:sz w:val="28"/>
            <w:szCs w:val="28"/>
          </w:rPr>
          <w:fldChar w:fldCharType="begin"/>
        </w:r>
        <w:r w:rsidRPr="00B81E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EA6">
          <w:rPr>
            <w:rFonts w:ascii="Times New Roman" w:hAnsi="Times New Roman"/>
            <w:sz w:val="28"/>
            <w:szCs w:val="28"/>
          </w:rPr>
          <w:fldChar w:fldCharType="separate"/>
        </w:r>
        <w:r w:rsidR="0040765E">
          <w:rPr>
            <w:rFonts w:ascii="Times New Roman" w:hAnsi="Times New Roman"/>
            <w:noProof/>
            <w:sz w:val="28"/>
            <w:szCs w:val="28"/>
          </w:rPr>
          <w:t>4</w:t>
        </w:r>
        <w:r w:rsidRPr="00B81E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C1DD2" w:rsidRPr="00B81EA6" w:rsidRDefault="008C1DD2">
    <w:pPr>
      <w:pStyle w:val="a7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0776"/>
    <w:multiLevelType w:val="hybridMultilevel"/>
    <w:tmpl w:val="88023C1A"/>
    <w:lvl w:ilvl="0" w:tplc="3B244F52">
      <w:start w:val="2025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70D08"/>
    <w:multiLevelType w:val="hybridMultilevel"/>
    <w:tmpl w:val="2ADE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14A58"/>
    <w:multiLevelType w:val="hybridMultilevel"/>
    <w:tmpl w:val="722EC74E"/>
    <w:lvl w:ilvl="0" w:tplc="2BD2A6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B"/>
    <w:rsid w:val="000212B7"/>
    <w:rsid w:val="000272D3"/>
    <w:rsid w:val="00050CBD"/>
    <w:rsid w:val="000570BF"/>
    <w:rsid w:val="000638D0"/>
    <w:rsid w:val="000742AC"/>
    <w:rsid w:val="000B2B0B"/>
    <w:rsid w:val="000C168C"/>
    <w:rsid w:val="000E09D1"/>
    <w:rsid w:val="000F4933"/>
    <w:rsid w:val="0010086D"/>
    <w:rsid w:val="00106F51"/>
    <w:rsid w:val="00116C72"/>
    <w:rsid w:val="001429D1"/>
    <w:rsid w:val="0015540C"/>
    <w:rsid w:val="00156EA5"/>
    <w:rsid w:val="00167039"/>
    <w:rsid w:val="00177613"/>
    <w:rsid w:val="00180449"/>
    <w:rsid w:val="001811BA"/>
    <w:rsid w:val="00194191"/>
    <w:rsid w:val="00195A2F"/>
    <w:rsid w:val="00196AA1"/>
    <w:rsid w:val="001A5403"/>
    <w:rsid w:val="001A60F5"/>
    <w:rsid w:val="001A785A"/>
    <w:rsid w:val="001B27AE"/>
    <w:rsid w:val="001B3E65"/>
    <w:rsid w:val="001D5954"/>
    <w:rsid w:val="001F1AF9"/>
    <w:rsid w:val="001F205D"/>
    <w:rsid w:val="001F4B7B"/>
    <w:rsid w:val="001F4CEC"/>
    <w:rsid w:val="002076C9"/>
    <w:rsid w:val="002333FA"/>
    <w:rsid w:val="002531AD"/>
    <w:rsid w:val="00271DD3"/>
    <w:rsid w:val="00286BF1"/>
    <w:rsid w:val="00286DA7"/>
    <w:rsid w:val="002B5E5B"/>
    <w:rsid w:val="002C6B3E"/>
    <w:rsid w:val="00307657"/>
    <w:rsid w:val="003107AF"/>
    <w:rsid w:val="00313521"/>
    <w:rsid w:val="00317AD8"/>
    <w:rsid w:val="00330665"/>
    <w:rsid w:val="00350CF6"/>
    <w:rsid w:val="00354DA3"/>
    <w:rsid w:val="00364245"/>
    <w:rsid w:val="0039035E"/>
    <w:rsid w:val="003A6D4C"/>
    <w:rsid w:val="003C6116"/>
    <w:rsid w:val="003D05C2"/>
    <w:rsid w:val="003D699C"/>
    <w:rsid w:val="003D74BA"/>
    <w:rsid w:val="003F1610"/>
    <w:rsid w:val="00402BA6"/>
    <w:rsid w:val="0040765E"/>
    <w:rsid w:val="0041346F"/>
    <w:rsid w:val="00415739"/>
    <w:rsid w:val="00417A32"/>
    <w:rsid w:val="00436FC3"/>
    <w:rsid w:val="0044177E"/>
    <w:rsid w:val="0045073D"/>
    <w:rsid w:val="00450BE7"/>
    <w:rsid w:val="004825B6"/>
    <w:rsid w:val="004C48A7"/>
    <w:rsid w:val="004D2FA9"/>
    <w:rsid w:val="004E3EBA"/>
    <w:rsid w:val="004F5E5B"/>
    <w:rsid w:val="00502AE0"/>
    <w:rsid w:val="00505DBF"/>
    <w:rsid w:val="0050797F"/>
    <w:rsid w:val="005243E5"/>
    <w:rsid w:val="00543CAD"/>
    <w:rsid w:val="00552F05"/>
    <w:rsid w:val="005825E3"/>
    <w:rsid w:val="00590042"/>
    <w:rsid w:val="005950B4"/>
    <w:rsid w:val="005B6BBB"/>
    <w:rsid w:val="005B7B51"/>
    <w:rsid w:val="005C3B9F"/>
    <w:rsid w:val="005D53CF"/>
    <w:rsid w:val="005E13E6"/>
    <w:rsid w:val="00612BE7"/>
    <w:rsid w:val="006248DE"/>
    <w:rsid w:val="00625C77"/>
    <w:rsid w:val="00627F0F"/>
    <w:rsid w:val="00644A5F"/>
    <w:rsid w:val="0067675E"/>
    <w:rsid w:val="0068095D"/>
    <w:rsid w:val="00690502"/>
    <w:rsid w:val="00692AAA"/>
    <w:rsid w:val="006C084E"/>
    <w:rsid w:val="006C22DB"/>
    <w:rsid w:val="006D792C"/>
    <w:rsid w:val="00704C8B"/>
    <w:rsid w:val="00713278"/>
    <w:rsid w:val="007A15A0"/>
    <w:rsid w:val="007A72D8"/>
    <w:rsid w:val="007C1854"/>
    <w:rsid w:val="007C6D6F"/>
    <w:rsid w:val="007D6F9B"/>
    <w:rsid w:val="0081323C"/>
    <w:rsid w:val="008225E3"/>
    <w:rsid w:val="00824BD0"/>
    <w:rsid w:val="00850292"/>
    <w:rsid w:val="008511DF"/>
    <w:rsid w:val="008868E9"/>
    <w:rsid w:val="008B555A"/>
    <w:rsid w:val="008C1DD2"/>
    <w:rsid w:val="008D47D5"/>
    <w:rsid w:val="008F22B2"/>
    <w:rsid w:val="00916C73"/>
    <w:rsid w:val="0095451C"/>
    <w:rsid w:val="00956432"/>
    <w:rsid w:val="00963A73"/>
    <w:rsid w:val="00964A83"/>
    <w:rsid w:val="009655E8"/>
    <w:rsid w:val="00970A87"/>
    <w:rsid w:val="009A0F12"/>
    <w:rsid w:val="009A1536"/>
    <w:rsid w:val="009B7348"/>
    <w:rsid w:val="009C654A"/>
    <w:rsid w:val="009D2CAD"/>
    <w:rsid w:val="009D5653"/>
    <w:rsid w:val="009D5CD2"/>
    <w:rsid w:val="009D5EFF"/>
    <w:rsid w:val="009D7CA4"/>
    <w:rsid w:val="009E0388"/>
    <w:rsid w:val="009E3EEC"/>
    <w:rsid w:val="00A231ED"/>
    <w:rsid w:val="00A36032"/>
    <w:rsid w:val="00A46683"/>
    <w:rsid w:val="00A6083A"/>
    <w:rsid w:val="00A62132"/>
    <w:rsid w:val="00A8067B"/>
    <w:rsid w:val="00AA1AE8"/>
    <w:rsid w:val="00AB0E81"/>
    <w:rsid w:val="00AC74D4"/>
    <w:rsid w:val="00AD0A13"/>
    <w:rsid w:val="00B028C8"/>
    <w:rsid w:val="00B15129"/>
    <w:rsid w:val="00B1653B"/>
    <w:rsid w:val="00B25F5E"/>
    <w:rsid w:val="00B81EA6"/>
    <w:rsid w:val="00BD2A3F"/>
    <w:rsid w:val="00BD4BB1"/>
    <w:rsid w:val="00BD53E2"/>
    <w:rsid w:val="00BD7284"/>
    <w:rsid w:val="00BE74C2"/>
    <w:rsid w:val="00C05B48"/>
    <w:rsid w:val="00C2232C"/>
    <w:rsid w:val="00C22E3F"/>
    <w:rsid w:val="00C25998"/>
    <w:rsid w:val="00C862D8"/>
    <w:rsid w:val="00C90C75"/>
    <w:rsid w:val="00C9489B"/>
    <w:rsid w:val="00CA37BA"/>
    <w:rsid w:val="00CB20B7"/>
    <w:rsid w:val="00CF5500"/>
    <w:rsid w:val="00D07C63"/>
    <w:rsid w:val="00D17EB7"/>
    <w:rsid w:val="00D22C23"/>
    <w:rsid w:val="00D27009"/>
    <w:rsid w:val="00DA53B9"/>
    <w:rsid w:val="00DC28EE"/>
    <w:rsid w:val="00DC54AF"/>
    <w:rsid w:val="00DE0286"/>
    <w:rsid w:val="00DE0398"/>
    <w:rsid w:val="00DE09AF"/>
    <w:rsid w:val="00DF7A30"/>
    <w:rsid w:val="00E11B09"/>
    <w:rsid w:val="00E170F9"/>
    <w:rsid w:val="00E1778C"/>
    <w:rsid w:val="00E2283A"/>
    <w:rsid w:val="00E45D67"/>
    <w:rsid w:val="00E47129"/>
    <w:rsid w:val="00E649D7"/>
    <w:rsid w:val="00E81220"/>
    <w:rsid w:val="00E84089"/>
    <w:rsid w:val="00EB4311"/>
    <w:rsid w:val="00EC3230"/>
    <w:rsid w:val="00EF5ADB"/>
    <w:rsid w:val="00F15BF9"/>
    <w:rsid w:val="00F90318"/>
    <w:rsid w:val="00F90C62"/>
    <w:rsid w:val="00FA1122"/>
    <w:rsid w:val="00FA192F"/>
    <w:rsid w:val="00FA4DC0"/>
    <w:rsid w:val="00FB0EA6"/>
    <w:rsid w:val="00FB5ABF"/>
    <w:rsid w:val="00FC34CB"/>
    <w:rsid w:val="00FC695C"/>
    <w:rsid w:val="00FF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C31A"/>
  <w15:docId w15:val="{55B5BACA-F636-434C-B8DE-A1F33FC4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3EBA"/>
    <w:rPr>
      <w:color w:val="0000FF"/>
      <w:u w:val="single"/>
    </w:rPr>
  </w:style>
  <w:style w:type="paragraph" w:styleId="a5">
    <w:name w:val="No Spacing"/>
    <w:uiPriority w:val="1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6">
    <w:name w:val="Основной текст_"/>
    <w:basedOn w:val="a0"/>
    <w:link w:val="22"/>
    <w:rsid w:val="004E3EBA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paragraph" w:customStyle="1" w:styleId="22">
    <w:name w:val="Основной текст22"/>
    <w:basedOn w:val="a"/>
    <w:link w:val="a6"/>
    <w:rsid w:val="004E3EBA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E3EB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b">
    <w:name w:val="List Paragraph"/>
    <w:basedOn w:val="a"/>
    <w:uiPriority w:val="34"/>
    <w:qFormat/>
    <w:rsid w:val="006C084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C54A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C54AF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C54AF"/>
    <w:rPr>
      <w:rFonts w:ascii="Tahoma" w:eastAsia="Times New Roman" w:hAnsi="Tahoma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54A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C54AF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C54A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54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D458-5DF2-4092-A388-CEAFCCEB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Пырьев Дмитрий</dc:creator>
  <cp:keywords/>
  <dc:description/>
  <cp:lastModifiedBy>Денисова Юлия Александровна</cp:lastModifiedBy>
  <cp:revision>3</cp:revision>
  <cp:lastPrinted>2026-03-20T08:51:00Z</cp:lastPrinted>
  <dcterms:created xsi:type="dcterms:W3CDTF">2026-03-24T11:23:00Z</dcterms:created>
  <dcterms:modified xsi:type="dcterms:W3CDTF">2026-03-24T11:39:00Z</dcterms:modified>
</cp:coreProperties>
</file>