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FF7" w:rsidRPr="00DF0A02" w:rsidRDefault="00E25FF7" w:rsidP="00E25FF7">
      <w:pPr>
        <w:spacing w:after="0"/>
        <w:jc w:val="center"/>
        <w:rPr>
          <w:rFonts w:ascii="Times New Roman" w:hAnsi="Times New Roman"/>
          <w:bCs/>
          <w:sz w:val="28"/>
          <w:szCs w:val="28"/>
        </w:rPr>
      </w:pPr>
      <w:r w:rsidRPr="00A96F69">
        <w:rPr>
          <w:noProof/>
          <w:szCs w:val="28"/>
          <w:lang w:eastAsia="ru-RU"/>
        </w:rPr>
        <w:drawing>
          <wp:inline distT="0" distB="0" distL="0" distR="0" wp14:anchorId="7291DEC4" wp14:editId="611BF3CC">
            <wp:extent cx="666750"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p w:rsidR="00E25FF7" w:rsidRPr="003152B7" w:rsidRDefault="00E25FF7" w:rsidP="00E25FF7">
      <w:pPr>
        <w:keepNext/>
        <w:tabs>
          <w:tab w:val="left" w:pos="1635"/>
        </w:tabs>
        <w:spacing w:after="0" w:line="240" w:lineRule="auto"/>
        <w:jc w:val="center"/>
        <w:outlineLvl w:val="1"/>
        <w:rPr>
          <w:rFonts w:ascii="Times New Roman" w:eastAsia="Times New Roman" w:hAnsi="Times New Roman"/>
          <w:b/>
          <w:bCs/>
          <w:sz w:val="24"/>
          <w:szCs w:val="24"/>
          <w:lang w:eastAsia="ru-RU"/>
        </w:rPr>
      </w:pPr>
      <w:r w:rsidRPr="003152B7">
        <w:rPr>
          <w:rFonts w:ascii="Times New Roman" w:eastAsia="Times New Roman" w:hAnsi="Times New Roman"/>
          <w:b/>
          <w:bCs/>
          <w:sz w:val="24"/>
          <w:szCs w:val="24"/>
          <w:lang w:eastAsia="ru-RU"/>
        </w:rPr>
        <w:t>АДМИНИСТРАЦИЯ ГОРОДСКОГО ОКРУГА</w:t>
      </w:r>
    </w:p>
    <w:p w:rsidR="00E25FF7" w:rsidRPr="003152B7" w:rsidRDefault="00E25FF7" w:rsidP="00E25FF7">
      <w:pPr>
        <w:keepNext/>
        <w:tabs>
          <w:tab w:val="left" w:pos="1635"/>
        </w:tabs>
        <w:spacing w:after="0" w:line="240" w:lineRule="auto"/>
        <w:jc w:val="center"/>
        <w:outlineLvl w:val="1"/>
        <w:rPr>
          <w:rFonts w:ascii="Times New Roman" w:eastAsia="Times New Roman" w:hAnsi="Times New Roman"/>
          <w:b/>
          <w:bCs/>
          <w:sz w:val="24"/>
          <w:szCs w:val="24"/>
          <w:lang w:eastAsia="ru-RU"/>
        </w:rPr>
      </w:pPr>
      <w:r w:rsidRPr="003152B7">
        <w:rPr>
          <w:rFonts w:ascii="Times New Roman" w:eastAsia="Times New Roman" w:hAnsi="Times New Roman"/>
          <w:b/>
          <w:bCs/>
          <w:sz w:val="24"/>
          <w:szCs w:val="24"/>
          <w:lang w:eastAsia="ru-RU"/>
        </w:rPr>
        <w:t>ГОРОД ВЫКСА НИЖЕГОРОДСКОЙ ОБЛАСТИ</w:t>
      </w:r>
    </w:p>
    <w:p w:rsidR="00E25FF7" w:rsidRPr="003152B7" w:rsidRDefault="00E25FF7" w:rsidP="00E25FF7">
      <w:pPr>
        <w:tabs>
          <w:tab w:val="left" w:pos="1635"/>
        </w:tabs>
        <w:spacing w:after="0" w:line="240" w:lineRule="auto"/>
        <w:jc w:val="center"/>
        <w:rPr>
          <w:rFonts w:ascii="Times New Roman" w:eastAsia="Times New Roman" w:hAnsi="Times New Roman"/>
          <w:b/>
          <w:bCs/>
          <w:sz w:val="24"/>
          <w:szCs w:val="24"/>
          <w:lang w:eastAsia="ru-RU"/>
        </w:rPr>
      </w:pPr>
    </w:p>
    <w:p w:rsidR="00E25FF7" w:rsidRDefault="00E25FF7" w:rsidP="00E25FF7">
      <w:pPr>
        <w:keepNext/>
        <w:tabs>
          <w:tab w:val="left" w:pos="1635"/>
        </w:tabs>
        <w:spacing w:after="0" w:line="240" w:lineRule="auto"/>
        <w:jc w:val="center"/>
        <w:outlineLvl w:val="1"/>
        <w:rPr>
          <w:rFonts w:ascii="Times New Roman" w:eastAsia="Times New Roman" w:hAnsi="Times New Roman"/>
          <w:b/>
          <w:sz w:val="48"/>
          <w:szCs w:val="24"/>
          <w:lang w:eastAsia="ru-RU"/>
        </w:rPr>
      </w:pPr>
      <w:r w:rsidRPr="003152B7">
        <w:rPr>
          <w:rFonts w:ascii="Times New Roman" w:eastAsia="Times New Roman" w:hAnsi="Times New Roman"/>
          <w:b/>
          <w:sz w:val="48"/>
          <w:szCs w:val="24"/>
          <w:lang w:eastAsia="ru-RU"/>
        </w:rPr>
        <w:t>П О С Т А Н О В Л Е Н И Е</w:t>
      </w:r>
    </w:p>
    <w:p w:rsidR="00E25FF7" w:rsidRDefault="00E25FF7" w:rsidP="00E25FF7">
      <w:pPr>
        <w:keepNext/>
        <w:tabs>
          <w:tab w:val="left" w:pos="1635"/>
        </w:tabs>
        <w:spacing w:after="0" w:line="240" w:lineRule="auto"/>
        <w:jc w:val="both"/>
        <w:outlineLvl w:val="1"/>
        <w:rPr>
          <w:rFonts w:ascii="Times New Roman" w:eastAsia="Times New Roman" w:hAnsi="Times New Roman"/>
          <w:b/>
          <w:sz w:val="32"/>
          <w:szCs w:val="24"/>
          <w:lang w:eastAsia="ru-RU"/>
        </w:rPr>
      </w:pPr>
    </w:p>
    <w:p w:rsidR="00E25FF7" w:rsidRDefault="00E25FF7" w:rsidP="00E25FF7">
      <w:pPr>
        <w:spacing w:after="0" w:line="240" w:lineRule="auto"/>
        <w:rPr>
          <w:rFonts w:ascii="Times New Roman" w:eastAsia="Times New Roman" w:hAnsi="Times New Roman"/>
          <w:b/>
          <w:bCs/>
          <w:sz w:val="28"/>
          <w:szCs w:val="28"/>
          <w:u w:val="single"/>
          <w:lang w:eastAsia="ru-RU"/>
        </w:rPr>
      </w:pPr>
    </w:p>
    <w:p w:rsidR="00E25FF7" w:rsidRDefault="00E25FF7" w:rsidP="00E25FF7">
      <w:pPr>
        <w:spacing w:after="0" w:line="240" w:lineRule="auto"/>
        <w:rPr>
          <w:rFonts w:ascii="Times New Roman" w:eastAsia="Times New Roman" w:hAnsi="Times New Roman"/>
          <w:b/>
          <w:bCs/>
          <w:sz w:val="28"/>
          <w:szCs w:val="28"/>
          <w:u w:val="single"/>
          <w:lang w:eastAsia="ru-RU"/>
        </w:rPr>
      </w:pPr>
      <w:r>
        <w:rPr>
          <w:rFonts w:ascii="Times New Roman" w:eastAsia="Times New Roman" w:hAnsi="Times New Roman"/>
          <w:b/>
          <w:bCs/>
          <w:sz w:val="28"/>
          <w:szCs w:val="28"/>
          <w:u w:val="single"/>
          <w:lang w:eastAsia="ru-RU"/>
        </w:rPr>
        <w:t>_</w:t>
      </w:r>
      <w:r w:rsidR="00D97C83">
        <w:rPr>
          <w:rFonts w:ascii="Times New Roman" w:eastAsia="Times New Roman" w:hAnsi="Times New Roman"/>
          <w:b/>
          <w:bCs/>
          <w:sz w:val="28"/>
          <w:szCs w:val="28"/>
          <w:u w:val="single"/>
          <w:lang w:eastAsia="ru-RU"/>
        </w:rPr>
        <w:t>02.06.2020</w:t>
      </w:r>
      <w:bookmarkStart w:id="0" w:name="_GoBack"/>
      <w:bookmarkEnd w:id="0"/>
      <w:r w:rsidRPr="003152B7">
        <w:rPr>
          <w:rFonts w:ascii="Times New Roman" w:eastAsia="Times New Roman" w:hAnsi="Times New Roman"/>
          <w:b/>
          <w:bCs/>
          <w:sz w:val="28"/>
          <w:szCs w:val="28"/>
          <w:u w:val="single"/>
          <w:lang w:eastAsia="ru-RU"/>
        </w:rPr>
        <w:t>_</w:t>
      </w:r>
      <w:r w:rsidRPr="003152B7">
        <w:rPr>
          <w:rFonts w:ascii="Times New Roman" w:eastAsia="Times New Roman" w:hAnsi="Times New Roman"/>
          <w:b/>
          <w:bCs/>
          <w:szCs w:val="24"/>
          <w:lang w:eastAsia="ru-RU"/>
        </w:rPr>
        <w:tab/>
      </w:r>
      <w:r w:rsidRPr="003152B7">
        <w:rPr>
          <w:rFonts w:ascii="Times New Roman" w:eastAsia="Times New Roman" w:hAnsi="Times New Roman"/>
          <w:b/>
          <w:bCs/>
          <w:szCs w:val="24"/>
          <w:lang w:eastAsia="ru-RU"/>
        </w:rPr>
        <w:tab/>
      </w:r>
      <w:r w:rsidRPr="003152B7">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Pr>
          <w:rFonts w:ascii="Times New Roman" w:eastAsia="Times New Roman" w:hAnsi="Times New Roman"/>
          <w:b/>
          <w:bCs/>
          <w:szCs w:val="24"/>
          <w:lang w:eastAsia="ru-RU"/>
        </w:rPr>
        <w:tab/>
      </w:r>
      <w:r w:rsidRPr="003152B7">
        <w:rPr>
          <w:rFonts w:ascii="Times New Roman" w:eastAsia="Times New Roman" w:hAnsi="Times New Roman"/>
          <w:b/>
          <w:bCs/>
          <w:sz w:val="28"/>
          <w:szCs w:val="28"/>
          <w:lang w:eastAsia="ru-RU"/>
        </w:rPr>
        <w:t xml:space="preserve">№ </w:t>
      </w:r>
      <w:r w:rsidR="00D97C83">
        <w:rPr>
          <w:rFonts w:ascii="Times New Roman" w:eastAsia="Times New Roman" w:hAnsi="Times New Roman"/>
          <w:b/>
          <w:bCs/>
          <w:sz w:val="28"/>
          <w:szCs w:val="28"/>
          <w:u w:val="single"/>
          <w:lang w:eastAsia="ru-RU"/>
        </w:rPr>
        <w:t>1053</w:t>
      </w:r>
      <w:r>
        <w:rPr>
          <w:rFonts w:ascii="Times New Roman" w:eastAsia="Times New Roman" w:hAnsi="Times New Roman"/>
          <w:b/>
          <w:bCs/>
          <w:sz w:val="28"/>
          <w:szCs w:val="28"/>
          <w:u w:val="single"/>
          <w:lang w:eastAsia="ru-RU"/>
        </w:rPr>
        <w:t>____</w:t>
      </w:r>
    </w:p>
    <w:p w:rsidR="00FC514F" w:rsidRDefault="00FC514F" w:rsidP="00E25FF7">
      <w:pPr>
        <w:spacing w:after="0" w:line="240" w:lineRule="auto"/>
        <w:rPr>
          <w:rFonts w:ascii="Times New Roman" w:eastAsia="Times New Roman" w:hAnsi="Times New Roman"/>
          <w:b/>
          <w:bCs/>
          <w:sz w:val="28"/>
          <w:szCs w:val="28"/>
          <w:u w:val="single"/>
          <w:lang w:eastAsia="ru-RU"/>
        </w:rPr>
      </w:pPr>
    </w:p>
    <w:p w:rsidR="00E25FF7" w:rsidRPr="00512B73" w:rsidRDefault="00E25FF7" w:rsidP="00E25FF7">
      <w:pPr>
        <w:spacing w:after="0" w:line="240" w:lineRule="auto"/>
        <w:ind w:left="2124"/>
        <w:jc w:val="center"/>
        <w:rPr>
          <w:rFonts w:ascii="Times New Roman" w:eastAsia="Times New Roman" w:hAnsi="Times New Roman"/>
          <w:sz w:val="28"/>
          <w:szCs w:val="28"/>
          <w:lang w:eastAsia="ru-RU"/>
        </w:rPr>
      </w:pPr>
      <w:r>
        <w:rPr>
          <w:noProof/>
          <w:lang w:eastAsia="ru-RU"/>
        </w:rPr>
        <mc:AlternateContent>
          <mc:Choice Requires="wpg">
            <w:drawing>
              <wp:anchor distT="0" distB="0" distL="114300" distR="114300" simplePos="0" relativeHeight="251659264" behindDoc="0" locked="0" layoutInCell="1" allowOverlap="1" wp14:anchorId="0864B6D9" wp14:editId="1AC75F3A">
                <wp:simplePos x="0" y="0"/>
                <wp:positionH relativeFrom="margin">
                  <wp:posOffset>985520</wp:posOffset>
                </wp:positionH>
                <wp:positionV relativeFrom="paragraph">
                  <wp:posOffset>205740</wp:posOffset>
                </wp:positionV>
                <wp:extent cx="4175760" cy="243205"/>
                <wp:effectExtent l="0" t="0" r="34290" b="23495"/>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5760" cy="243205"/>
                          <a:chOff x="1701" y="3751"/>
                          <a:chExt cx="3780" cy="180"/>
                        </a:xfrm>
                      </wpg:grpSpPr>
                      <wpg:grpSp>
                        <wpg:cNvPr id="6" name="Group 3"/>
                        <wpg:cNvGrpSpPr>
                          <a:grpSpLocks/>
                        </wpg:cNvGrpSpPr>
                        <wpg:grpSpPr bwMode="auto">
                          <a:xfrm>
                            <a:off x="1701" y="3751"/>
                            <a:ext cx="180" cy="180"/>
                            <a:chOff x="1521" y="2651"/>
                            <a:chExt cx="360" cy="360"/>
                          </a:xfrm>
                        </wpg:grpSpPr>
                        <wps:wsp>
                          <wps:cNvPr id="7" name="Line 4"/>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6"/>
                        <wpg:cNvGrpSpPr>
                          <a:grpSpLocks/>
                        </wpg:cNvGrpSpPr>
                        <wpg:grpSpPr bwMode="auto">
                          <a:xfrm rot="5400000">
                            <a:off x="5301" y="3751"/>
                            <a:ext cx="180" cy="180"/>
                            <a:chOff x="1521" y="2651"/>
                            <a:chExt cx="360" cy="360"/>
                          </a:xfrm>
                        </wpg:grpSpPr>
                        <wps:wsp>
                          <wps:cNvPr id="10" name="Line 7"/>
                          <wps:cNvCnPr>
                            <a:cxnSpLocks noChangeShapeType="1"/>
                          </wps:cNvCnPr>
                          <wps:spPr bwMode="auto">
                            <a:xfrm flipV="1">
                              <a:off x="1521" y="265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1521" y="265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9CEE657" id="Группа 5" o:spid="_x0000_s1026" style="position:absolute;margin-left:77.6pt;margin-top:16.2pt;width:328.8pt;height:19.15pt;z-index:251659264;mso-position-horizontal-relative:margin" coordorigin="1701,3751" coordsize="37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TGUwMAAJwPAAAOAAAAZHJzL2Uyb0RvYy54bWzsV1lu2zAQ/S/QOxD6d7RY8iJELgov+Unb&#10;AEn7T0vUgkqkQCqWjaJAgR6hF+kNeoXkRh2Skq04RlCkSdEWTgCZ1JCjmTdvZsjTV+siRyvCRcZo&#10;YNgnloEIDVmU0SQw3l8teiMDiQrTCOeMksDYEGG8mrx8cVqXPnFYyvKIcARKqPDrMjDSqip90xRh&#10;SgosTlhJKAhjxgtcwZQnZsRxDdqL3HQsa2DWjEclZyERAt7OtNCYKP1xTMLqXRwLUqE8MMC2Sj25&#10;ei7l05ycYj/huEyzsDEDP8KKAmcUPrpVNcMVRtc8u6eqyELOBIurk5AVJovjLCTKB/DGtva8OePs&#10;ulS+JH6dlFuYANo9nB6tNny7uuAoiwLDMxDFBYTo5tvtl9uvNz/g/zvyJEJ1mfiw8IyXl+UF127C&#10;8JyFHwWIzX25nCd6MVrWb1gEWvF1xRRC65gXUgX4jtYqEJttIMi6QiG8dO2hNxxAvEKQOW7fsZQd&#10;2A9TCKfcZg8t20Ag7Q89W0cxTOfN9v5w1Oy1YSAtxL7+rDK1MU37pSZbFxssBi0WKgKo/9wgHPCm&#10;hUJ6oGBoXOli4DkaA2dwAIMWvj4MHoIA8k7sqCV+j1qXKS6JYqyQjGngHLZwnmeUIFejqRZMqeZT&#10;uKYNnxBl0xTThChVV5sSuKMCDKHrbJETAWQ8zC8U51n5QW7sMM2+D1cLcgPxPlTYL7mozggrkBwE&#10;Rg72K5V4dS4qjWq7RH6JskWW5/Ae+zlFdWCMPcdTGwTLs0gKpUzwZDnNOVphWZXUXxOiO8sg+2mk&#10;lKUER/NmXOEs12NgdU6lPnADzGlGuux8Glvj+Wg+cnuuM5j3XGs2671eTN3eYAG5NevPptOZ/Vma&#10;Zrt+mkURodK6tgTa7q/xoCnGunhti+AWBvOudpWIYGz7q4xWcZWhlEko/CWLNhdcQitnQE39+tk5&#10;Cn1Klz/F0absdQgHefe0HJXhamrgA8yUlFTpfzeJj8zsHBIONr8/wsxdO3mgmYxbZulmMtDl74k7&#10;KuIM6pPn6mLS4ZbXv9co26r3P7QWG9Kjk7fDY2859pZdQ/xLeosNx7QOSUfPT9JOATg2l3/02NNt&#10;LmoMV0B1cmquq/KO2Z2rI9PuUj35CQAA//8DAFBLAwQUAAYACAAAACEAAgGJd+AAAAAJAQAADwAA&#10;AGRycy9kb3ducmV2LnhtbEyPQUvDQBCF74L/YRnBm90kNbak2ZRS1FMRbAXpbZudJqHZ2ZDdJum/&#10;dzzp8TEfb76XryfbigF73zhSEM8iEEilMw1VCr4Ob09LED5oMrp1hApu6GFd3N/lOjNupE8c9qES&#10;XEI+0wrqELpMSl/WaLWfuQ6Jb2fXWx049pU0vR653LYyiaIXaXVD/KHWHW5rLC/7q1XwPupxM49f&#10;h93lvL0dD+nH9y5GpR4fps0KRMAp/MHwq8/qULDTyV3JeNFyTtOEUQXz5BkEA8s44S0nBYtoAbLI&#10;5f8FxQ8AAAD//wMAUEsBAi0AFAAGAAgAAAAhALaDOJL+AAAA4QEAABMAAAAAAAAAAAAAAAAAAAAA&#10;AFtDb250ZW50X1R5cGVzXS54bWxQSwECLQAUAAYACAAAACEAOP0h/9YAAACUAQAACwAAAAAAAAAA&#10;AAAAAAAvAQAAX3JlbHMvLnJlbHNQSwECLQAUAAYACAAAACEA43wkxlMDAACcDwAADgAAAAAAAAAA&#10;AAAAAAAuAgAAZHJzL2Uyb0RvYy54bWxQSwECLQAUAAYACAAAACEAAgGJd+AAAAAJAQAADwAAAAAA&#10;AAAAAAAAAACtBQAAZHJzL2Rvd25yZXYueG1sUEsFBgAAAAAEAAQA8wAAALoGAAAAAA==&#10;">
                <v:group id="Group 3" o:spid="_x0000_s1027" style="position:absolute;left:1701;top:3751;width:180;height:18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1028"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MUAAADaAAAADwAAAGRycy9kb3ducmV2LnhtbESPQWsCMRSE7wX/Q3hCL6VmLaXa1Sgi&#10;CB68VGWlt9fNc7Ps5mVNom7/fVMo9DjMzDfMfNnbVtzIh9qxgvEoA0FcOl1zpeB42DxPQYSIrLF1&#10;TAq+KcByMXiYY67dnT/oto+VSBAOOSowMXa5lKE0ZDGMXEecvLPzFmOSvpLa4z3BbStfsuxNWqw5&#10;LRjsaG2obPZXq0BOd08Xv/p6bYrmdHo3RVl0nzulHof9agYiUh//w3/trVYwg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l++MUAAADaAAAADwAAAAAAAAAA&#10;AAAAAAChAgAAZHJzL2Rvd25yZXYueG1sUEsFBgAAAAAEAAQA+QAAAJMDAAAAAA==&#10;"/>
                  <v:line id="Line 5" o:spid="_x0000_s1029"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v:group id="Group 6" o:spid="_x0000_s1030" style="position:absolute;left:5301;top:3751;width:180;height:180;rotation:90" coordorigin="1521,2651" coordsize="36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nORe8IAAADaAAAADwAAAGRycy9kb3ducmV2LnhtbESPQWsCMRSE7wX/Q3iC&#10;l6JZPRRdjaItC15rW/T42Dw3i5uXNYnu9t83gtDjMDPfMKtNbxtxJx9qxwqmkwwEcel0zZWC769i&#10;PAcRIrLGxjEp+KUAm/XgZYW5dh1/0v0QK5EgHHJUYGJscylDachimLiWOHln5y3GJH0ltccuwW0j&#10;Z1n2Ji3WnBYMtvRuqLwcblYBX3/mxbU5vhan0k+3u25hPk5RqdGw3y5BROrjf/jZ3msFC3hcSTdA&#10;rv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5zkXvCAAAA2gAAAA8A&#10;AAAAAAAAAAAAAAAAqgIAAGRycy9kb3ducmV2LnhtbFBLBQYAAAAABAAEAPoAAACZAwAAAAA=&#10;">
                  <v:line id="Line 7" o:spid="_x0000_s1031" style="position:absolute;flip:y;visibility:visible;mso-wrap-style:square" from="1521,2651" to="1521,3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line id="Line 8" o:spid="_x0000_s1032" style="position:absolute;visibility:visible;mso-wrap-style:square" from="1521,2651" to="1881,26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group>
                <w10:wrap anchorx="margin"/>
              </v:group>
            </w:pict>
          </mc:Fallback>
        </mc:AlternateContent>
      </w:r>
    </w:p>
    <w:p w:rsidR="00E25FF7" w:rsidRPr="003152B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О внесении изменений в постановление </w:t>
      </w:r>
    </w:p>
    <w:p w:rsidR="00E25FF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администрации городского округа </w:t>
      </w:r>
    </w:p>
    <w:p w:rsidR="00E25FF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 Выкса Нижегородской области</w:t>
      </w:r>
    </w:p>
    <w:p w:rsidR="00E25FF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3152B7">
        <w:rPr>
          <w:rFonts w:ascii="Times New Roman" w:eastAsia="Times New Roman" w:hAnsi="Times New Roman"/>
          <w:b/>
          <w:sz w:val="28"/>
          <w:szCs w:val="28"/>
          <w:lang w:eastAsia="ru-RU"/>
        </w:rPr>
        <w:t xml:space="preserve">от </w:t>
      </w:r>
      <w:r>
        <w:rPr>
          <w:rFonts w:ascii="Times New Roman" w:eastAsia="Times New Roman" w:hAnsi="Times New Roman"/>
          <w:b/>
          <w:sz w:val="28"/>
          <w:szCs w:val="28"/>
          <w:lang w:eastAsia="ru-RU"/>
        </w:rPr>
        <w:t>1 июня 2016 года №1834 «</w:t>
      </w:r>
      <w:r w:rsidRPr="00E25FF7">
        <w:rPr>
          <w:rFonts w:ascii="Times New Roman" w:eastAsia="Times New Roman" w:hAnsi="Times New Roman"/>
          <w:b/>
          <w:sz w:val="28"/>
          <w:szCs w:val="28"/>
          <w:lang w:eastAsia="ru-RU"/>
        </w:rPr>
        <w:t>Об организации</w:t>
      </w:r>
    </w:p>
    <w:p w:rsidR="00E25FF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E25FF7">
        <w:rPr>
          <w:rFonts w:ascii="Times New Roman" w:eastAsia="Times New Roman" w:hAnsi="Times New Roman"/>
          <w:b/>
          <w:sz w:val="28"/>
          <w:szCs w:val="28"/>
          <w:lang w:eastAsia="ru-RU"/>
        </w:rPr>
        <w:t xml:space="preserve">регулярных перевозок пассажиров </w:t>
      </w:r>
    </w:p>
    <w:p w:rsidR="00E25FF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E25FF7">
        <w:rPr>
          <w:rFonts w:ascii="Times New Roman" w:eastAsia="Times New Roman" w:hAnsi="Times New Roman"/>
          <w:b/>
          <w:sz w:val="28"/>
          <w:szCs w:val="28"/>
          <w:lang w:eastAsia="ru-RU"/>
        </w:rPr>
        <w:t xml:space="preserve">и багажа автомобильным транспортом </w:t>
      </w:r>
    </w:p>
    <w:p w:rsidR="00E25FF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E25FF7">
        <w:rPr>
          <w:rFonts w:ascii="Times New Roman" w:eastAsia="Times New Roman" w:hAnsi="Times New Roman"/>
          <w:b/>
          <w:sz w:val="28"/>
          <w:szCs w:val="28"/>
          <w:lang w:eastAsia="ru-RU"/>
        </w:rPr>
        <w:t xml:space="preserve">на территории городского округа </w:t>
      </w:r>
    </w:p>
    <w:p w:rsidR="00E25FF7" w:rsidRPr="003152B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r w:rsidRPr="00E25FF7">
        <w:rPr>
          <w:rFonts w:ascii="Times New Roman" w:eastAsia="Times New Roman" w:hAnsi="Times New Roman"/>
          <w:b/>
          <w:sz w:val="28"/>
          <w:szCs w:val="28"/>
          <w:lang w:eastAsia="ru-RU"/>
        </w:rPr>
        <w:t>город Выкса Нижегородской области</w:t>
      </w:r>
      <w:r w:rsidRPr="0002137A">
        <w:rPr>
          <w:rFonts w:ascii="Times New Roman" w:hAnsi="Times New Roman"/>
          <w:b/>
          <w:bCs/>
          <w:sz w:val="28"/>
          <w:szCs w:val="28"/>
        </w:rPr>
        <w:t>»</w:t>
      </w:r>
    </w:p>
    <w:p w:rsidR="00E25FF7" w:rsidRPr="003152B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p>
    <w:p w:rsidR="00E25FF7" w:rsidRPr="003152B7" w:rsidRDefault="00E25FF7" w:rsidP="00E25FF7">
      <w:pPr>
        <w:autoSpaceDE w:val="0"/>
        <w:autoSpaceDN w:val="0"/>
        <w:adjustRightInd w:val="0"/>
        <w:spacing w:after="0" w:line="240" w:lineRule="auto"/>
        <w:jc w:val="center"/>
        <w:rPr>
          <w:rFonts w:ascii="Times New Roman" w:eastAsia="Times New Roman" w:hAnsi="Times New Roman"/>
          <w:b/>
          <w:sz w:val="28"/>
          <w:szCs w:val="28"/>
          <w:lang w:eastAsia="ru-RU"/>
        </w:rPr>
      </w:pPr>
    </w:p>
    <w:p w:rsidR="00E25FF7" w:rsidRDefault="00E25FF7" w:rsidP="00470731">
      <w:pPr>
        <w:autoSpaceDE w:val="0"/>
        <w:autoSpaceDN w:val="0"/>
        <w:adjustRightInd w:val="0"/>
        <w:spacing w:after="0" w:line="240" w:lineRule="auto"/>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Рассмотрев протест </w:t>
      </w:r>
      <w:proofErr w:type="spellStart"/>
      <w:r>
        <w:rPr>
          <w:rFonts w:ascii="Times New Roman" w:eastAsia="Times New Roman" w:hAnsi="Times New Roman"/>
          <w:bCs/>
          <w:sz w:val="28"/>
          <w:szCs w:val="28"/>
          <w:lang w:eastAsia="ru-RU"/>
        </w:rPr>
        <w:t>и.о</w:t>
      </w:r>
      <w:proofErr w:type="spellEnd"/>
      <w:r>
        <w:rPr>
          <w:rFonts w:ascii="Times New Roman" w:eastAsia="Times New Roman" w:hAnsi="Times New Roman"/>
          <w:bCs/>
          <w:sz w:val="28"/>
          <w:szCs w:val="28"/>
          <w:lang w:eastAsia="ru-RU"/>
        </w:rPr>
        <w:t>. Выксунского городского прокурора от 20 марта 2020 года №9-68в-2020 на постановление администрации городского округа город Выкса Нижегородской области</w:t>
      </w:r>
      <w:r w:rsidR="008A1372">
        <w:rPr>
          <w:rFonts w:ascii="Times New Roman" w:eastAsia="Times New Roman" w:hAnsi="Times New Roman"/>
          <w:bCs/>
          <w:sz w:val="28"/>
          <w:szCs w:val="28"/>
          <w:lang w:eastAsia="ru-RU"/>
        </w:rPr>
        <w:t xml:space="preserve"> от 01.06.2016 №1834</w:t>
      </w:r>
      <w:r>
        <w:rPr>
          <w:rFonts w:ascii="Times New Roman" w:eastAsia="Times New Roman" w:hAnsi="Times New Roman"/>
          <w:bCs/>
          <w:sz w:val="28"/>
          <w:szCs w:val="28"/>
          <w:lang w:eastAsia="ru-RU"/>
        </w:rPr>
        <w:t xml:space="preserve">, администрация городского округа город Выкса Нижегородской области постановляет: </w:t>
      </w:r>
    </w:p>
    <w:p w:rsidR="0012537D" w:rsidRDefault="00470731" w:rsidP="00470731">
      <w:pPr>
        <w:spacing w:after="0" w:line="240" w:lineRule="auto"/>
        <w:ind w:firstLine="709"/>
        <w:jc w:val="both"/>
        <w:rPr>
          <w:rFonts w:ascii="Times New Roman" w:hAnsi="Times New Roman"/>
          <w:sz w:val="28"/>
        </w:rPr>
      </w:pPr>
      <w:r>
        <w:rPr>
          <w:rFonts w:ascii="Times New Roman" w:hAnsi="Times New Roman"/>
          <w:sz w:val="28"/>
        </w:rPr>
        <w:t xml:space="preserve">1. Внести в постановление администрации городского округа город Выкса Нижегородской области от 1 июня 2016 года «Об организации </w:t>
      </w:r>
      <w:r w:rsidRPr="00470731">
        <w:rPr>
          <w:rFonts w:ascii="Times New Roman" w:hAnsi="Times New Roman"/>
          <w:sz w:val="28"/>
        </w:rPr>
        <w:t>р</w:t>
      </w:r>
      <w:r>
        <w:rPr>
          <w:rFonts w:ascii="Times New Roman" w:hAnsi="Times New Roman"/>
          <w:sz w:val="28"/>
        </w:rPr>
        <w:t xml:space="preserve">егулярных перевозок пассажиров </w:t>
      </w:r>
      <w:r w:rsidRPr="00470731">
        <w:rPr>
          <w:rFonts w:ascii="Times New Roman" w:hAnsi="Times New Roman"/>
          <w:sz w:val="28"/>
        </w:rPr>
        <w:t>и ба</w:t>
      </w:r>
      <w:r>
        <w:rPr>
          <w:rFonts w:ascii="Times New Roman" w:hAnsi="Times New Roman"/>
          <w:sz w:val="28"/>
        </w:rPr>
        <w:t xml:space="preserve">гажа автомобильным транспортом </w:t>
      </w:r>
      <w:r w:rsidRPr="00470731">
        <w:rPr>
          <w:rFonts w:ascii="Times New Roman" w:hAnsi="Times New Roman"/>
          <w:sz w:val="28"/>
        </w:rPr>
        <w:t>н</w:t>
      </w:r>
      <w:r>
        <w:rPr>
          <w:rFonts w:ascii="Times New Roman" w:hAnsi="Times New Roman"/>
          <w:sz w:val="28"/>
        </w:rPr>
        <w:t xml:space="preserve">а территории городского округа </w:t>
      </w:r>
      <w:r w:rsidRPr="00470731">
        <w:rPr>
          <w:rFonts w:ascii="Times New Roman" w:hAnsi="Times New Roman"/>
          <w:sz w:val="28"/>
        </w:rPr>
        <w:t>город Выкса Нижегородской области»</w:t>
      </w:r>
      <w:r>
        <w:rPr>
          <w:rFonts w:ascii="Times New Roman" w:hAnsi="Times New Roman"/>
          <w:sz w:val="28"/>
        </w:rPr>
        <w:t xml:space="preserve"> (в редакции постановления администрации от 24.12.2018 №4273) следующие изменения:</w:t>
      </w:r>
    </w:p>
    <w:p w:rsidR="00470731" w:rsidRDefault="00316E7D" w:rsidP="00470731">
      <w:pPr>
        <w:spacing w:after="0" w:line="240" w:lineRule="auto"/>
        <w:ind w:firstLine="709"/>
        <w:jc w:val="both"/>
        <w:rPr>
          <w:rFonts w:ascii="Times New Roman" w:hAnsi="Times New Roman"/>
          <w:sz w:val="28"/>
        </w:rPr>
      </w:pPr>
      <w:r>
        <w:rPr>
          <w:rFonts w:ascii="Times New Roman" w:hAnsi="Times New Roman"/>
          <w:sz w:val="28"/>
        </w:rPr>
        <w:t>1) в</w:t>
      </w:r>
      <w:r w:rsidR="00470731">
        <w:rPr>
          <w:rFonts w:ascii="Times New Roman" w:hAnsi="Times New Roman"/>
          <w:sz w:val="28"/>
        </w:rPr>
        <w:t xml:space="preserve"> </w:t>
      </w:r>
      <w:r w:rsidR="00266A83">
        <w:rPr>
          <w:rFonts w:ascii="Times New Roman" w:hAnsi="Times New Roman"/>
          <w:sz w:val="28"/>
        </w:rPr>
        <w:t>пункте 5:</w:t>
      </w:r>
    </w:p>
    <w:p w:rsidR="00266A83" w:rsidRDefault="00266A83" w:rsidP="00470731">
      <w:pPr>
        <w:spacing w:after="0" w:line="240" w:lineRule="auto"/>
        <w:ind w:firstLine="709"/>
        <w:jc w:val="both"/>
        <w:rPr>
          <w:rFonts w:ascii="Times New Roman" w:hAnsi="Times New Roman"/>
          <w:sz w:val="28"/>
        </w:rPr>
      </w:pPr>
      <w:r>
        <w:rPr>
          <w:rFonts w:ascii="Times New Roman" w:hAnsi="Times New Roman"/>
          <w:sz w:val="28"/>
        </w:rPr>
        <w:t>а) абзац десятый изложить в следующей редакции:</w:t>
      </w:r>
    </w:p>
    <w:p w:rsidR="00266A83" w:rsidRDefault="00266A83" w:rsidP="00470731">
      <w:pPr>
        <w:spacing w:after="0" w:line="240" w:lineRule="auto"/>
        <w:ind w:firstLine="709"/>
        <w:jc w:val="both"/>
        <w:rPr>
          <w:rFonts w:ascii="Times New Roman" w:hAnsi="Times New Roman"/>
          <w:sz w:val="28"/>
        </w:rPr>
      </w:pPr>
      <w:r>
        <w:rPr>
          <w:rFonts w:ascii="Times New Roman" w:hAnsi="Times New Roman"/>
          <w:sz w:val="28"/>
        </w:rPr>
        <w:t xml:space="preserve">«- </w:t>
      </w:r>
      <w:r w:rsidRPr="00266A83">
        <w:rPr>
          <w:rFonts w:ascii="Times New Roman" w:hAnsi="Times New Roman"/>
          <w:sz w:val="28"/>
        </w:rPr>
        <w:t>вид т</w:t>
      </w:r>
      <w:r w:rsidR="00200294">
        <w:rPr>
          <w:rFonts w:ascii="Times New Roman" w:hAnsi="Times New Roman"/>
          <w:sz w:val="28"/>
        </w:rPr>
        <w:t>ранспортного средства - автобус</w:t>
      </w:r>
      <w:r w:rsidR="00BF1B98">
        <w:rPr>
          <w:rFonts w:ascii="Times New Roman" w:hAnsi="Times New Roman"/>
          <w:sz w:val="28"/>
        </w:rPr>
        <w:t>;</w:t>
      </w:r>
      <w:r>
        <w:rPr>
          <w:rFonts w:ascii="Times New Roman" w:hAnsi="Times New Roman"/>
          <w:sz w:val="28"/>
        </w:rPr>
        <w:t>»</w:t>
      </w:r>
      <w:r w:rsidR="00BF1B98">
        <w:rPr>
          <w:rFonts w:ascii="Times New Roman" w:hAnsi="Times New Roman"/>
          <w:sz w:val="28"/>
        </w:rPr>
        <w:t>;</w:t>
      </w:r>
    </w:p>
    <w:p w:rsidR="00BF1B98" w:rsidRDefault="00BF1B98" w:rsidP="00200294">
      <w:pPr>
        <w:spacing w:after="0" w:line="240" w:lineRule="auto"/>
        <w:ind w:firstLine="709"/>
        <w:jc w:val="both"/>
        <w:rPr>
          <w:rFonts w:ascii="Times New Roman" w:hAnsi="Times New Roman"/>
          <w:sz w:val="28"/>
        </w:rPr>
      </w:pPr>
      <w:r>
        <w:rPr>
          <w:rFonts w:ascii="Times New Roman" w:hAnsi="Times New Roman"/>
          <w:sz w:val="28"/>
        </w:rPr>
        <w:t>б) абзац двадцать третий исключить;</w:t>
      </w:r>
    </w:p>
    <w:p w:rsidR="00BF1B98" w:rsidRDefault="00316E7D" w:rsidP="00200294">
      <w:pPr>
        <w:spacing w:after="0" w:line="240" w:lineRule="auto"/>
        <w:ind w:firstLine="709"/>
        <w:jc w:val="both"/>
        <w:rPr>
          <w:rFonts w:ascii="Times New Roman" w:hAnsi="Times New Roman"/>
          <w:sz w:val="28"/>
        </w:rPr>
      </w:pPr>
      <w:r>
        <w:rPr>
          <w:rFonts w:ascii="Times New Roman" w:hAnsi="Times New Roman"/>
          <w:sz w:val="28"/>
        </w:rPr>
        <w:t>2) п</w:t>
      </w:r>
      <w:r w:rsidR="00B64761">
        <w:rPr>
          <w:rFonts w:ascii="Times New Roman" w:hAnsi="Times New Roman"/>
          <w:sz w:val="28"/>
        </w:rPr>
        <w:t>одпункт 18 подпункта 6.1 пункта 6 исключить;</w:t>
      </w:r>
    </w:p>
    <w:p w:rsidR="00B64761" w:rsidRDefault="00316E7D" w:rsidP="00470731">
      <w:pPr>
        <w:spacing w:after="0" w:line="240" w:lineRule="auto"/>
        <w:ind w:firstLine="709"/>
        <w:jc w:val="both"/>
        <w:rPr>
          <w:rFonts w:ascii="Times New Roman" w:hAnsi="Times New Roman"/>
          <w:sz w:val="28"/>
        </w:rPr>
      </w:pPr>
      <w:r>
        <w:rPr>
          <w:rFonts w:ascii="Times New Roman" w:hAnsi="Times New Roman"/>
          <w:sz w:val="28"/>
        </w:rPr>
        <w:t>3) в</w:t>
      </w:r>
      <w:r w:rsidR="00B64761">
        <w:rPr>
          <w:rFonts w:ascii="Times New Roman" w:hAnsi="Times New Roman"/>
          <w:sz w:val="28"/>
        </w:rPr>
        <w:t xml:space="preserve"> подпункте 8.2 пункта 8 слова «, прямых договоров» исключить</w:t>
      </w:r>
      <w:r w:rsidR="007462CD">
        <w:rPr>
          <w:rFonts w:ascii="Times New Roman" w:hAnsi="Times New Roman"/>
          <w:sz w:val="28"/>
        </w:rPr>
        <w:t>;</w:t>
      </w:r>
    </w:p>
    <w:p w:rsidR="00D37B8B" w:rsidRDefault="00316E7D" w:rsidP="002F196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rPr>
        <w:t>4) п</w:t>
      </w:r>
      <w:r w:rsidR="00D37B8B">
        <w:rPr>
          <w:rFonts w:ascii="Times New Roman" w:hAnsi="Times New Roman"/>
          <w:sz w:val="28"/>
        </w:rPr>
        <w:t xml:space="preserve">одпункт 11.2 пункта 11 дополнить словами </w:t>
      </w:r>
      <w:proofErr w:type="gramStart"/>
      <w:r w:rsidR="00D37B8B">
        <w:rPr>
          <w:rFonts w:ascii="Times New Roman" w:hAnsi="Times New Roman"/>
          <w:sz w:val="28"/>
        </w:rPr>
        <w:t>«,</w:t>
      </w:r>
      <w:r w:rsidR="00D37B8B">
        <w:rPr>
          <w:rFonts w:ascii="Times New Roman" w:eastAsiaTheme="minorHAnsi" w:hAnsi="Times New Roman"/>
          <w:sz w:val="28"/>
          <w:szCs w:val="28"/>
        </w:rPr>
        <w:t>осуществляющих</w:t>
      </w:r>
      <w:proofErr w:type="gramEnd"/>
      <w:r w:rsidR="00D37B8B">
        <w:rPr>
          <w:rFonts w:ascii="Times New Roman" w:eastAsiaTheme="minorHAnsi" w:hAnsi="Times New Roman"/>
          <w:sz w:val="28"/>
          <w:szCs w:val="28"/>
        </w:rPr>
        <w:t xml:space="preserve"> регулярные перевозки по соответствующему маршруту, не позднее ста восьмидесяти дней до дня вступления указанного решения в силу»;</w:t>
      </w:r>
    </w:p>
    <w:p w:rsidR="00316E7D" w:rsidRDefault="00200294" w:rsidP="002F196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5</w:t>
      </w:r>
      <w:r w:rsidR="00316E7D">
        <w:rPr>
          <w:rFonts w:ascii="Times New Roman" w:eastAsiaTheme="minorHAnsi" w:hAnsi="Times New Roman"/>
          <w:sz w:val="28"/>
          <w:szCs w:val="28"/>
        </w:rPr>
        <w:t>) в пункте 12:</w:t>
      </w:r>
    </w:p>
    <w:p w:rsidR="002F1961" w:rsidRDefault="00316E7D" w:rsidP="002F196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подпункт 12.2 </w:t>
      </w:r>
      <w:r w:rsidR="002F1961">
        <w:rPr>
          <w:rFonts w:ascii="Times New Roman" w:eastAsiaTheme="minorHAnsi" w:hAnsi="Times New Roman"/>
          <w:sz w:val="28"/>
          <w:szCs w:val="28"/>
        </w:rPr>
        <w:t>дополнить подпунктом 4</w:t>
      </w:r>
      <w:r>
        <w:rPr>
          <w:rFonts w:ascii="Times New Roman" w:eastAsiaTheme="minorHAnsi" w:hAnsi="Times New Roman"/>
          <w:sz w:val="28"/>
          <w:szCs w:val="28"/>
        </w:rPr>
        <w:t xml:space="preserve"> следующего содержания</w:t>
      </w:r>
      <w:r w:rsidR="002F1961">
        <w:rPr>
          <w:rFonts w:ascii="Times New Roman" w:eastAsiaTheme="minorHAnsi" w:hAnsi="Times New Roman"/>
          <w:sz w:val="28"/>
          <w:szCs w:val="28"/>
        </w:rPr>
        <w:t>:</w:t>
      </w:r>
    </w:p>
    <w:p w:rsidR="002F1961" w:rsidRDefault="002F1961" w:rsidP="002F196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«4)</w:t>
      </w:r>
      <w:r w:rsidRPr="002F1961">
        <w:t xml:space="preserve"> </w:t>
      </w:r>
      <w:r w:rsidRPr="002F1961">
        <w:rPr>
          <w:rFonts w:ascii="Times New Roman" w:eastAsiaTheme="minorHAnsi" w:hAnsi="Times New Roman"/>
          <w:sz w:val="28"/>
          <w:szCs w:val="28"/>
        </w:rPr>
        <w:t>данное свидетельство предназначено для осуществления регулярных перевозок по измененному маршру</w:t>
      </w:r>
      <w:r w:rsidR="002655D0">
        <w:rPr>
          <w:rFonts w:ascii="Times New Roman" w:eastAsiaTheme="minorHAnsi" w:hAnsi="Times New Roman"/>
          <w:sz w:val="28"/>
          <w:szCs w:val="28"/>
        </w:rPr>
        <w:t>ту, в отношении которого в срок</w:t>
      </w:r>
      <w:r w:rsidRPr="002F1961">
        <w:rPr>
          <w:rFonts w:ascii="Times New Roman" w:eastAsiaTheme="minorHAnsi" w:hAnsi="Times New Roman"/>
          <w:sz w:val="28"/>
          <w:szCs w:val="28"/>
        </w:rPr>
        <w:t>, которы</w:t>
      </w:r>
      <w:r w:rsidR="002655D0">
        <w:rPr>
          <w:rFonts w:ascii="Times New Roman" w:eastAsiaTheme="minorHAnsi" w:hAnsi="Times New Roman"/>
          <w:sz w:val="28"/>
          <w:szCs w:val="28"/>
        </w:rPr>
        <w:t>й</w:t>
      </w:r>
      <w:r w:rsidRPr="002F1961">
        <w:rPr>
          <w:rFonts w:ascii="Times New Roman" w:eastAsiaTheme="minorHAnsi" w:hAnsi="Times New Roman"/>
          <w:sz w:val="28"/>
          <w:szCs w:val="28"/>
        </w:rPr>
        <w:t xml:space="preserve"> предусмотрен частью 3.1 статьи 12 </w:t>
      </w:r>
      <w:r w:rsidR="00316E7D">
        <w:rPr>
          <w:rFonts w:ascii="Times New Roman" w:eastAsiaTheme="minorHAnsi" w:hAnsi="Times New Roman"/>
          <w:sz w:val="28"/>
          <w:szCs w:val="28"/>
        </w:rPr>
        <w:t xml:space="preserve">Федерального закона от 13 июля </w:t>
      </w:r>
      <w:r>
        <w:rPr>
          <w:rFonts w:ascii="Times New Roman" w:eastAsiaTheme="minorHAnsi" w:hAnsi="Times New Roman"/>
          <w:sz w:val="28"/>
          <w:szCs w:val="28"/>
        </w:rPr>
        <w:t xml:space="preserve">2015 </w:t>
      </w:r>
      <w:r w:rsidR="00316E7D">
        <w:rPr>
          <w:rFonts w:ascii="Times New Roman" w:eastAsiaTheme="minorHAnsi" w:hAnsi="Times New Roman"/>
          <w:sz w:val="28"/>
          <w:szCs w:val="28"/>
        </w:rPr>
        <w:t xml:space="preserve">года </w:t>
      </w:r>
      <w:r>
        <w:rPr>
          <w:rFonts w:ascii="Times New Roman" w:eastAsiaTheme="minorHAnsi" w:hAnsi="Times New Roman"/>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sidRPr="002F1961">
        <w:rPr>
          <w:rFonts w:ascii="Times New Roman" w:eastAsiaTheme="minorHAnsi" w:hAnsi="Times New Roman"/>
          <w:sz w:val="28"/>
          <w:szCs w:val="28"/>
        </w:rPr>
        <w:t>, юридическое лицо, индивидуальный предприниматель или уполномоченный участник договора простого товарищества не обратились</w:t>
      </w:r>
      <w:r w:rsidR="00316E7D">
        <w:rPr>
          <w:rFonts w:ascii="Times New Roman" w:eastAsiaTheme="minorHAnsi" w:hAnsi="Times New Roman"/>
          <w:sz w:val="28"/>
          <w:szCs w:val="28"/>
        </w:rPr>
        <w:t xml:space="preserve"> в</w:t>
      </w:r>
      <w:r w:rsidRPr="002F1961">
        <w:rPr>
          <w:rFonts w:ascii="Times New Roman" w:eastAsiaTheme="minorHAnsi" w:hAnsi="Times New Roman"/>
          <w:sz w:val="28"/>
          <w:szCs w:val="28"/>
        </w:rPr>
        <w:t xml:space="preserve">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r>
        <w:rPr>
          <w:rFonts w:ascii="Times New Roman" w:eastAsiaTheme="minorHAnsi" w:hAnsi="Times New Roman"/>
          <w:sz w:val="28"/>
          <w:szCs w:val="28"/>
        </w:rPr>
        <w:t>»;</w:t>
      </w:r>
    </w:p>
    <w:p w:rsidR="002F1961" w:rsidRDefault="00316E7D" w:rsidP="002F196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1A795D">
        <w:rPr>
          <w:rFonts w:ascii="Times New Roman" w:eastAsiaTheme="minorHAnsi" w:hAnsi="Times New Roman"/>
          <w:sz w:val="28"/>
          <w:szCs w:val="28"/>
        </w:rPr>
        <w:t xml:space="preserve">) </w:t>
      </w:r>
      <w:r w:rsidR="00200294">
        <w:rPr>
          <w:rFonts w:ascii="Times New Roman" w:eastAsiaTheme="minorHAnsi" w:hAnsi="Times New Roman"/>
          <w:sz w:val="28"/>
          <w:szCs w:val="28"/>
        </w:rPr>
        <w:t>П</w:t>
      </w:r>
      <w:r w:rsidR="00E445C4">
        <w:rPr>
          <w:rFonts w:ascii="Times New Roman" w:eastAsiaTheme="minorHAnsi" w:hAnsi="Times New Roman"/>
          <w:sz w:val="28"/>
          <w:szCs w:val="28"/>
        </w:rPr>
        <w:t>одпункт 12.6 изложить в следующей редакции:</w:t>
      </w:r>
    </w:p>
    <w:p w:rsidR="001A795D" w:rsidRDefault="00E445C4" w:rsidP="00E445C4">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«12.6.</w:t>
      </w:r>
      <w:r w:rsidR="001A795D">
        <w:rPr>
          <w:rFonts w:ascii="Times New Roman" w:eastAsiaTheme="minorHAnsi" w:hAnsi="Times New Roman"/>
          <w:sz w:val="28"/>
          <w:szCs w:val="28"/>
        </w:rPr>
        <w:t xml:space="preserve">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r>
        <w:rPr>
          <w:rFonts w:ascii="Times New Roman" w:eastAsiaTheme="minorHAnsi" w:hAnsi="Times New Roman"/>
          <w:sz w:val="28"/>
          <w:szCs w:val="28"/>
        </w:rPr>
        <w:t>».</w:t>
      </w:r>
    </w:p>
    <w:p w:rsidR="001A795D" w:rsidRDefault="00316E7D" w:rsidP="00470731">
      <w:pPr>
        <w:spacing w:after="0" w:line="240" w:lineRule="auto"/>
        <w:ind w:firstLine="709"/>
        <w:jc w:val="both"/>
        <w:rPr>
          <w:rFonts w:ascii="Times New Roman" w:hAnsi="Times New Roman"/>
          <w:sz w:val="28"/>
        </w:rPr>
      </w:pPr>
      <w:r>
        <w:rPr>
          <w:rFonts w:ascii="Times New Roman" w:hAnsi="Times New Roman"/>
          <w:sz w:val="28"/>
        </w:rPr>
        <w:t>6</w:t>
      </w:r>
      <w:r w:rsidR="00E445C4">
        <w:rPr>
          <w:rFonts w:ascii="Times New Roman" w:hAnsi="Times New Roman"/>
          <w:sz w:val="28"/>
        </w:rPr>
        <w:t>)</w:t>
      </w:r>
      <w:r w:rsidR="00200294">
        <w:rPr>
          <w:rFonts w:ascii="Times New Roman" w:hAnsi="Times New Roman"/>
          <w:sz w:val="28"/>
        </w:rPr>
        <w:t xml:space="preserve"> П</w:t>
      </w:r>
      <w:r w:rsidR="00E445C4">
        <w:rPr>
          <w:rFonts w:ascii="Times New Roman" w:hAnsi="Times New Roman"/>
          <w:sz w:val="28"/>
        </w:rPr>
        <w:t>одпункт 17.3 пункта 17 изложить в следующей редакции:</w:t>
      </w:r>
    </w:p>
    <w:p w:rsidR="00E445C4" w:rsidRPr="00E445C4" w:rsidRDefault="00E445C4" w:rsidP="00E445C4">
      <w:pPr>
        <w:spacing w:after="0" w:line="240" w:lineRule="auto"/>
        <w:ind w:firstLine="709"/>
        <w:jc w:val="both"/>
        <w:rPr>
          <w:rFonts w:ascii="Times New Roman" w:hAnsi="Times New Roman"/>
          <w:sz w:val="28"/>
        </w:rPr>
      </w:pPr>
      <w:r>
        <w:rPr>
          <w:rFonts w:ascii="Times New Roman" w:hAnsi="Times New Roman"/>
          <w:sz w:val="28"/>
        </w:rPr>
        <w:t>«17.3</w:t>
      </w:r>
      <w:r w:rsidR="00316E7D">
        <w:rPr>
          <w:rFonts w:ascii="Times New Roman" w:hAnsi="Times New Roman"/>
          <w:sz w:val="28"/>
        </w:rPr>
        <w:t>.</w:t>
      </w:r>
      <w:r>
        <w:rPr>
          <w:rFonts w:ascii="Times New Roman" w:hAnsi="Times New Roman"/>
          <w:sz w:val="28"/>
        </w:rPr>
        <w:t xml:space="preserve"> </w:t>
      </w:r>
      <w:r w:rsidRPr="00E445C4">
        <w:rPr>
          <w:rFonts w:ascii="Times New Roman" w:hAnsi="Times New Roman"/>
          <w:sz w:val="28"/>
        </w:rPr>
        <w:t>Оценка и сопоставление заявок на участие в открытом конкурсе осуществляются по следующим критериям:</w:t>
      </w:r>
    </w:p>
    <w:p w:rsidR="00E445C4" w:rsidRPr="00E445C4" w:rsidRDefault="00E445C4" w:rsidP="00E445C4">
      <w:pPr>
        <w:spacing w:after="0" w:line="240" w:lineRule="auto"/>
        <w:ind w:firstLine="709"/>
        <w:jc w:val="both"/>
        <w:rPr>
          <w:rFonts w:ascii="Times New Roman" w:hAnsi="Times New Roman"/>
          <w:sz w:val="28"/>
        </w:rPr>
      </w:pPr>
      <w:r w:rsidRPr="00E445C4">
        <w:rPr>
          <w:rFonts w:ascii="Times New Roman" w:hAnsi="Times New Roman"/>
          <w:sz w:val="28"/>
        </w:rPr>
        <w:t xml:space="preserve">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w:t>
      </w:r>
      <w:r w:rsidRPr="00316E7D">
        <w:rPr>
          <w:rFonts w:ascii="Times New Roman" w:hAnsi="Times New Roman"/>
          <w:sz w:val="28"/>
        </w:rPr>
        <w:t>на официальном сайте организатора открытого конкурса</w:t>
      </w:r>
      <w:r w:rsidRPr="00E445C4">
        <w:rPr>
          <w:rFonts w:ascii="Times New Roman" w:hAnsi="Times New Roman"/>
          <w:sz w:val="28"/>
        </w:rPr>
        <w:t xml:space="preserve"> в информационно-тел</w:t>
      </w:r>
      <w:r w:rsidR="00BD49E1">
        <w:rPr>
          <w:rFonts w:ascii="Times New Roman" w:hAnsi="Times New Roman"/>
          <w:sz w:val="28"/>
        </w:rPr>
        <w:t>екоммуникационной сети «Интернет»</w:t>
      </w:r>
      <w:r w:rsidRPr="00E445C4">
        <w:rPr>
          <w:rFonts w:ascii="Times New Roman" w:hAnsi="Times New Roman"/>
          <w:sz w:val="28"/>
        </w:rPr>
        <w:t xml:space="preserve">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E445C4" w:rsidRPr="00E445C4" w:rsidRDefault="00E445C4" w:rsidP="00E445C4">
      <w:pPr>
        <w:spacing w:after="0" w:line="240" w:lineRule="auto"/>
        <w:ind w:firstLine="709"/>
        <w:jc w:val="both"/>
        <w:rPr>
          <w:rFonts w:ascii="Times New Roman" w:hAnsi="Times New Roman"/>
          <w:sz w:val="28"/>
        </w:rPr>
      </w:pPr>
      <w:r w:rsidRPr="00E445C4">
        <w:rPr>
          <w:rFonts w:ascii="Times New Roman" w:hAnsi="Times New Roman"/>
          <w:sz w:val="28"/>
        </w:rP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местного самоуправления договоров, предусматривающих осуществление перевозок по маршрутам регулярных </w:t>
      </w:r>
      <w:r w:rsidRPr="00E445C4">
        <w:rPr>
          <w:rFonts w:ascii="Times New Roman" w:hAnsi="Times New Roman"/>
          <w:sz w:val="28"/>
        </w:rPr>
        <w:lastRenderedPageBreak/>
        <w:t xml:space="preserve">перевозок, или иных документов, предусмотренных нормативными правовыми актами </w:t>
      </w:r>
      <w:r w:rsidR="00BD49E1">
        <w:rPr>
          <w:rFonts w:ascii="Times New Roman" w:hAnsi="Times New Roman"/>
          <w:sz w:val="28"/>
        </w:rPr>
        <w:t>Нижегородской области</w:t>
      </w:r>
      <w:r w:rsidRPr="00E445C4">
        <w:rPr>
          <w:rFonts w:ascii="Times New Roman" w:hAnsi="Times New Roman"/>
          <w:sz w:val="28"/>
        </w:rPr>
        <w:t>,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E445C4" w:rsidRPr="00E445C4" w:rsidRDefault="00E445C4" w:rsidP="00E445C4">
      <w:pPr>
        <w:spacing w:after="0" w:line="240" w:lineRule="auto"/>
        <w:ind w:firstLine="709"/>
        <w:jc w:val="both"/>
        <w:rPr>
          <w:rFonts w:ascii="Times New Roman" w:hAnsi="Times New Roman"/>
          <w:sz w:val="28"/>
        </w:rPr>
      </w:pPr>
      <w:r w:rsidRPr="00E445C4">
        <w:rPr>
          <w:rFonts w:ascii="Times New Roman" w:hAnsi="Times New Roman"/>
          <w:sz w:val="28"/>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E445C4" w:rsidRDefault="00E445C4" w:rsidP="00E445C4">
      <w:pPr>
        <w:spacing w:after="0" w:line="240" w:lineRule="auto"/>
        <w:ind w:firstLine="709"/>
        <w:jc w:val="both"/>
        <w:rPr>
          <w:rFonts w:ascii="Times New Roman" w:hAnsi="Times New Roman"/>
          <w:sz w:val="28"/>
        </w:rPr>
      </w:pPr>
      <w:r w:rsidRPr="00E445C4">
        <w:rPr>
          <w:rFonts w:ascii="Times New Roman" w:hAnsi="Times New Roman"/>
          <w:sz w:val="28"/>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r w:rsidR="00D00ADE">
        <w:rPr>
          <w:rFonts w:ascii="Times New Roman" w:hAnsi="Times New Roman"/>
          <w:sz w:val="28"/>
        </w:rPr>
        <w:t>»;</w:t>
      </w:r>
    </w:p>
    <w:p w:rsidR="00D00ADE" w:rsidRDefault="00316E7D" w:rsidP="00E445C4">
      <w:pPr>
        <w:spacing w:after="0" w:line="240" w:lineRule="auto"/>
        <w:ind w:firstLine="709"/>
        <w:jc w:val="both"/>
        <w:rPr>
          <w:rFonts w:ascii="Times New Roman" w:hAnsi="Times New Roman"/>
          <w:sz w:val="28"/>
        </w:rPr>
      </w:pPr>
      <w:r>
        <w:rPr>
          <w:rFonts w:ascii="Times New Roman" w:hAnsi="Times New Roman"/>
          <w:sz w:val="28"/>
        </w:rPr>
        <w:t>7) п</w:t>
      </w:r>
      <w:r w:rsidR="00D00ADE">
        <w:rPr>
          <w:rFonts w:ascii="Times New Roman" w:hAnsi="Times New Roman"/>
          <w:sz w:val="28"/>
        </w:rPr>
        <w:t>одпункт 21.5 пункта 21 изложить в следующей редакции:</w:t>
      </w:r>
    </w:p>
    <w:p w:rsidR="00C6015B" w:rsidRPr="00C6015B" w:rsidRDefault="00D00ADE" w:rsidP="00D00ADE">
      <w:pPr>
        <w:spacing w:after="0" w:line="240" w:lineRule="auto"/>
        <w:ind w:firstLine="709"/>
        <w:jc w:val="both"/>
        <w:rPr>
          <w:rFonts w:ascii="Times New Roman" w:hAnsi="Times New Roman"/>
          <w:sz w:val="28"/>
        </w:rPr>
      </w:pPr>
      <w:r>
        <w:rPr>
          <w:rFonts w:ascii="Times New Roman" w:hAnsi="Times New Roman"/>
          <w:sz w:val="28"/>
        </w:rPr>
        <w:t>«</w:t>
      </w:r>
      <w:r w:rsidR="00C6015B" w:rsidRPr="00C6015B">
        <w:rPr>
          <w:rFonts w:ascii="Times New Roman" w:hAnsi="Times New Roman"/>
          <w:sz w:val="28"/>
        </w:rPr>
        <w:t>21.5. Уполномоченный орган местного самоуправления,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D00ADE" w:rsidRDefault="00C6015B" w:rsidP="00D00AD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1) неоднократное в течение одного года непредставление в сроки, которые предусмотрены </w:t>
      </w:r>
      <w:hyperlink r:id="rId5" w:history="1">
        <w:r w:rsidRPr="00D00ADE">
          <w:rPr>
            <w:rFonts w:ascii="Times New Roman" w:eastAsiaTheme="minorHAnsi" w:hAnsi="Times New Roman"/>
            <w:sz w:val="28"/>
            <w:szCs w:val="28"/>
          </w:rPr>
          <w:t>частью 2 статьи 37</w:t>
        </w:r>
      </w:hyperlink>
      <w:r w:rsidRPr="00D00ADE">
        <w:rPr>
          <w:rFonts w:ascii="Times New Roman" w:eastAsiaTheme="minorHAnsi" w:hAnsi="Times New Roman"/>
          <w:sz w:val="28"/>
          <w:szCs w:val="28"/>
        </w:rPr>
        <w:t xml:space="preserve"> </w:t>
      </w:r>
      <w:r w:rsidR="00316E7D">
        <w:rPr>
          <w:rFonts w:ascii="Times New Roman" w:eastAsiaTheme="minorHAnsi" w:hAnsi="Times New Roman"/>
          <w:sz w:val="28"/>
          <w:szCs w:val="28"/>
        </w:rPr>
        <w:t xml:space="preserve">Федерального закона от 13 июля </w:t>
      </w:r>
      <w:r w:rsidR="00D00ADE">
        <w:rPr>
          <w:rFonts w:ascii="Times New Roman" w:eastAsiaTheme="minorHAnsi" w:hAnsi="Times New Roman"/>
          <w:sz w:val="28"/>
          <w:szCs w:val="28"/>
        </w:rPr>
        <w:t xml:space="preserve">2015 </w:t>
      </w:r>
      <w:r w:rsidR="00316E7D">
        <w:rPr>
          <w:rFonts w:ascii="Times New Roman" w:eastAsiaTheme="minorHAnsi" w:hAnsi="Times New Roman"/>
          <w:sz w:val="28"/>
          <w:szCs w:val="28"/>
        </w:rPr>
        <w:t xml:space="preserve">года </w:t>
      </w:r>
      <w:r w:rsidR="00D00ADE">
        <w:rPr>
          <w:rFonts w:ascii="Times New Roman" w:eastAsiaTheme="minorHAnsi" w:hAnsi="Times New Roman"/>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r>
        <w:rPr>
          <w:rFonts w:ascii="Times New Roman" w:eastAsiaTheme="minorHAnsi" w:hAnsi="Times New Roman"/>
          <w:sz w:val="28"/>
          <w:szCs w:val="28"/>
        </w:rPr>
        <w:t>, юридическим лицом, индивидуальным предпринимателем, уполномоченным участником договора простого товарищества ежеквартальных отчетов об осуществлении регулярных перевозок по</w:t>
      </w:r>
      <w:r w:rsidR="00D00ADE">
        <w:rPr>
          <w:rFonts w:ascii="Times New Roman" w:eastAsiaTheme="minorHAnsi" w:hAnsi="Times New Roman"/>
          <w:sz w:val="28"/>
          <w:szCs w:val="28"/>
        </w:rPr>
        <w:t xml:space="preserve"> маршруту регулярных перевозок;</w:t>
      </w:r>
    </w:p>
    <w:p w:rsidR="00D00ADE" w:rsidRDefault="00C6015B" w:rsidP="00D00AD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6" w:history="1">
        <w:r w:rsidRPr="00D00ADE">
          <w:rPr>
            <w:rFonts w:ascii="Times New Roman" w:eastAsiaTheme="minorHAnsi" w:hAnsi="Times New Roman"/>
            <w:sz w:val="28"/>
            <w:szCs w:val="28"/>
          </w:rPr>
          <w:t>частях 4</w:t>
        </w:r>
      </w:hyperlink>
      <w:r w:rsidRPr="00D00ADE">
        <w:rPr>
          <w:rFonts w:ascii="Times New Roman" w:eastAsiaTheme="minorHAnsi" w:hAnsi="Times New Roman"/>
          <w:sz w:val="28"/>
          <w:szCs w:val="28"/>
        </w:rPr>
        <w:t xml:space="preserve"> и </w:t>
      </w:r>
      <w:hyperlink r:id="rId7" w:history="1">
        <w:r w:rsidRPr="00D00ADE">
          <w:rPr>
            <w:rFonts w:ascii="Times New Roman" w:eastAsiaTheme="minorHAnsi" w:hAnsi="Times New Roman"/>
            <w:sz w:val="28"/>
            <w:szCs w:val="28"/>
          </w:rPr>
          <w:t>5 статьи 11.33</w:t>
        </w:r>
      </w:hyperlink>
      <w:r>
        <w:rPr>
          <w:rFonts w:ascii="Times New Roman" w:eastAsiaTheme="minorHAnsi" w:hAnsi="Times New Roman"/>
          <w:sz w:val="28"/>
          <w:szCs w:val="28"/>
        </w:rPr>
        <w:t xml:space="preserve"> Кодекса Российской Федерации об административных правонарушениях;</w:t>
      </w:r>
    </w:p>
    <w:p w:rsidR="00531C2A" w:rsidRDefault="00C6015B" w:rsidP="00531C2A">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 расторжение договора простого товарищества (в случае, если данное свидетельство выдано участникам договора простого товарищества);</w:t>
      </w:r>
    </w:p>
    <w:p w:rsidR="00C6015B" w:rsidRDefault="00916226" w:rsidP="00531C2A">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4</w:t>
      </w:r>
      <w:r w:rsidR="00C6015B">
        <w:rPr>
          <w:rFonts w:ascii="Times New Roman" w:eastAsiaTheme="minorHAnsi" w:hAnsi="Times New Roman"/>
          <w:sz w:val="28"/>
          <w:szCs w:val="28"/>
        </w:rPr>
        <w:t xml:space="preserve">) иные обстоятельства, предусмотренные </w:t>
      </w:r>
      <w:r w:rsidR="006E191B">
        <w:rPr>
          <w:rFonts w:ascii="Times New Roman" w:eastAsiaTheme="minorHAnsi" w:hAnsi="Times New Roman"/>
          <w:sz w:val="28"/>
          <w:szCs w:val="28"/>
        </w:rPr>
        <w:t>Законами</w:t>
      </w:r>
      <w:r w:rsidR="00C6015B">
        <w:rPr>
          <w:rFonts w:ascii="Times New Roman" w:eastAsiaTheme="minorHAnsi" w:hAnsi="Times New Roman"/>
          <w:sz w:val="28"/>
          <w:szCs w:val="28"/>
        </w:rPr>
        <w:t xml:space="preserve"> </w:t>
      </w:r>
      <w:r w:rsidR="006E191B">
        <w:rPr>
          <w:rFonts w:ascii="Times New Roman" w:eastAsiaTheme="minorHAnsi" w:hAnsi="Times New Roman"/>
          <w:sz w:val="28"/>
          <w:szCs w:val="28"/>
        </w:rPr>
        <w:t>Нижегородской области.</w:t>
      </w:r>
      <w:r w:rsidR="004F2544">
        <w:rPr>
          <w:rFonts w:ascii="Times New Roman" w:eastAsiaTheme="minorHAnsi" w:hAnsi="Times New Roman"/>
          <w:sz w:val="28"/>
          <w:szCs w:val="28"/>
        </w:rPr>
        <w:t>»;</w:t>
      </w:r>
    </w:p>
    <w:p w:rsidR="00531C2A" w:rsidRDefault="00316E7D" w:rsidP="00531C2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 п</w:t>
      </w:r>
      <w:r w:rsidR="00531C2A">
        <w:rPr>
          <w:rFonts w:ascii="Times New Roman" w:eastAsiaTheme="minorHAnsi" w:hAnsi="Times New Roman"/>
          <w:sz w:val="28"/>
          <w:szCs w:val="28"/>
        </w:rPr>
        <w:t>ункт 24 изложить в следующей редакции:</w:t>
      </w:r>
    </w:p>
    <w:p w:rsidR="00531C2A" w:rsidRDefault="00531C2A" w:rsidP="00531C2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«24. Отчеты об осуществлении регулярных перевозок</w:t>
      </w:r>
    </w:p>
    <w:p w:rsidR="00531C2A" w:rsidRDefault="00531C2A" w:rsidP="00531C2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Юридическое лицо, индивидуальный предприниматель, уполномоченный участник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уполномоченный орган местного самоуправления, заключивший </w:t>
      </w:r>
      <w:r w:rsidR="00386FB5">
        <w:rPr>
          <w:rFonts w:ascii="Times New Roman" w:eastAsiaTheme="minorHAnsi" w:hAnsi="Times New Roman"/>
          <w:sz w:val="28"/>
          <w:szCs w:val="28"/>
        </w:rPr>
        <w:t xml:space="preserve">данный </w:t>
      </w:r>
      <w:r>
        <w:rPr>
          <w:rFonts w:ascii="Times New Roman" w:eastAsiaTheme="minorHAnsi" w:hAnsi="Times New Roman"/>
          <w:sz w:val="28"/>
          <w:szCs w:val="28"/>
        </w:rPr>
        <w:t>муниципальный контракт либо выдавший данное свидетельство, ежеквартальные отчеты об осуществлении регу</w:t>
      </w:r>
      <w:r w:rsidR="00386FB5">
        <w:rPr>
          <w:rFonts w:ascii="Times New Roman" w:eastAsiaTheme="minorHAnsi" w:hAnsi="Times New Roman"/>
          <w:sz w:val="28"/>
          <w:szCs w:val="28"/>
        </w:rPr>
        <w:t>лярных перевозок по форме и в сроки, установленные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транспорта.»;</w:t>
      </w:r>
    </w:p>
    <w:p w:rsidR="00C6015B" w:rsidRDefault="00316E7D" w:rsidP="00C6015B">
      <w:pPr>
        <w:spacing w:after="0" w:line="240" w:lineRule="auto"/>
        <w:ind w:firstLine="709"/>
        <w:jc w:val="both"/>
        <w:rPr>
          <w:rFonts w:ascii="Times New Roman" w:hAnsi="Times New Roman"/>
          <w:sz w:val="28"/>
        </w:rPr>
      </w:pPr>
      <w:r>
        <w:rPr>
          <w:rFonts w:ascii="Times New Roman" w:hAnsi="Times New Roman"/>
          <w:sz w:val="28"/>
        </w:rPr>
        <w:t>9) п</w:t>
      </w:r>
      <w:r w:rsidR="00531C2A">
        <w:rPr>
          <w:rFonts w:ascii="Times New Roman" w:hAnsi="Times New Roman"/>
          <w:sz w:val="28"/>
        </w:rPr>
        <w:t>ункт 25</w:t>
      </w:r>
      <w:r w:rsidR="004F2544">
        <w:rPr>
          <w:rFonts w:ascii="Times New Roman" w:hAnsi="Times New Roman"/>
          <w:sz w:val="28"/>
        </w:rPr>
        <w:t xml:space="preserve"> </w:t>
      </w:r>
      <w:r>
        <w:rPr>
          <w:rFonts w:ascii="Times New Roman" w:hAnsi="Times New Roman"/>
          <w:sz w:val="28"/>
        </w:rPr>
        <w:t>исключить</w:t>
      </w:r>
      <w:r w:rsidR="004F2544">
        <w:rPr>
          <w:rFonts w:ascii="Times New Roman" w:hAnsi="Times New Roman"/>
          <w:sz w:val="28"/>
        </w:rPr>
        <w:t>.</w:t>
      </w:r>
    </w:p>
    <w:p w:rsidR="004F2544" w:rsidRDefault="004F2544" w:rsidP="00C6015B">
      <w:pPr>
        <w:spacing w:after="0" w:line="240" w:lineRule="auto"/>
        <w:ind w:firstLine="709"/>
        <w:jc w:val="both"/>
        <w:rPr>
          <w:rFonts w:ascii="Times New Roman" w:hAnsi="Times New Roman"/>
          <w:sz w:val="28"/>
        </w:rPr>
      </w:pPr>
      <w:r>
        <w:rPr>
          <w:rFonts w:ascii="Times New Roman" w:hAnsi="Times New Roman"/>
          <w:sz w:val="28"/>
        </w:rPr>
        <w:t>2. Настоящее постановление вступает в силу со дня его официального опубликования.</w:t>
      </w:r>
    </w:p>
    <w:p w:rsidR="004F2544" w:rsidRDefault="004F2544" w:rsidP="00C6015B">
      <w:pPr>
        <w:spacing w:after="0" w:line="240" w:lineRule="auto"/>
        <w:ind w:firstLine="709"/>
        <w:jc w:val="both"/>
        <w:rPr>
          <w:rFonts w:ascii="Times New Roman" w:hAnsi="Times New Roman"/>
          <w:sz w:val="28"/>
        </w:rPr>
      </w:pPr>
      <w:r>
        <w:rPr>
          <w:rFonts w:ascii="Times New Roman" w:hAnsi="Times New Roman"/>
          <w:sz w:val="28"/>
        </w:rPr>
        <w:t>3. Контроль за исполнением настоящего постановления возложить на заместителя главы администрации городского округа город Выкса Д.А. Орлова.</w:t>
      </w:r>
    </w:p>
    <w:p w:rsidR="004F2544" w:rsidRDefault="004F2544" w:rsidP="00C6015B">
      <w:pPr>
        <w:spacing w:after="0" w:line="240" w:lineRule="auto"/>
        <w:ind w:firstLine="709"/>
        <w:jc w:val="both"/>
        <w:rPr>
          <w:rFonts w:ascii="Times New Roman" w:hAnsi="Times New Roman"/>
          <w:sz w:val="28"/>
        </w:rPr>
      </w:pPr>
    </w:p>
    <w:p w:rsidR="004F2544" w:rsidRDefault="004F2544" w:rsidP="00C6015B">
      <w:pPr>
        <w:spacing w:after="0" w:line="240" w:lineRule="auto"/>
        <w:ind w:firstLine="709"/>
        <w:jc w:val="both"/>
        <w:rPr>
          <w:rFonts w:ascii="Times New Roman" w:hAnsi="Times New Roman"/>
          <w:sz w:val="28"/>
        </w:rPr>
      </w:pPr>
    </w:p>
    <w:p w:rsidR="004F2544" w:rsidRPr="00470731" w:rsidRDefault="004F2544" w:rsidP="00C6015B">
      <w:pPr>
        <w:spacing w:after="0" w:line="240" w:lineRule="auto"/>
        <w:ind w:firstLine="709"/>
        <w:jc w:val="both"/>
        <w:rPr>
          <w:rFonts w:ascii="Times New Roman" w:hAnsi="Times New Roman"/>
          <w:sz w:val="28"/>
        </w:rPr>
      </w:pPr>
      <w:r>
        <w:rPr>
          <w:rFonts w:ascii="Times New Roman" w:hAnsi="Times New Roman"/>
          <w:sz w:val="28"/>
        </w:rPr>
        <w:t>Глава местного самоуправления</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В.В. Кочетков</w:t>
      </w:r>
    </w:p>
    <w:sectPr w:rsidR="004F2544" w:rsidRPr="004707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3A"/>
    <w:rsid w:val="0012537D"/>
    <w:rsid w:val="001A795D"/>
    <w:rsid w:val="00200294"/>
    <w:rsid w:val="002655D0"/>
    <w:rsid w:val="00266A83"/>
    <w:rsid w:val="0027190C"/>
    <w:rsid w:val="002F1961"/>
    <w:rsid w:val="00316E7D"/>
    <w:rsid w:val="0037503A"/>
    <w:rsid w:val="00386FB5"/>
    <w:rsid w:val="00470731"/>
    <w:rsid w:val="004F2544"/>
    <w:rsid w:val="00531C2A"/>
    <w:rsid w:val="00660287"/>
    <w:rsid w:val="006E191B"/>
    <w:rsid w:val="007462CD"/>
    <w:rsid w:val="008A1372"/>
    <w:rsid w:val="00916226"/>
    <w:rsid w:val="00B64761"/>
    <w:rsid w:val="00BD49E1"/>
    <w:rsid w:val="00BF1B98"/>
    <w:rsid w:val="00C6015B"/>
    <w:rsid w:val="00D00ADE"/>
    <w:rsid w:val="00D35C53"/>
    <w:rsid w:val="00D37B8B"/>
    <w:rsid w:val="00D97C83"/>
    <w:rsid w:val="00E25FF7"/>
    <w:rsid w:val="00E445C4"/>
    <w:rsid w:val="00FC5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3DB00-2E7E-495A-A993-A36FF6FD4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F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731"/>
    <w:pPr>
      <w:ind w:left="720"/>
      <w:contextualSpacing/>
    </w:pPr>
  </w:style>
  <w:style w:type="paragraph" w:styleId="a4">
    <w:name w:val="Balloon Text"/>
    <w:basedOn w:val="a"/>
    <w:link w:val="a5"/>
    <w:uiPriority w:val="99"/>
    <w:semiHidden/>
    <w:unhideWhenUsed/>
    <w:rsid w:val="00D97C8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97C8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9426591E3B4C025259B2C5D0A82CF2B7EB0FFD2BA5081D21B6D601962199242DD32C759601464ADE3B9BAEC19B3E9A0D88B78837F21FB2h3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426591E3B4C025259B2C5D0A82CF2B7EB0FFD2BA5081D21B6D601962199242DD32C7596014644DE3B9BAEC19B3E9A0D88B78837F21FB2h3N" TargetMode="External"/><Relationship Id="rId5" Type="http://schemas.openxmlformats.org/officeDocument/2006/relationships/hyperlink" Target="consultantplus://offline/ref=9426591E3B4C025259B2C5D0A82CF2B7EA02FB28A1091D21B6D601962199242DD32C7590004341D269C1BEC5D26990118FAC9630EC1F23EABFhF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1263</Words>
  <Characters>7201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Ксюша</dc:creator>
  <cp:keywords/>
  <dc:description/>
  <cp:lastModifiedBy>Милованова Надежда Юрьевна</cp:lastModifiedBy>
  <cp:revision>16</cp:revision>
  <cp:lastPrinted>2020-06-02T13:04:00Z</cp:lastPrinted>
  <dcterms:created xsi:type="dcterms:W3CDTF">2020-05-27T09:14:00Z</dcterms:created>
  <dcterms:modified xsi:type="dcterms:W3CDTF">2020-06-02T13:04:00Z</dcterms:modified>
</cp:coreProperties>
</file>