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EA" w:rsidRDefault="00A640EA" w:rsidP="00A640EA">
      <w:pPr>
        <w:tabs>
          <w:tab w:val="left" w:pos="4860"/>
        </w:tabs>
        <w:ind w:hanging="180"/>
        <w:jc w:val="center"/>
        <w:rPr>
          <w:noProof/>
          <w:szCs w:val="28"/>
        </w:rPr>
      </w:pPr>
      <w:r w:rsidRPr="00F44169">
        <w:rPr>
          <w:noProof/>
          <w:szCs w:val="28"/>
        </w:rPr>
        <w:drawing>
          <wp:inline distT="0" distB="0" distL="0" distR="0" wp14:anchorId="73241432" wp14:editId="4A27B7A7">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640EA" w:rsidRPr="00F838FA" w:rsidRDefault="00A640EA" w:rsidP="00A640EA">
      <w:pPr>
        <w:ind w:left="180"/>
        <w:jc w:val="center"/>
        <w:rPr>
          <w:sz w:val="16"/>
          <w:szCs w:val="16"/>
        </w:rPr>
      </w:pPr>
    </w:p>
    <w:p w:rsidR="00A640EA" w:rsidRDefault="00A640EA" w:rsidP="00A640EA">
      <w:pPr>
        <w:pStyle w:val="2"/>
      </w:pPr>
      <w:r>
        <w:t>АДМИНИСТРАЦИЯ ГОРОДСКОГО ОКРУГА</w:t>
      </w:r>
    </w:p>
    <w:p w:rsidR="00A640EA" w:rsidRDefault="00A640EA" w:rsidP="00A640EA">
      <w:pPr>
        <w:pStyle w:val="2"/>
      </w:pPr>
      <w:r>
        <w:t>ГОРОД ВЫКСА НИЖЕГОРОДСКОЙ ОБЛАСТИ</w:t>
      </w:r>
    </w:p>
    <w:p w:rsidR="00A640EA" w:rsidRPr="00F838FA" w:rsidRDefault="00A640EA" w:rsidP="00A640EA">
      <w:pPr>
        <w:tabs>
          <w:tab w:val="left" w:pos="1635"/>
        </w:tabs>
        <w:jc w:val="center"/>
        <w:rPr>
          <w:b/>
          <w:bCs/>
          <w:sz w:val="16"/>
          <w:szCs w:val="16"/>
        </w:rPr>
      </w:pPr>
    </w:p>
    <w:p w:rsidR="00A640EA" w:rsidRPr="007745CB" w:rsidRDefault="00A640EA" w:rsidP="00A640EA">
      <w:pPr>
        <w:pStyle w:val="2"/>
        <w:rPr>
          <w:bCs w:val="0"/>
          <w:sz w:val="48"/>
        </w:rPr>
      </w:pPr>
      <w:r w:rsidRPr="007745CB">
        <w:rPr>
          <w:bCs w:val="0"/>
          <w:sz w:val="48"/>
        </w:rPr>
        <w:t>П О С Т А Н О В Л Е Н И Е</w:t>
      </w:r>
    </w:p>
    <w:p w:rsidR="00A640EA" w:rsidRDefault="00A640EA" w:rsidP="00A640EA"/>
    <w:p w:rsidR="00A640EA" w:rsidRDefault="00A640EA" w:rsidP="00A640EA">
      <w:pPr>
        <w:rPr>
          <w:b/>
          <w:bCs/>
          <w:sz w:val="20"/>
        </w:rPr>
      </w:pPr>
    </w:p>
    <w:p w:rsidR="00A640EA" w:rsidRPr="00F048A2" w:rsidRDefault="00A640EA" w:rsidP="00A640EA">
      <w:pPr>
        <w:rPr>
          <w:b/>
          <w:bCs/>
          <w:sz w:val="22"/>
          <w:u w:val="single"/>
        </w:rPr>
      </w:pP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t>____________</w:t>
      </w:r>
      <w:r>
        <w:rPr>
          <w:b/>
          <w:bCs/>
          <w:sz w:val="22"/>
        </w:rPr>
        <w:tab/>
      </w:r>
      <w:r>
        <w:rPr>
          <w:b/>
          <w:bCs/>
          <w:sz w:val="22"/>
        </w:rPr>
        <w:tab/>
      </w:r>
      <w:r>
        <w:rPr>
          <w:b/>
          <w:bCs/>
          <w:sz w:val="22"/>
        </w:rPr>
        <w:tab/>
      </w:r>
      <w:r>
        <w:rPr>
          <w:b/>
          <w:bCs/>
          <w:sz w:val="22"/>
        </w:rPr>
        <w:tab/>
      </w:r>
      <w:r>
        <w:rPr>
          <w:b/>
          <w:bCs/>
          <w:sz w:val="22"/>
        </w:rPr>
        <w:tab/>
      </w:r>
      <w:r>
        <w:rPr>
          <w:b/>
          <w:bCs/>
          <w:sz w:val="22"/>
        </w:rPr>
        <w:tab/>
        <w:t xml:space="preserve">                                           </w:t>
      </w:r>
      <w:r w:rsidRPr="00B25635">
        <w:rPr>
          <w:bCs/>
          <w:sz w:val="22"/>
        </w:rPr>
        <w:t>№</w:t>
      </w:r>
      <w:r w:rsidRPr="00B25635">
        <w:rPr>
          <w:bCs/>
          <w:sz w:val="28"/>
          <w:szCs w:val="28"/>
        </w:rPr>
        <w:t>_________</w:t>
      </w:r>
    </w:p>
    <w:p w:rsidR="00A640EA" w:rsidRDefault="00A640EA" w:rsidP="00A640EA">
      <w:pPr>
        <w:ind w:left="1416" w:firstLine="708"/>
        <w:jc w:val="center"/>
      </w:pPr>
    </w:p>
    <w:p w:rsidR="00A640EA" w:rsidRDefault="00A640EA" w:rsidP="00A640EA">
      <w:pPr>
        <w:ind w:left="1416" w:firstLine="708"/>
        <w:jc w:val="center"/>
        <w:rPr>
          <w:sz w:val="28"/>
        </w:rPr>
      </w:pPr>
      <w:r>
        <w:rPr>
          <w:noProof/>
        </w:rPr>
        <mc:AlternateContent>
          <mc:Choice Requires="wpg">
            <w:drawing>
              <wp:anchor distT="0" distB="0" distL="114300" distR="114300" simplePos="0" relativeHeight="251659264" behindDoc="0" locked="0" layoutInCell="1" allowOverlap="1" wp14:anchorId="70BD5450" wp14:editId="2A586851">
                <wp:simplePos x="0" y="0"/>
                <wp:positionH relativeFrom="column">
                  <wp:posOffset>1714500</wp:posOffset>
                </wp:positionH>
                <wp:positionV relativeFrom="paragraph">
                  <wp:posOffset>185420</wp:posOffset>
                </wp:positionV>
                <wp:extent cx="2743200" cy="114300"/>
                <wp:effectExtent l="13335" t="6350" r="5715" b="1270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C9429" id="Группа 2" o:spid="_x0000_s1026" style="position:absolute;margin-left:135pt;margin-top:14.6pt;width:3in;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A640EA" w:rsidRPr="005C2BA3" w:rsidRDefault="00A640EA" w:rsidP="00A640EA">
      <w:pPr>
        <w:jc w:val="center"/>
        <w:rPr>
          <w:b/>
          <w:bCs/>
          <w:sz w:val="22"/>
          <w:u w:val="single"/>
        </w:rPr>
      </w:pPr>
      <w:r>
        <w:rPr>
          <w:b/>
          <w:sz w:val="28"/>
          <w:szCs w:val="28"/>
        </w:rPr>
        <w:t>О внесении изменений</w:t>
      </w:r>
    </w:p>
    <w:p w:rsidR="00A640EA" w:rsidRDefault="00A640EA" w:rsidP="00A640EA">
      <w:pPr>
        <w:jc w:val="center"/>
        <w:rPr>
          <w:b/>
          <w:sz w:val="28"/>
          <w:szCs w:val="28"/>
        </w:rPr>
      </w:pPr>
      <w:r>
        <w:rPr>
          <w:b/>
          <w:sz w:val="28"/>
          <w:szCs w:val="28"/>
        </w:rPr>
        <w:t>в постановление администрации</w:t>
      </w:r>
    </w:p>
    <w:p w:rsidR="00A640EA" w:rsidRDefault="00A640EA" w:rsidP="00A640EA">
      <w:pPr>
        <w:jc w:val="center"/>
        <w:rPr>
          <w:b/>
          <w:sz w:val="28"/>
          <w:szCs w:val="28"/>
        </w:rPr>
      </w:pPr>
      <w:r>
        <w:rPr>
          <w:b/>
          <w:sz w:val="28"/>
          <w:szCs w:val="28"/>
        </w:rPr>
        <w:t>городского округа город Выкса</w:t>
      </w:r>
    </w:p>
    <w:p w:rsidR="00A640EA" w:rsidRDefault="00A640EA" w:rsidP="00A640EA">
      <w:pPr>
        <w:jc w:val="center"/>
        <w:rPr>
          <w:b/>
          <w:sz w:val="28"/>
          <w:szCs w:val="28"/>
        </w:rPr>
      </w:pPr>
      <w:r>
        <w:rPr>
          <w:b/>
          <w:sz w:val="28"/>
          <w:szCs w:val="28"/>
        </w:rPr>
        <w:t>Нижегородской области</w:t>
      </w:r>
    </w:p>
    <w:p w:rsidR="00A640EA" w:rsidRDefault="00A640EA" w:rsidP="00A640EA">
      <w:pPr>
        <w:jc w:val="center"/>
        <w:rPr>
          <w:b/>
          <w:sz w:val="28"/>
          <w:szCs w:val="28"/>
        </w:rPr>
      </w:pPr>
      <w:r w:rsidRPr="00742C20">
        <w:rPr>
          <w:b/>
          <w:sz w:val="28"/>
          <w:szCs w:val="28"/>
        </w:rPr>
        <w:t xml:space="preserve">от 20.08.2013 № 4026  </w:t>
      </w:r>
    </w:p>
    <w:p w:rsidR="00F85F0B" w:rsidRPr="00742C20" w:rsidRDefault="00F85F0B" w:rsidP="00A640EA">
      <w:pPr>
        <w:jc w:val="center"/>
        <w:rPr>
          <w:b/>
          <w:sz w:val="28"/>
          <w:szCs w:val="28"/>
        </w:rPr>
      </w:pPr>
    </w:p>
    <w:p w:rsidR="00A640EA" w:rsidRPr="009A78E0" w:rsidRDefault="00A640EA" w:rsidP="00A640EA">
      <w:pPr>
        <w:tabs>
          <w:tab w:val="left" w:pos="7200"/>
        </w:tabs>
        <w:rPr>
          <w:b/>
          <w:sz w:val="28"/>
          <w:szCs w:val="28"/>
        </w:rPr>
      </w:pPr>
      <w:r w:rsidRPr="009A78E0">
        <w:rPr>
          <w:sz w:val="28"/>
          <w:szCs w:val="28"/>
        </w:rPr>
        <w:tab/>
      </w:r>
    </w:p>
    <w:p w:rsidR="00A640EA" w:rsidRPr="007B27CE" w:rsidRDefault="00113C77" w:rsidP="007B27CE">
      <w:pPr>
        <w:pStyle w:val="ConsPlusTitle"/>
        <w:ind w:firstLine="708"/>
        <w:jc w:val="both"/>
        <w:rPr>
          <w:rFonts w:ascii="Times New Roman" w:hAnsi="Times New Roman" w:cs="Times New Roman"/>
          <w:b w:val="0"/>
          <w:sz w:val="28"/>
          <w:szCs w:val="28"/>
        </w:rPr>
      </w:pPr>
      <w:r w:rsidRPr="00113C77">
        <w:rPr>
          <w:rFonts w:ascii="Times New Roman" w:hAnsi="Times New Roman" w:cs="Times New Roman"/>
          <w:b w:val="0"/>
          <w:sz w:val="28"/>
          <w:szCs w:val="28"/>
        </w:rPr>
        <w:t>Р</w:t>
      </w:r>
      <w:r w:rsidR="0084033A" w:rsidRPr="00113C77">
        <w:rPr>
          <w:rFonts w:ascii="Times New Roman" w:hAnsi="Times New Roman" w:cs="Times New Roman"/>
          <w:b w:val="0"/>
          <w:sz w:val="28"/>
          <w:szCs w:val="28"/>
        </w:rPr>
        <w:t xml:space="preserve">ассмотрев протест Выксунского городского прокурора от 28.03.2019 </w:t>
      </w:r>
      <w:r w:rsidR="00384D60">
        <w:rPr>
          <w:rFonts w:ascii="Times New Roman" w:hAnsi="Times New Roman" w:cs="Times New Roman"/>
          <w:b w:val="0"/>
          <w:sz w:val="28"/>
          <w:szCs w:val="28"/>
        </w:rPr>
        <w:t xml:space="preserve">                  </w:t>
      </w:r>
      <w:r w:rsidR="0084033A" w:rsidRPr="00113C77">
        <w:rPr>
          <w:rFonts w:ascii="Times New Roman" w:hAnsi="Times New Roman" w:cs="Times New Roman"/>
          <w:b w:val="0"/>
          <w:sz w:val="28"/>
          <w:szCs w:val="28"/>
        </w:rPr>
        <w:t>№</w:t>
      </w:r>
      <w:r w:rsidRPr="00113C77">
        <w:rPr>
          <w:rFonts w:ascii="Times New Roman" w:hAnsi="Times New Roman" w:cs="Times New Roman"/>
          <w:b w:val="0"/>
          <w:sz w:val="28"/>
          <w:szCs w:val="28"/>
        </w:rPr>
        <w:t xml:space="preserve"> 5-1-2019 на постановление  администрации городского округа город Выкса Нижегородской </w:t>
      </w:r>
      <w:bookmarkStart w:id="0" w:name="_GoBack"/>
      <w:bookmarkEnd w:id="0"/>
      <w:r w:rsidR="00611869" w:rsidRPr="00113C77">
        <w:rPr>
          <w:rFonts w:ascii="Times New Roman" w:hAnsi="Times New Roman" w:cs="Times New Roman"/>
          <w:b w:val="0"/>
          <w:sz w:val="28"/>
          <w:szCs w:val="28"/>
        </w:rPr>
        <w:t>области</w:t>
      </w:r>
      <w:r w:rsidRPr="00113C77">
        <w:rPr>
          <w:rFonts w:ascii="Times New Roman" w:hAnsi="Times New Roman" w:cs="Times New Roman"/>
          <w:b w:val="0"/>
          <w:sz w:val="28"/>
          <w:szCs w:val="28"/>
        </w:rPr>
        <w:t xml:space="preserve"> от</w:t>
      </w:r>
      <w:r w:rsidR="003A650A">
        <w:rPr>
          <w:rFonts w:ascii="Times New Roman" w:hAnsi="Times New Roman" w:cs="Times New Roman"/>
          <w:b w:val="0"/>
          <w:sz w:val="28"/>
          <w:szCs w:val="28"/>
        </w:rPr>
        <w:t xml:space="preserve"> </w:t>
      </w:r>
      <w:r w:rsidRPr="00113C77">
        <w:rPr>
          <w:rFonts w:ascii="Times New Roman" w:hAnsi="Times New Roman" w:cs="Times New Roman"/>
          <w:b w:val="0"/>
          <w:sz w:val="28"/>
          <w:szCs w:val="28"/>
        </w:rPr>
        <w:t>20.08.2013 № 4026 «Об утверждении административного регламента администрации городского округа город Выкса Нижегородской области по предоставлению муниципа</w:t>
      </w:r>
      <w:r w:rsidR="00384D60">
        <w:rPr>
          <w:rFonts w:ascii="Times New Roman" w:hAnsi="Times New Roman" w:cs="Times New Roman"/>
          <w:b w:val="0"/>
          <w:sz w:val="28"/>
          <w:szCs w:val="28"/>
        </w:rPr>
        <w:t>льной услуги «</w:t>
      </w:r>
      <w:r w:rsidRPr="00113C77">
        <w:rPr>
          <w:rFonts w:ascii="Times New Roman" w:hAnsi="Times New Roman" w:cs="Times New Roman"/>
          <w:b w:val="0"/>
          <w:sz w:val="28"/>
          <w:szCs w:val="28"/>
        </w:rPr>
        <w:t>Выдача разрешения на право организации розничного рынка на территории городского округа город Выкса</w:t>
      </w:r>
      <w:r w:rsidR="00384D60">
        <w:rPr>
          <w:rFonts w:ascii="Times New Roman" w:hAnsi="Times New Roman" w:cs="Times New Roman"/>
          <w:b w:val="0"/>
          <w:sz w:val="28"/>
          <w:szCs w:val="28"/>
        </w:rPr>
        <w:t>»</w:t>
      </w:r>
      <w:r w:rsidR="007B27CE" w:rsidRPr="007B27CE">
        <w:rPr>
          <w:rFonts w:ascii="Times New Roman" w:hAnsi="Times New Roman" w:cs="Times New Roman"/>
          <w:b w:val="0"/>
          <w:sz w:val="28"/>
          <w:szCs w:val="28"/>
        </w:rPr>
        <w:t>, в</w:t>
      </w:r>
      <w:r w:rsidR="00A640EA" w:rsidRPr="007B27CE">
        <w:rPr>
          <w:rFonts w:ascii="Times New Roman" w:hAnsi="Times New Roman" w:cs="Times New Roman"/>
          <w:b w:val="0"/>
          <w:sz w:val="28"/>
          <w:szCs w:val="28"/>
        </w:rPr>
        <w:t xml:space="preserve"> целях приведения муниципальных правовых актов в соответствие с  Федеральным </w:t>
      </w:r>
      <w:hyperlink r:id="rId5" w:history="1">
        <w:r w:rsidR="00A640EA" w:rsidRPr="007B27CE">
          <w:rPr>
            <w:rFonts w:ascii="Times New Roman" w:hAnsi="Times New Roman" w:cs="Times New Roman"/>
            <w:b w:val="0"/>
            <w:sz w:val="28"/>
            <w:szCs w:val="28"/>
          </w:rPr>
          <w:t>законом</w:t>
        </w:r>
      </w:hyperlink>
      <w:r w:rsidR="00384D60">
        <w:rPr>
          <w:rFonts w:ascii="Times New Roman" w:hAnsi="Times New Roman" w:cs="Times New Roman"/>
          <w:b w:val="0"/>
          <w:sz w:val="28"/>
          <w:szCs w:val="28"/>
        </w:rPr>
        <w:t xml:space="preserve"> от 07.07.2010 N 210-ФЗ  «</w:t>
      </w:r>
      <w:r w:rsidR="00A640EA" w:rsidRPr="007B27CE">
        <w:rPr>
          <w:rFonts w:ascii="Times New Roman" w:hAnsi="Times New Roman" w:cs="Times New Roman"/>
          <w:b w:val="0"/>
          <w:sz w:val="28"/>
          <w:szCs w:val="28"/>
        </w:rPr>
        <w:t>Об организации предоставления государственных и муниципальных услуг</w:t>
      </w:r>
      <w:r w:rsidR="00384D60">
        <w:rPr>
          <w:rFonts w:ascii="Times New Roman" w:hAnsi="Times New Roman" w:cs="Times New Roman"/>
          <w:b w:val="0"/>
          <w:sz w:val="28"/>
          <w:szCs w:val="28"/>
        </w:rPr>
        <w:t>»</w:t>
      </w:r>
      <w:r w:rsidR="00A640EA" w:rsidRPr="007B27CE">
        <w:rPr>
          <w:rFonts w:ascii="Times New Roman" w:hAnsi="Times New Roman" w:cs="Times New Roman"/>
          <w:b w:val="0"/>
          <w:sz w:val="28"/>
          <w:szCs w:val="28"/>
        </w:rPr>
        <w:t xml:space="preserve"> в части установления дополнительных гарантий граждан при получении государственных и муниципальных услуг:</w:t>
      </w:r>
    </w:p>
    <w:p w:rsidR="00A640EA" w:rsidRPr="003A650A" w:rsidRDefault="00A640EA" w:rsidP="003A650A">
      <w:pPr>
        <w:pStyle w:val="ConsPlusNormal"/>
        <w:ind w:firstLine="708"/>
        <w:jc w:val="both"/>
        <w:rPr>
          <w:rFonts w:ascii="Times New Roman" w:hAnsi="Times New Roman" w:cs="Times New Roman"/>
          <w:sz w:val="28"/>
          <w:szCs w:val="28"/>
        </w:rPr>
      </w:pPr>
      <w:r w:rsidRPr="003A650A">
        <w:rPr>
          <w:rFonts w:ascii="Times New Roman" w:hAnsi="Times New Roman" w:cs="Times New Roman"/>
          <w:sz w:val="28"/>
          <w:szCs w:val="28"/>
        </w:rPr>
        <w:t xml:space="preserve">1.  Внести в административный </w:t>
      </w:r>
      <w:hyperlink r:id="rId6" w:history="1">
        <w:r w:rsidRPr="003A650A">
          <w:rPr>
            <w:rFonts w:ascii="Times New Roman" w:hAnsi="Times New Roman" w:cs="Times New Roman"/>
            <w:sz w:val="28"/>
            <w:szCs w:val="28"/>
          </w:rPr>
          <w:t>регламент</w:t>
        </w:r>
      </w:hyperlink>
      <w:r w:rsidRPr="003A650A">
        <w:rPr>
          <w:rFonts w:ascii="Times New Roman" w:hAnsi="Times New Roman" w:cs="Times New Roman"/>
          <w:sz w:val="28"/>
          <w:szCs w:val="28"/>
        </w:rPr>
        <w:t xml:space="preserve"> администрации городского округа город Выкса Нижегородской области по предоставлению муниципальной услуги «Выдача разрешения на право организации розничного рынка на территории городского округа город Выкса», утвержденный постановлением администрации городского округа город Выкса</w:t>
      </w:r>
      <w:r w:rsidR="003A650A" w:rsidRPr="003A650A">
        <w:rPr>
          <w:rFonts w:ascii="Times New Roman" w:hAnsi="Times New Roman" w:cs="Times New Roman"/>
          <w:sz w:val="28"/>
          <w:szCs w:val="28"/>
        </w:rPr>
        <w:t xml:space="preserve"> Нижегородской области</w:t>
      </w:r>
      <w:r w:rsidRPr="003A650A">
        <w:rPr>
          <w:rFonts w:ascii="Times New Roman" w:hAnsi="Times New Roman" w:cs="Times New Roman"/>
          <w:sz w:val="28"/>
          <w:szCs w:val="28"/>
        </w:rPr>
        <w:t xml:space="preserve"> от 20.08.2013 № 4026  (в редакции постановлени</w:t>
      </w:r>
      <w:r w:rsidR="003A650A" w:rsidRPr="003A650A">
        <w:rPr>
          <w:rFonts w:ascii="Times New Roman" w:hAnsi="Times New Roman" w:cs="Times New Roman"/>
          <w:sz w:val="28"/>
          <w:szCs w:val="28"/>
        </w:rPr>
        <w:t>й</w:t>
      </w:r>
      <w:r w:rsidRPr="003A650A">
        <w:rPr>
          <w:rFonts w:ascii="Times New Roman" w:hAnsi="Times New Roman" w:cs="Times New Roman"/>
          <w:sz w:val="28"/>
          <w:szCs w:val="28"/>
        </w:rPr>
        <w:t xml:space="preserve"> администрации от </w:t>
      </w:r>
      <w:r w:rsidR="003A650A" w:rsidRPr="003A650A">
        <w:rPr>
          <w:rFonts w:ascii="Times New Roman" w:hAnsi="Times New Roman" w:cs="Times New Roman"/>
          <w:sz w:val="28"/>
          <w:szCs w:val="28"/>
        </w:rPr>
        <w:t xml:space="preserve">27.01.2016 </w:t>
      </w:r>
      <w:hyperlink r:id="rId7" w:history="1">
        <w:r w:rsidR="003A650A">
          <w:rPr>
            <w:rFonts w:ascii="Times New Roman" w:hAnsi="Times New Roman" w:cs="Times New Roman"/>
            <w:sz w:val="28"/>
            <w:szCs w:val="28"/>
          </w:rPr>
          <w:t>№</w:t>
        </w:r>
        <w:r w:rsidR="003A650A" w:rsidRPr="003A650A">
          <w:rPr>
            <w:rFonts w:ascii="Times New Roman" w:hAnsi="Times New Roman" w:cs="Times New Roman"/>
            <w:sz w:val="28"/>
            <w:szCs w:val="28"/>
          </w:rPr>
          <w:t xml:space="preserve"> 208</w:t>
        </w:r>
      </w:hyperlink>
      <w:r w:rsidR="003A650A" w:rsidRPr="003A650A">
        <w:rPr>
          <w:rFonts w:ascii="Times New Roman" w:hAnsi="Times New Roman" w:cs="Times New Roman"/>
          <w:sz w:val="28"/>
          <w:szCs w:val="28"/>
        </w:rPr>
        <w:t xml:space="preserve">, от 15.07.2016 </w:t>
      </w:r>
      <w:hyperlink r:id="rId8" w:history="1">
        <w:r w:rsidR="003A650A">
          <w:rPr>
            <w:rFonts w:ascii="Times New Roman" w:hAnsi="Times New Roman" w:cs="Times New Roman"/>
            <w:sz w:val="28"/>
            <w:szCs w:val="28"/>
          </w:rPr>
          <w:t>№</w:t>
        </w:r>
        <w:r w:rsidR="003A650A" w:rsidRPr="003A650A">
          <w:rPr>
            <w:rFonts w:ascii="Times New Roman" w:hAnsi="Times New Roman" w:cs="Times New Roman"/>
            <w:sz w:val="28"/>
            <w:szCs w:val="28"/>
          </w:rPr>
          <w:t xml:space="preserve"> 2332</w:t>
        </w:r>
      </w:hyperlink>
      <w:r w:rsidR="003A650A" w:rsidRPr="003A650A">
        <w:rPr>
          <w:rFonts w:ascii="Times New Roman" w:hAnsi="Times New Roman" w:cs="Times New Roman"/>
          <w:sz w:val="28"/>
          <w:szCs w:val="28"/>
        </w:rPr>
        <w:t xml:space="preserve">, от 21.12.2016 </w:t>
      </w:r>
      <w:hyperlink r:id="rId9" w:history="1">
        <w:r w:rsidR="003A650A">
          <w:rPr>
            <w:rFonts w:ascii="Times New Roman" w:hAnsi="Times New Roman" w:cs="Times New Roman"/>
            <w:sz w:val="28"/>
            <w:szCs w:val="28"/>
          </w:rPr>
          <w:t>№</w:t>
        </w:r>
        <w:r w:rsidR="003A650A" w:rsidRPr="003A650A">
          <w:rPr>
            <w:rFonts w:ascii="Times New Roman" w:hAnsi="Times New Roman" w:cs="Times New Roman"/>
            <w:sz w:val="28"/>
            <w:szCs w:val="28"/>
          </w:rPr>
          <w:t xml:space="preserve"> 4289</w:t>
        </w:r>
      </w:hyperlink>
      <w:r w:rsidR="003A650A" w:rsidRPr="003A650A">
        <w:rPr>
          <w:rFonts w:ascii="Times New Roman" w:hAnsi="Times New Roman" w:cs="Times New Roman"/>
          <w:sz w:val="28"/>
          <w:szCs w:val="28"/>
        </w:rPr>
        <w:t>, от 11.05.2018</w:t>
      </w:r>
      <w:r w:rsidR="003A650A">
        <w:rPr>
          <w:rFonts w:ascii="Times New Roman" w:hAnsi="Times New Roman" w:cs="Times New Roman"/>
          <w:sz w:val="28"/>
          <w:szCs w:val="28"/>
        </w:rPr>
        <w:t xml:space="preserve">                 </w:t>
      </w:r>
      <w:r w:rsidR="003A650A" w:rsidRPr="003A650A">
        <w:rPr>
          <w:rFonts w:ascii="Times New Roman" w:hAnsi="Times New Roman" w:cs="Times New Roman"/>
          <w:sz w:val="28"/>
          <w:szCs w:val="28"/>
        </w:rPr>
        <w:t xml:space="preserve"> </w:t>
      </w:r>
      <w:hyperlink r:id="rId10" w:history="1">
        <w:r w:rsidR="003A650A">
          <w:rPr>
            <w:rFonts w:ascii="Times New Roman" w:hAnsi="Times New Roman" w:cs="Times New Roman"/>
            <w:sz w:val="28"/>
            <w:szCs w:val="28"/>
          </w:rPr>
          <w:t>№</w:t>
        </w:r>
        <w:r w:rsidR="003A650A" w:rsidRPr="003A650A">
          <w:rPr>
            <w:rFonts w:ascii="Times New Roman" w:hAnsi="Times New Roman" w:cs="Times New Roman"/>
            <w:sz w:val="28"/>
            <w:szCs w:val="28"/>
          </w:rPr>
          <w:t xml:space="preserve"> 1479</w:t>
        </w:r>
      </w:hyperlink>
      <w:r w:rsidRPr="003A650A">
        <w:rPr>
          <w:rFonts w:ascii="Times New Roman" w:hAnsi="Times New Roman" w:cs="Times New Roman"/>
          <w:sz w:val="28"/>
          <w:szCs w:val="28"/>
        </w:rPr>
        <w:t xml:space="preserve">), следующие изменения:  </w:t>
      </w:r>
    </w:p>
    <w:p w:rsidR="00A640EA" w:rsidRPr="00645B0B" w:rsidRDefault="00A640EA" w:rsidP="00A640EA">
      <w:pPr>
        <w:ind w:firstLine="709"/>
        <w:jc w:val="both"/>
        <w:rPr>
          <w:sz w:val="28"/>
          <w:szCs w:val="28"/>
        </w:rPr>
      </w:pPr>
      <w:r w:rsidRPr="00645B0B">
        <w:rPr>
          <w:sz w:val="28"/>
          <w:szCs w:val="28"/>
        </w:rPr>
        <w:t xml:space="preserve">1.1. </w:t>
      </w:r>
      <w:hyperlink r:id="rId11" w:history="1">
        <w:r w:rsidRPr="00645B0B">
          <w:rPr>
            <w:sz w:val="28"/>
            <w:szCs w:val="28"/>
          </w:rPr>
          <w:t>пункт 2</w:t>
        </w:r>
        <w:r>
          <w:rPr>
            <w:sz w:val="28"/>
            <w:szCs w:val="28"/>
          </w:rPr>
          <w:t>.7</w:t>
        </w:r>
        <w:r w:rsidRPr="00645B0B">
          <w:rPr>
            <w:sz w:val="28"/>
            <w:szCs w:val="28"/>
          </w:rPr>
          <w:t xml:space="preserve"> раздела 2</w:t>
        </w:r>
      </w:hyperlink>
      <w:r w:rsidRPr="00645B0B">
        <w:rPr>
          <w:sz w:val="28"/>
          <w:szCs w:val="28"/>
        </w:rPr>
        <w:t xml:space="preserve"> изложить в следующей редакции:</w:t>
      </w:r>
    </w:p>
    <w:p w:rsidR="00A640EA" w:rsidRPr="00A640EA" w:rsidRDefault="003A650A" w:rsidP="00A640EA">
      <w:pPr>
        <w:ind w:firstLine="709"/>
        <w:jc w:val="both"/>
        <w:rPr>
          <w:sz w:val="28"/>
          <w:szCs w:val="28"/>
        </w:rPr>
      </w:pPr>
      <w:r>
        <w:rPr>
          <w:sz w:val="28"/>
          <w:szCs w:val="28"/>
        </w:rPr>
        <w:t>«</w:t>
      </w:r>
      <w:r w:rsidR="00A640EA" w:rsidRPr="00645B0B">
        <w:rPr>
          <w:sz w:val="28"/>
          <w:szCs w:val="28"/>
        </w:rPr>
        <w:t>2.</w:t>
      </w:r>
      <w:r w:rsidR="00A640EA">
        <w:rPr>
          <w:sz w:val="28"/>
          <w:szCs w:val="28"/>
        </w:rPr>
        <w:t>7</w:t>
      </w:r>
      <w:r w:rsidR="00A640EA" w:rsidRPr="00645B0B">
        <w:rPr>
          <w:sz w:val="28"/>
          <w:szCs w:val="28"/>
        </w:rPr>
        <w:t xml:space="preserve">. </w:t>
      </w:r>
      <w:r w:rsidR="00A640EA" w:rsidRPr="00A640EA">
        <w:rPr>
          <w:sz w:val="28"/>
          <w:szCs w:val="28"/>
        </w:rPr>
        <w:t>Копии учредительных документов (оригиналы учредительных документов в случае, если верность копий не удостоверена нотариально) заявитель представляет самостоятельно.</w:t>
      </w:r>
    </w:p>
    <w:p w:rsidR="00A640EA" w:rsidRPr="00A640EA" w:rsidRDefault="00A640EA" w:rsidP="00A640EA">
      <w:pPr>
        <w:ind w:firstLine="709"/>
        <w:jc w:val="both"/>
        <w:rPr>
          <w:sz w:val="28"/>
          <w:szCs w:val="28"/>
        </w:rPr>
      </w:pPr>
      <w:r w:rsidRPr="00A640EA">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A640EA">
        <w:rPr>
          <w:sz w:val="28"/>
          <w:szCs w:val="28"/>
        </w:rPr>
        <w:lastRenderedPageBreak/>
        <w:t>которые находятся в распоряжении государственных органов и которые заявитель вправе представлять самостоятельно:</w:t>
      </w:r>
    </w:p>
    <w:p w:rsidR="00A640EA" w:rsidRPr="00A640EA" w:rsidRDefault="00A640EA" w:rsidP="00A640EA">
      <w:pPr>
        <w:ind w:firstLine="709"/>
        <w:jc w:val="both"/>
        <w:rPr>
          <w:sz w:val="28"/>
          <w:szCs w:val="28"/>
        </w:rPr>
      </w:pPr>
      <w:r w:rsidRPr="00A640EA">
        <w:rPr>
          <w:sz w:val="28"/>
          <w:szCs w:val="28"/>
        </w:rPr>
        <w:t>- выписка из Единого государственного реестра юридических лиц или ее нотариально удостоверенная копия;</w:t>
      </w:r>
    </w:p>
    <w:p w:rsidR="00A640EA" w:rsidRPr="00A640EA" w:rsidRDefault="00A640EA" w:rsidP="00A640EA">
      <w:pPr>
        <w:ind w:firstLine="709"/>
        <w:jc w:val="both"/>
        <w:rPr>
          <w:sz w:val="28"/>
          <w:szCs w:val="28"/>
        </w:rPr>
      </w:pPr>
      <w:r w:rsidRPr="00A640EA">
        <w:rPr>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A640EA" w:rsidRPr="00645B0B" w:rsidRDefault="00A640EA" w:rsidP="00A640EA">
      <w:pPr>
        <w:ind w:firstLine="709"/>
        <w:jc w:val="both"/>
        <w:rPr>
          <w:sz w:val="28"/>
          <w:szCs w:val="28"/>
        </w:rPr>
      </w:pPr>
      <w:r w:rsidRPr="00645B0B">
        <w:rPr>
          <w:sz w:val="28"/>
          <w:szCs w:val="28"/>
        </w:rPr>
        <w:t xml:space="preserve">При предоставлении муниципальной услуги специалистам отдела или </w:t>
      </w:r>
      <w:r w:rsidR="003A650A">
        <w:rPr>
          <w:sz w:val="28"/>
          <w:szCs w:val="28"/>
        </w:rPr>
        <w:t>специалистам МБУ «</w:t>
      </w:r>
      <w:r w:rsidRPr="00645B0B">
        <w:rPr>
          <w:sz w:val="28"/>
          <w:szCs w:val="28"/>
        </w:rPr>
        <w:t>МФЦ</w:t>
      </w:r>
      <w:r w:rsidR="003A650A">
        <w:rPr>
          <w:sz w:val="28"/>
          <w:szCs w:val="28"/>
        </w:rPr>
        <w:t>»</w:t>
      </w:r>
      <w:r w:rsidRPr="00645B0B">
        <w:rPr>
          <w:sz w:val="28"/>
          <w:szCs w:val="28"/>
        </w:rPr>
        <w:t xml:space="preserve"> запрещено требовать от заявителя:</w:t>
      </w:r>
    </w:p>
    <w:p w:rsidR="00A640EA" w:rsidRPr="00645B0B" w:rsidRDefault="00A640EA" w:rsidP="00A640EA">
      <w:pPr>
        <w:ind w:firstLine="709"/>
        <w:jc w:val="both"/>
        <w:rPr>
          <w:sz w:val="28"/>
          <w:szCs w:val="28"/>
        </w:rPr>
      </w:pPr>
      <w:r w:rsidRPr="00645B0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40EA" w:rsidRPr="00645B0B" w:rsidRDefault="00A640EA" w:rsidP="00A640EA">
      <w:pPr>
        <w:ind w:firstLine="709"/>
        <w:jc w:val="both"/>
        <w:rPr>
          <w:sz w:val="28"/>
          <w:szCs w:val="28"/>
        </w:rPr>
      </w:pPr>
      <w:r w:rsidRPr="00645B0B">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645B0B">
          <w:rPr>
            <w:sz w:val="28"/>
            <w:szCs w:val="28"/>
          </w:rPr>
          <w:t>частью 1 статьи 1</w:t>
        </w:r>
      </w:hyperlink>
      <w:r w:rsidRPr="00645B0B">
        <w:rPr>
          <w:sz w:val="28"/>
          <w:szCs w:val="28"/>
        </w:rPr>
        <w:t xml:space="preserve"> Федерального закона </w:t>
      </w:r>
      <w:r w:rsidR="003A650A">
        <w:rPr>
          <w:sz w:val="28"/>
          <w:szCs w:val="28"/>
        </w:rPr>
        <w:t xml:space="preserve">                     № 210-ФЗ «</w:t>
      </w:r>
      <w:r w:rsidRPr="00645B0B">
        <w:rPr>
          <w:sz w:val="28"/>
          <w:szCs w:val="28"/>
        </w:rPr>
        <w:t>Об организации предоставления государственных и муниципальных услуг</w:t>
      </w:r>
      <w:r w:rsidR="003A650A">
        <w:rPr>
          <w:sz w:val="28"/>
          <w:szCs w:val="28"/>
        </w:rPr>
        <w:t>»</w:t>
      </w:r>
      <w:r w:rsidRPr="00645B0B">
        <w:rPr>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3" w:history="1">
        <w:r w:rsidRPr="00645B0B">
          <w:rPr>
            <w:sz w:val="28"/>
            <w:szCs w:val="28"/>
          </w:rPr>
          <w:t>частью 6 статьи 7</w:t>
        </w:r>
      </w:hyperlink>
      <w:r w:rsidRPr="00645B0B">
        <w:rPr>
          <w:sz w:val="28"/>
          <w:szCs w:val="28"/>
        </w:rPr>
        <w:t xml:space="preserve"> Федерального закона </w:t>
      </w:r>
      <w:r w:rsidR="00BB1023">
        <w:rPr>
          <w:sz w:val="28"/>
          <w:szCs w:val="28"/>
        </w:rPr>
        <w:t>№</w:t>
      </w:r>
      <w:r w:rsidRPr="00645B0B">
        <w:rPr>
          <w:sz w:val="28"/>
          <w:szCs w:val="28"/>
        </w:rPr>
        <w:t xml:space="preserve"> 210-ФЗ </w:t>
      </w:r>
      <w:r w:rsidR="00BB1023">
        <w:rPr>
          <w:sz w:val="28"/>
          <w:szCs w:val="28"/>
        </w:rPr>
        <w:t>«</w:t>
      </w:r>
      <w:r w:rsidRPr="00645B0B">
        <w:rPr>
          <w:sz w:val="28"/>
          <w:szCs w:val="28"/>
        </w:rPr>
        <w:t>Об организации предоставления государственных и муниципальных услуг</w:t>
      </w:r>
      <w:r w:rsidR="00BB1023">
        <w:rPr>
          <w:sz w:val="28"/>
          <w:szCs w:val="28"/>
        </w:rPr>
        <w:t>»</w:t>
      </w:r>
      <w:r w:rsidRPr="00645B0B">
        <w:rPr>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640EA" w:rsidRPr="00645B0B" w:rsidRDefault="00A640EA" w:rsidP="00A640EA">
      <w:pPr>
        <w:ind w:firstLine="709"/>
        <w:jc w:val="both"/>
        <w:rPr>
          <w:sz w:val="28"/>
          <w:szCs w:val="28"/>
        </w:rPr>
      </w:pPr>
      <w:r w:rsidRPr="00645B0B">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645B0B">
          <w:rPr>
            <w:sz w:val="28"/>
            <w:szCs w:val="28"/>
          </w:rPr>
          <w:t>части 1 статьи 9</w:t>
        </w:r>
      </w:hyperlink>
      <w:r w:rsidRPr="00645B0B">
        <w:rPr>
          <w:sz w:val="28"/>
          <w:szCs w:val="28"/>
        </w:rPr>
        <w:t xml:space="preserve"> Федерального закона </w:t>
      </w:r>
      <w:r w:rsidR="00BB1023">
        <w:rPr>
          <w:sz w:val="28"/>
          <w:szCs w:val="28"/>
        </w:rPr>
        <w:t>№</w:t>
      </w:r>
      <w:r w:rsidRPr="00645B0B">
        <w:rPr>
          <w:sz w:val="28"/>
          <w:szCs w:val="28"/>
        </w:rPr>
        <w:t xml:space="preserve"> 210-ФЗ </w:t>
      </w:r>
      <w:r w:rsidR="00BB1023">
        <w:rPr>
          <w:sz w:val="28"/>
          <w:szCs w:val="28"/>
        </w:rPr>
        <w:t>«</w:t>
      </w:r>
      <w:r w:rsidRPr="00645B0B">
        <w:rPr>
          <w:sz w:val="28"/>
          <w:szCs w:val="28"/>
        </w:rPr>
        <w:t>Об организации предоставления государственных и муниципальных услуг</w:t>
      </w:r>
      <w:r w:rsidR="00BB1023">
        <w:rPr>
          <w:sz w:val="28"/>
          <w:szCs w:val="28"/>
        </w:rPr>
        <w:t>»</w:t>
      </w:r>
      <w:r w:rsidRPr="00645B0B">
        <w:rPr>
          <w:sz w:val="28"/>
          <w:szCs w:val="28"/>
        </w:rPr>
        <w:t>;</w:t>
      </w:r>
    </w:p>
    <w:p w:rsidR="00A640EA" w:rsidRPr="00645B0B" w:rsidRDefault="00A640EA" w:rsidP="00A640EA">
      <w:pPr>
        <w:ind w:firstLine="709"/>
        <w:jc w:val="both"/>
        <w:rPr>
          <w:sz w:val="28"/>
          <w:szCs w:val="28"/>
        </w:rPr>
      </w:pPr>
      <w:r w:rsidRPr="00645B0B">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640EA" w:rsidRPr="00645B0B" w:rsidRDefault="00A640EA" w:rsidP="00A640EA">
      <w:pPr>
        <w:ind w:firstLine="709"/>
        <w:jc w:val="both"/>
        <w:rPr>
          <w:sz w:val="28"/>
          <w:szCs w:val="28"/>
        </w:rPr>
      </w:pPr>
      <w:r w:rsidRPr="00645B0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640EA" w:rsidRPr="00645B0B" w:rsidRDefault="00A640EA" w:rsidP="00A640EA">
      <w:pPr>
        <w:ind w:firstLine="709"/>
        <w:jc w:val="both"/>
        <w:rPr>
          <w:sz w:val="28"/>
          <w:szCs w:val="28"/>
        </w:rPr>
      </w:pPr>
      <w:r w:rsidRPr="00645B0B">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40EA" w:rsidRPr="00645B0B" w:rsidRDefault="00A640EA" w:rsidP="00A640EA">
      <w:pPr>
        <w:ind w:firstLine="709"/>
        <w:jc w:val="both"/>
        <w:rPr>
          <w:sz w:val="28"/>
          <w:szCs w:val="28"/>
        </w:rPr>
      </w:pPr>
      <w:r w:rsidRPr="00645B0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640EA" w:rsidRPr="00645B0B" w:rsidRDefault="00A640EA" w:rsidP="00A640EA">
      <w:pPr>
        <w:ind w:firstLine="709"/>
        <w:jc w:val="both"/>
        <w:rPr>
          <w:sz w:val="28"/>
          <w:szCs w:val="28"/>
        </w:rPr>
      </w:pPr>
      <w:r w:rsidRPr="00645B0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sidRPr="00645B0B">
          <w:rPr>
            <w:sz w:val="28"/>
            <w:szCs w:val="28"/>
          </w:rPr>
          <w:t>частью 1.1 статьи 16</w:t>
        </w:r>
      </w:hyperlink>
      <w:r w:rsidRPr="00645B0B">
        <w:rPr>
          <w:sz w:val="28"/>
          <w:szCs w:val="28"/>
        </w:rPr>
        <w:t xml:space="preserve"> Федерального закона </w:t>
      </w:r>
      <w:r w:rsidR="00BB1023">
        <w:rPr>
          <w:sz w:val="28"/>
          <w:szCs w:val="28"/>
        </w:rPr>
        <w:t xml:space="preserve">№ </w:t>
      </w:r>
      <w:r w:rsidRPr="00645B0B">
        <w:rPr>
          <w:sz w:val="28"/>
          <w:szCs w:val="28"/>
        </w:rPr>
        <w:t xml:space="preserve">210-ФЗ </w:t>
      </w:r>
      <w:r w:rsidR="00BB1023">
        <w:rPr>
          <w:sz w:val="28"/>
          <w:szCs w:val="28"/>
        </w:rPr>
        <w:t>«</w:t>
      </w:r>
      <w:r w:rsidRPr="00645B0B">
        <w:rPr>
          <w:sz w:val="28"/>
          <w:szCs w:val="28"/>
        </w:rPr>
        <w:t>Об организации предоставления государственных и муниципальных услуг</w:t>
      </w:r>
      <w:r w:rsidR="00BB1023">
        <w:rPr>
          <w:sz w:val="28"/>
          <w:szCs w:val="28"/>
        </w:rPr>
        <w:t>»</w:t>
      </w:r>
      <w:r w:rsidRPr="00645B0B">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00BB1023">
        <w:rPr>
          <w:sz w:val="28"/>
          <w:szCs w:val="28"/>
        </w:rPr>
        <w:t>№ 210-ФЗ «</w:t>
      </w:r>
      <w:r w:rsidRPr="00645B0B">
        <w:rPr>
          <w:sz w:val="28"/>
          <w:szCs w:val="28"/>
        </w:rPr>
        <w:t>Об организации предоставления государственных и муниципальных услуг</w:t>
      </w:r>
      <w:r w:rsidR="00BB1023">
        <w:rPr>
          <w:sz w:val="28"/>
          <w:szCs w:val="28"/>
        </w:rPr>
        <w:t>»</w:t>
      </w:r>
      <w:r w:rsidRPr="00645B0B">
        <w:rPr>
          <w:sz w:val="28"/>
          <w:szCs w:val="28"/>
        </w:rPr>
        <w:t>, уведомляется заявитель, а также приносятся извине</w:t>
      </w:r>
      <w:r w:rsidR="00BB1023">
        <w:rPr>
          <w:sz w:val="28"/>
          <w:szCs w:val="28"/>
        </w:rPr>
        <w:t>ния за доставленные неудобства.»</w:t>
      </w:r>
      <w:r w:rsidRPr="00645B0B">
        <w:rPr>
          <w:sz w:val="28"/>
          <w:szCs w:val="28"/>
        </w:rPr>
        <w:t>;</w:t>
      </w:r>
    </w:p>
    <w:p w:rsidR="00A640EA" w:rsidRPr="00645B0B" w:rsidRDefault="00A640EA" w:rsidP="00A640EA">
      <w:pPr>
        <w:ind w:firstLine="709"/>
        <w:jc w:val="both"/>
        <w:rPr>
          <w:sz w:val="28"/>
          <w:szCs w:val="28"/>
        </w:rPr>
      </w:pPr>
      <w:r w:rsidRPr="00645B0B">
        <w:rPr>
          <w:sz w:val="28"/>
          <w:szCs w:val="28"/>
        </w:rPr>
        <w:t xml:space="preserve">1.2. </w:t>
      </w:r>
      <w:r w:rsidR="00611869" w:rsidRPr="00645B0B">
        <w:rPr>
          <w:sz w:val="28"/>
          <w:szCs w:val="28"/>
        </w:rPr>
        <w:t xml:space="preserve">в </w:t>
      </w:r>
      <w:r w:rsidR="00611869">
        <w:rPr>
          <w:sz w:val="28"/>
          <w:szCs w:val="28"/>
        </w:rPr>
        <w:t>пункте</w:t>
      </w:r>
      <w:r w:rsidRPr="00645B0B">
        <w:rPr>
          <w:sz w:val="28"/>
          <w:szCs w:val="28"/>
        </w:rPr>
        <w:t>:</w:t>
      </w:r>
    </w:p>
    <w:p w:rsidR="00A640EA" w:rsidRPr="00645B0B" w:rsidRDefault="00A640EA" w:rsidP="00A640EA">
      <w:pPr>
        <w:ind w:firstLine="709"/>
        <w:jc w:val="both"/>
        <w:rPr>
          <w:sz w:val="28"/>
          <w:szCs w:val="28"/>
        </w:rPr>
      </w:pPr>
      <w:r w:rsidRPr="00645B0B">
        <w:rPr>
          <w:sz w:val="28"/>
          <w:szCs w:val="28"/>
        </w:rPr>
        <w:t xml:space="preserve">1.2.1. </w:t>
      </w:r>
      <w:hyperlink r:id="rId16" w:history="1">
        <w:r w:rsidRPr="00645B0B">
          <w:rPr>
            <w:sz w:val="28"/>
            <w:szCs w:val="28"/>
          </w:rPr>
          <w:t>подпункт 3</w:t>
        </w:r>
      </w:hyperlink>
      <w:r w:rsidRPr="00645B0B">
        <w:rPr>
          <w:sz w:val="28"/>
          <w:szCs w:val="28"/>
        </w:rPr>
        <w:t xml:space="preserve"> изложить в следующей редакции:</w:t>
      </w:r>
    </w:p>
    <w:p w:rsidR="00A640EA" w:rsidRPr="00645B0B" w:rsidRDefault="00BB1023" w:rsidP="00A640EA">
      <w:pPr>
        <w:ind w:firstLine="709"/>
        <w:jc w:val="both"/>
        <w:rPr>
          <w:sz w:val="28"/>
          <w:szCs w:val="28"/>
        </w:rPr>
      </w:pPr>
      <w:r>
        <w:rPr>
          <w:sz w:val="28"/>
          <w:szCs w:val="28"/>
        </w:rPr>
        <w:t>«</w:t>
      </w:r>
      <w:r w:rsidR="00A640EA" w:rsidRPr="00645B0B">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sz w:val="28"/>
          <w:szCs w:val="28"/>
        </w:rPr>
        <w:t>Нижегородской области</w:t>
      </w:r>
      <w:r w:rsidR="00A640EA" w:rsidRPr="00645B0B">
        <w:rPr>
          <w:sz w:val="28"/>
          <w:szCs w:val="28"/>
        </w:rPr>
        <w:t xml:space="preserve">, муниципальными правовыми актами для предоставления </w:t>
      </w:r>
      <w:r w:rsidR="00384D60">
        <w:rPr>
          <w:sz w:val="28"/>
          <w:szCs w:val="28"/>
        </w:rPr>
        <w:t>муниципальной услуги»</w:t>
      </w:r>
      <w:r w:rsidR="00A640EA" w:rsidRPr="00645B0B">
        <w:rPr>
          <w:sz w:val="28"/>
          <w:szCs w:val="28"/>
        </w:rPr>
        <w:t>;</w:t>
      </w:r>
    </w:p>
    <w:p w:rsidR="00A640EA" w:rsidRPr="00645B0B" w:rsidRDefault="00A640EA" w:rsidP="00A640EA">
      <w:pPr>
        <w:ind w:firstLine="709"/>
        <w:jc w:val="both"/>
        <w:rPr>
          <w:sz w:val="28"/>
          <w:szCs w:val="28"/>
        </w:rPr>
      </w:pPr>
      <w:r w:rsidRPr="00645B0B">
        <w:rPr>
          <w:sz w:val="28"/>
          <w:szCs w:val="28"/>
        </w:rPr>
        <w:t xml:space="preserve">1.2.2. </w:t>
      </w:r>
      <w:hyperlink r:id="rId17" w:history="1">
        <w:r w:rsidRPr="00645B0B">
          <w:rPr>
            <w:sz w:val="28"/>
            <w:szCs w:val="28"/>
          </w:rPr>
          <w:t>дополнить</w:t>
        </w:r>
      </w:hyperlink>
      <w:r w:rsidRPr="00645B0B">
        <w:rPr>
          <w:sz w:val="28"/>
          <w:szCs w:val="28"/>
        </w:rPr>
        <w:t xml:space="preserve"> подпунктом 10 следующего содержания:</w:t>
      </w:r>
    </w:p>
    <w:p w:rsidR="00A640EA" w:rsidRPr="00645B0B" w:rsidRDefault="00BB1023" w:rsidP="00A640EA">
      <w:pPr>
        <w:ind w:firstLine="709"/>
        <w:jc w:val="both"/>
        <w:rPr>
          <w:sz w:val="28"/>
          <w:szCs w:val="28"/>
        </w:rPr>
      </w:pPr>
      <w:r>
        <w:rPr>
          <w:sz w:val="28"/>
          <w:szCs w:val="28"/>
        </w:rPr>
        <w:t>«</w:t>
      </w:r>
      <w:r w:rsidR="00A640EA" w:rsidRPr="00645B0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00A640EA" w:rsidRPr="00645B0B">
          <w:rPr>
            <w:sz w:val="28"/>
            <w:szCs w:val="28"/>
          </w:rPr>
          <w:t>пункт</w:t>
        </w:r>
        <w:r>
          <w:rPr>
            <w:sz w:val="28"/>
            <w:szCs w:val="28"/>
          </w:rPr>
          <w:t xml:space="preserve">ом </w:t>
        </w:r>
        <w:r w:rsidR="00A640EA" w:rsidRPr="00645B0B">
          <w:rPr>
            <w:sz w:val="28"/>
            <w:szCs w:val="28"/>
          </w:rPr>
          <w:t xml:space="preserve">4 </w:t>
        </w:r>
        <w:r w:rsidR="00384D60">
          <w:rPr>
            <w:sz w:val="28"/>
            <w:szCs w:val="28"/>
          </w:rPr>
          <w:t xml:space="preserve">пункта 2.7  раздела 2 настоящего регламента.  </w:t>
        </w:r>
      </w:hyperlink>
      <w:r w:rsidR="00A640EA" w:rsidRPr="00645B0B">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00A640EA" w:rsidRPr="00645B0B">
          <w:rPr>
            <w:sz w:val="28"/>
            <w:szCs w:val="28"/>
          </w:rPr>
          <w:t>частью 1.3 статьи 16</w:t>
        </w:r>
      </w:hyperlink>
      <w:r w:rsidR="00A640EA" w:rsidRPr="00645B0B">
        <w:rPr>
          <w:sz w:val="28"/>
          <w:szCs w:val="28"/>
        </w:rPr>
        <w:t xml:space="preserve"> Федерального закона</w:t>
      </w:r>
      <w:r w:rsidR="00384D60">
        <w:rPr>
          <w:sz w:val="28"/>
          <w:szCs w:val="28"/>
        </w:rPr>
        <w:t xml:space="preserve"> № 210-ФЗ «</w:t>
      </w:r>
      <w:r w:rsidR="00A640EA" w:rsidRPr="00645B0B">
        <w:rPr>
          <w:sz w:val="28"/>
          <w:szCs w:val="28"/>
        </w:rPr>
        <w:t>Об организации предоставления государственных и муниципальных услуг</w:t>
      </w:r>
      <w:r w:rsidR="00384D60">
        <w:rPr>
          <w:sz w:val="28"/>
          <w:szCs w:val="28"/>
        </w:rPr>
        <w:t>»</w:t>
      </w:r>
      <w:r w:rsidR="00A640EA" w:rsidRPr="00645B0B">
        <w:rPr>
          <w:sz w:val="28"/>
          <w:szCs w:val="28"/>
        </w:rPr>
        <w:t>.</w:t>
      </w:r>
    </w:p>
    <w:p w:rsidR="00A640EA" w:rsidRDefault="00A640EA" w:rsidP="00A640EA">
      <w:pPr>
        <w:ind w:firstLine="709"/>
        <w:jc w:val="both"/>
        <w:rPr>
          <w:sz w:val="28"/>
          <w:szCs w:val="28"/>
        </w:rPr>
      </w:pPr>
      <w:r w:rsidRPr="00834613">
        <w:rPr>
          <w:sz w:val="28"/>
          <w:szCs w:val="28"/>
        </w:rPr>
        <w:lastRenderedPageBreak/>
        <w:t>1.</w:t>
      </w:r>
      <w:r>
        <w:rPr>
          <w:sz w:val="28"/>
          <w:szCs w:val="28"/>
        </w:rPr>
        <w:t>3</w:t>
      </w:r>
      <w:r w:rsidRPr="00834613">
        <w:rPr>
          <w:sz w:val="28"/>
          <w:szCs w:val="28"/>
        </w:rPr>
        <w:t xml:space="preserve">. </w:t>
      </w:r>
      <w:r w:rsidR="00384D60">
        <w:rPr>
          <w:sz w:val="28"/>
          <w:szCs w:val="28"/>
        </w:rPr>
        <w:t xml:space="preserve"> Подпункт 6 пункта 5.2 раздела 5 </w:t>
      </w:r>
      <w:r w:rsidRPr="00834613">
        <w:rPr>
          <w:sz w:val="28"/>
          <w:szCs w:val="28"/>
        </w:rPr>
        <w:t>дополнить абзацем</w:t>
      </w:r>
      <w:r>
        <w:rPr>
          <w:sz w:val="28"/>
          <w:szCs w:val="28"/>
        </w:rPr>
        <w:t xml:space="preserve"> следующего содержания</w:t>
      </w:r>
      <w:r w:rsidRPr="00AE2BBE">
        <w:rPr>
          <w:sz w:val="28"/>
          <w:szCs w:val="28"/>
        </w:rPr>
        <w:t>:</w:t>
      </w:r>
    </w:p>
    <w:p w:rsidR="00A640EA" w:rsidRDefault="00A640EA" w:rsidP="00A640EA">
      <w:pPr>
        <w:ind w:firstLine="709"/>
        <w:jc w:val="both"/>
        <w:rPr>
          <w:sz w:val="28"/>
          <w:szCs w:val="28"/>
        </w:rPr>
      </w:pPr>
      <w:r>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640EA" w:rsidRDefault="00A640EA" w:rsidP="00A640EA">
      <w:pPr>
        <w:ind w:firstLine="70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40EA" w:rsidRDefault="00A640EA" w:rsidP="00A640EA">
      <w:pPr>
        <w:ind w:firstLine="709"/>
        <w:jc w:val="both"/>
        <w:rPr>
          <w:sz w:val="28"/>
          <w:szCs w:val="28"/>
        </w:rPr>
      </w:pPr>
      <w:r>
        <w:rPr>
          <w:sz w:val="28"/>
          <w:szCs w:val="28"/>
        </w:rPr>
        <w:t xml:space="preserve">2. Контроль за исполнением настоящего постановления возложить на первого заместителя главы администрации городского округа город Выкса </w:t>
      </w:r>
      <w:r w:rsidR="00611869">
        <w:rPr>
          <w:sz w:val="28"/>
          <w:szCs w:val="28"/>
        </w:rPr>
        <w:t xml:space="preserve">                     </w:t>
      </w:r>
      <w:r>
        <w:rPr>
          <w:sz w:val="28"/>
          <w:szCs w:val="28"/>
        </w:rPr>
        <w:t>И.В.</w:t>
      </w:r>
      <w:r w:rsidR="00611869">
        <w:rPr>
          <w:sz w:val="28"/>
          <w:szCs w:val="28"/>
        </w:rPr>
        <w:t xml:space="preserve"> </w:t>
      </w:r>
      <w:r>
        <w:rPr>
          <w:sz w:val="28"/>
          <w:szCs w:val="28"/>
        </w:rPr>
        <w:t>Пономарева.</w:t>
      </w:r>
    </w:p>
    <w:p w:rsidR="00A640EA" w:rsidRDefault="00A640EA" w:rsidP="00A640EA">
      <w:pPr>
        <w:ind w:firstLine="709"/>
        <w:jc w:val="both"/>
        <w:rPr>
          <w:sz w:val="28"/>
          <w:szCs w:val="28"/>
        </w:rPr>
      </w:pPr>
      <w:r>
        <w:rPr>
          <w:sz w:val="28"/>
          <w:szCs w:val="28"/>
        </w:rPr>
        <w:t>3. Настоящее постановление вступает в силу со дня его официального опубликования.</w:t>
      </w:r>
    </w:p>
    <w:p w:rsidR="00F85F0B" w:rsidRDefault="00F85F0B" w:rsidP="00A640EA">
      <w:pPr>
        <w:ind w:firstLine="709"/>
        <w:jc w:val="both"/>
        <w:rPr>
          <w:sz w:val="28"/>
          <w:szCs w:val="28"/>
        </w:rPr>
      </w:pPr>
    </w:p>
    <w:p w:rsidR="00A640EA" w:rsidRPr="00645B0B" w:rsidRDefault="00A640EA" w:rsidP="00A640EA">
      <w:pPr>
        <w:ind w:firstLine="709"/>
        <w:jc w:val="both"/>
        <w:rPr>
          <w:sz w:val="28"/>
          <w:szCs w:val="28"/>
        </w:rPr>
      </w:pPr>
    </w:p>
    <w:p w:rsidR="00A640EA" w:rsidRDefault="00A640EA" w:rsidP="00A640EA">
      <w:pPr>
        <w:spacing w:line="360" w:lineRule="auto"/>
        <w:jc w:val="both"/>
        <w:rPr>
          <w:sz w:val="28"/>
          <w:szCs w:val="28"/>
        </w:rPr>
      </w:pPr>
      <w:r>
        <w:rPr>
          <w:sz w:val="28"/>
          <w:szCs w:val="28"/>
        </w:rPr>
        <w:t xml:space="preserve">Глава местного самоуправления                                                </w:t>
      </w:r>
      <w:r w:rsidR="00F85F0B">
        <w:rPr>
          <w:sz w:val="28"/>
          <w:szCs w:val="28"/>
        </w:rPr>
        <w:t xml:space="preserve">   </w:t>
      </w:r>
      <w:r>
        <w:rPr>
          <w:sz w:val="28"/>
          <w:szCs w:val="28"/>
        </w:rPr>
        <w:t xml:space="preserve">       В.В.</w:t>
      </w:r>
      <w:r w:rsidR="00611869">
        <w:rPr>
          <w:sz w:val="28"/>
          <w:szCs w:val="28"/>
        </w:rPr>
        <w:t xml:space="preserve"> </w:t>
      </w:r>
      <w:r>
        <w:rPr>
          <w:sz w:val="28"/>
          <w:szCs w:val="28"/>
        </w:rPr>
        <w:t>Кочетков</w:t>
      </w:r>
    </w:p>
    <w:p w:rsidR="00A640EA" w:rsidRPr="005B2A42" w:rsidRDefault="00A640EA" w:rsidP="00A640EA">
      <w:pPr>
        <w:spacing w:line="360" w:lineRule="auto"/>
        <w:rPr>
          <w:color w:val="000000" w:themeColor="text1"/>
          <w:sz w:val="28"/>
          <w:szCs w:val="28"/>
        </w:rPr>
      </w:pPr>
    </w:p>
    <w:p w:rsidR="003C0FC5" w:rsidRDefault="003C0FC5"/>
    <w:sectPr w:rsidR="003C0FC5" w:rsidSect="000C6836">
      <w:pgSz w:w="11906" w:h="16838"/>
      <w:pgMar w:top="1134" w:right="624"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EA"/>
    <w:rsid w:val="00113C77"/>
    <w:rsid w:val="00384D60"/>
    <w:rsid w:val="003A650A"/>
    <w:rsid w:val="003C0FC5"/>
    <w:rsid w:val="004F06EF"/>
    <w:rsid w:val="00590FF6"/>
    <w:rsid w:val="005C1748"/>
    <w:rsid w:val="00611869"/>
    <w:rsid w:val="006574EF"/>
    <w:rsid w:val="007B27CE"/>
    <w:rsid w:val="0084033A"/>
    <w:rsid w:val="009B0A74"/>
    <w:rsid w:val="00A640EA"/>
    <w:rsid w:val="00BB1023"/>
    <w:rsid w:val="00CD4944"/>
    <w:rsid w:val="00F8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ACE65-B535-4919-B12E-833316B4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0E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640EA"/>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640EA"/>
    <w:rPr>
      <w:rFonts w:ascii="Times New Roman" w:eastAsia="Times New Roman" w:hAnsi="Times New Roman" w:cs="Times New Roman"/>
      <w:b/>
      <w:bCs/>
      <w:sz w:val="24"/>
      <w:szCs w:val="24"/>
      <w:lang w:eastAsia="ru-RU"/>
    </w:rPr>
  </w:style>
  <w:style w:type="paragraph" w:customStyle="1" w:styleId="ConsPlusNormal">
    <w:name w:val="ConsPlusNormal"/>
    <w:rsid w:val="00A640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3C7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C7E49E47ED8C8B8665B00D6330D849AE7A7D8C7C9CB3F0EACE2CD340EB30C3834DC1D7B6AB05C042B928FFAF9150492980FBC81DBF83BF77FCDF63hBz5I" TargetMode="External"/><Relationship Id="rId13" Type="http://schemas.openxmlformats.org/officeDocument/2006/relationships/hyperlink" Target="consultantplus://offline/ref=01FE0B054C32C7D303D47431CB3EA3F8D196F70C718B33571BB87A15E5BD4997C7F1DB29775438AAFEFA761181F35B939127986EnATFN" TargetMode="External"/><Relationship Id="rId18" Type="http://schemas.openxmlformats.org/officeDocument/2006/relationships/hyperlink" Target="consultantplus://offline/ref=01FE0B054C32C7D303D47431CB3EA3F8D196F70C718B33571BB87A15E5BD4997C7F1DB2F7D5F67AFEBEB2E1C80EC45978B3B9A6FA7n9TD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1C7E49E47ED8C8B8665B00D6330D849AE7A7D8C7C9CB3F9E9CA2CD340EB30C3834DC1D7B6AB05C042B928FFAE9150492980FBC81DBF83BF77FCDF63hBz5I" TargetMode="External"/><Relationship Id="rId12" Type="http://schemas.openxmlformats.org/officeDocument/2006/relationships/hyperlink" Target="consultantplus://offline/ref=01FE0B054C32C7D303D47431CB3EA3F8D196F70C718B33571BB87A15E5BD4997C7F1DB2C745F6CFABAA42F40C4B856978E3B986BB8963D56nET7N" TargetMode="External"/><Relationship Id="rId17" Type="http://schemas.openxmlformats.org/officeDocument/2006/relationships/hyperlink" Target="consultantplus://offline/ref=01FE0B054C32C7D303D46A3CDD52FCFDD59DAA07758430094EE57C42BAED4FC287B1DD79371B61FABAAF791886E60FC6CB70956FA78A3D53F0B7EDBCnET0N" TargetMode="External"/><Relationship Id="rId2" Type="http://schemas.openxmlformats.org/officeDocument/2006/relationships/settings" Target="settings.xml"/><Relationship Id="rId16" Type="http://schemas.openxmlformats.org/officeDocument/2006/relationships/hyperlink" Target="consultantplus://offline/ref=01FE0B054C32C7D303D46A3CDD52FCFDD59DAA07758430094EE57C42BAED4FC287B1DD79371B61FABAAF791889E60FC6CB70956FA78A3D53F0B7EDBCnET0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1FE0B054C32C7D303D46A3CDD52FCFDD59DAA07758430094EE57C42BAED4FC287B1DD79371B61FABAAF7B1080E60FC6CB70956FA78A3D53F0B7EDBCnET0N" TargetMode="External"/><Relationship Id="rId11" Type="http://schemas.openxmlformats.org/officeDocument/2006/relationships/hyperlink" Target="consultantplus://offline/ref=01FE0B054C32C7D303D46A3CDD52FCFDD59DAA07758430094EE57C42BAED4FC287B1DD79371B61FABAAF7B1886E60FC6CB70956FA78A3D53F0B7EDBCnET0N" TargetMode="External"/><Relationship Id="rId5" Type="http://schemas.openxmlformats.org/officeDocument/2006/relationships/hyperlink" Target="consultantplus://offline/ref=01FE0B054C32C7D303D47431CB3EA3F8D196F602778A33571BB87A15E5BD4997D5F18320745E72FBBEB1791181nET4N" TargetMode="External"/><Relationship Id="rId15" Type="http://schemas.openxmlformats.org/officeDocument/2006/relationships/hyperlink" Target="consultantplus://offline/ref=01FE0B054C32C7D303D47431CB3EA3F8D196F70C718B33571BB87A15E5BD4997C7F1DB2C745F6FFEB8A42F40C4B856978E3B986BB8963D56nET7N" TargetMode="External"/><Relationship Id="rId10" Type="http://schemas.openxmlformats.org/officeDocument/2006/relationships/hyperlink" Target="consultantplus://offline/ref=A1C7E49E47ED8C8B8665B00D6330D849AE7A7D8C7C9FB5F8ECC82CD340EB30C3834DC1D7B6AB05C042B928FFAE9150492980FBC81DBF83BF77FCDF63hBz5I" TargetMode="External"/><Relationship Id="rId19" Type="http://schemas.openxmlformats.org/officeDocument/2006/relationships/hyperlink" Target="consultantplus://offline/ref=01FE0B054C32C7D303D47431CB3EA3F8D196F70C718B33571BB87A15E5BD4997C7F1DB2C745F6FFEBEA42F40C4B856978E3B986BB8963D56nET7N" TargetMode="External"/><Relationship Id="rId4" Type="http://schemas.openxmlformats.org/officeDocument/2006/relationships/image" Target="media/image1.jpeg"/><Relationship Id="rId9" Type="http://schemas.openxmlformats.org/officeDocument/2006/relationships/hyperlink" Target="consultantplus://offline/ref=A1C7E49E47ED8C8B8665B00D6330D849AE7A7D8C7C9DB6F4E8CA2CD340EB30C3834DC1D7B6AB05C042B928FFAE9150492980FBC81DBF83BF77FCDF63hBz5I" TargetMode="External"/><Relationship Id="rId14" Type="http://schemas.openxmlformats.org/officeDocument/2006/relationships/hyperlink" Target="consultantplus://offline/ref=01FE0B054C32C7D303D47431CB3EA3F8D196F70C718B33571BB87A15E5BD4997C7F1DB2C745F6CFEBCA42F40C4B856978E3B986BB8963D56nET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1678</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Стачева Ольга Владимировна</dc:creator>
  <cp:keywords/>
  <dc:description/>
  <cp:lastModifiedBy>Стачева Ольга Владимировна</cp:lastModifiedBy>
  <cp:revision>5</cp:revision>
  <dcterms:created xsi:type="dcterms:W3CDTF">2019-04-03T07:52:00Z</dcterms:created>
  <dcterms:modified xsi:type="dcterms:W3CDTF">2019-04-08T08:21:00Z</dcterms:modified>
</cp:coreProperties>
</file>