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284" w:leader="none"/>
        </w:tabs>
        <w:jc w:val="center"/>
        <w:rPr>
          <w:szCs w:val="28"/>
        </w:rPr>
      </w:pPr>
      <w:r>
        <w:rPr/>
        <w:drawing>
          <wp:inline distT="0" distB="0" distL="0" distR="0">
            <wp:extent cx="669925" cy="829310"/>
            <wp:effectExtent l="0" t="0" r="0" b="0"/>
            <wp:docPr id="1" name="Рисунок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center" w:pos="4677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АДМИНИСТРАЦИЯ  ГОРОДСКОГО ОКРУГА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ГОРОД ВЫКСА  НИЖЕГОРОДСКОЙ ОБЛАСТИ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numPr>
          <w:ilvl w:val="0"/>
          <w:numId w:val="0"/>
        </w:numPr>
        <w:spacing w:before="200" w:after="0"/>
        <w:jc w:val="center"/>
        <w:outlineLvl w:val="1"/>
        <w:rPr>
          <w:rFonts w:eastAsia="" w:eastAsiaTheme="majorEastAsia"/>
          <w:b/>
          <w:b/>
          <w:bCs/>
          <w:color w:val="4F81BD" w:themeColor="accent1"/>
          <w:sz w:val="48"/>
          <w:szCs w:val="26"/>
        </w:rPr>
      </w:pPr>
      <w:r>
        <w:rPr>
          <w:rFonts w:eastAsia="" w:eastAsiaTheme="majorEastAsia"/>
          <w:b/>
          <w:sz w:val="48"/>
          <w:szCs w:val="26"/>
        </w:rPr>
        <w:t>П О С Т А Н О В Л Е Н И Е</w:t>
      </w:r>
    </w:p>
    <w:p>
      <w:pPr>
        <w:pStyle w:val="Normal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rPr>
          <w:sz w:val="28"/>
        </w:rPr>
      </w:pPr>
      <w:r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12.05.2020</w:t>
      </w:r>
      <w:r>
        <w:rPr>
          <w:b/>
          <w:bCs/>
        </w:rPr>
        <w:tab/>
        <w:tab/>
        <w:tab/>
        <w:tab/>
        <w:tab/>
        <w:tab/>
        <w:tab/>
        <w:t xml:space="preserve">                        </w:t>
        <w:tab/>
        <w:t xml:space="preserve">       </w:t>
      </w:r>
      <w:r>
        <w:rPr>
          <w:b/>
          <w:bCs/>
          <w:u w:val="single"/>
        </w:rPr>
        <w:t xml:space="preserve">№ 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949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540" w:right="108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┌</w:t>
      </w:r>
      <w:r>
        <w:rPr>
          <w:b/>
          <w:sz w:val="28"/>
          <w:szCs w:val="28"/>
        </w:rPr>
        <w:t>О внесении изменений┐</w:t>
      </w:r>
    </w:p>
    <w:p>
      <w:pPr>
        <w:pStyle w:val="Normal"/>
        <w:ind w:left="540" w:right="108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 городского округа</w:t>
      </w:r>
    </w:p>
    <w:p>
      <w:pPr>
        <w:pStyle w:val="Normal"/>
        <w:ind w:left="540" w:right="108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 Выкса Нижегородской области </w:t>
      </w:r>
    </w:p>
    <w:p>
      <w:pPr>
        <w:pStyle w:val="Normal"/>
        <w:ind w:left="540" w:right="108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от 25 декабря 2017 года № 4467 «Об утверждении муниципальной программы «Развитие физической культуры и спорта в городском округе город Выкса Нижегородской области на 2018-2020 годы» 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решениями Совета депутатов городского округа город Выкса Нижегородской области от 17.12.2019  № 113 «О бюджете городского округа город Выкса Нижегородской области на 2020 год и плановый период 2021 и 2020 годов», от 27.12.2019 № 117 «О внесении изменений в решение Совета депутатов «О бюджете городского округа город Выкса Нижегородской области на 2019 год и плановый период 2020 и 2021 годов», администрация городского округа город Выкса Нижегородской области постановляет:</w:t>
      </w:r>
    </w:p>
    <w:p>
      <w:pPr>
        <w:pStyle w:val="Normal"/>
        <w:spacing w:lineRule="auto" w:line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в муниципальную программу «Развитие физической культуры и спорта в городском округе город Выкса Нижегородской области на 2018-2020 годы», утвержденную постановлением администрации городского округа город Выкса от 25 декабря 2017 года № 4467 ( в редакции постановлений администрации от 05.02.2018 № 265, от 05.03.2019 № 816, от 26.09.2019 № 3586), следующие изменения:</w:t>
      </w:r>
    </w:p>
    <w:p>
      <w:pPr>
        <w:pStyle w:val="Normal"/>
        <w:spacing w:lineRule="auto" w:line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 разделе 1 «Паспорт муниципальной программы» позицию «Объемы бюджетных ассигнований </w:t>
      </w:r>
      <w:r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</w:p>
    <w:tbl>
      <w:tblPr>
        <w:tblW w:w="9639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2279"/>
        <w:gridCol w:w="2405"/>
        <w:gridCol w:w="1413"/>
        <w:gridCol w:w="1134"/>
        <w:gridCol w:w="1272"/>
        <w:gridCol w:w="1135"/>
      </w:tblGrid>
      <w:tr>
        <w:trPr>
          <w:trHeight w:val="259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бюджетных ассигнований муниципальной программы за счет всех источников финансирования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>
        <w:trPr>
          <w:trHeight w:val="259" w:hRule="atLeast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408 864,6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87 486,2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left="-74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162 466,9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158 911,5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left="-74" w:hanging="0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2 225,8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211,2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lang w:eastAsia="en-US"/>
              </w:rPr>
              <w:t>2 014,6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411 090,4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87 697,4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164 481,5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158 911,5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Подпрограмма 1 «Развитие физической культуры и массового спорта».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269 616,2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44 760,6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360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117 969,3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106 886,3</w:t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187,0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>
        <w:trPr>
          <w:trHeight w:val="838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269 803,2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44 947,6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360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117 969,3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106 886,3</w:t>
            </w:r>
          </w:p>
        </w:tc>
      </w:tr>
      <w:tr>
        <w:trPr>
          <w:trHeight w:val="259" w:hRule="atLeast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Подпрограмма 2 «Развитие спорта высших достижений и системы подготовки спортивного резерва».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left="-74" w:hanging="142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399,2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left="-74" w:hanging="142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-74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1 596,8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1 996,0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>
        <w:trPr>
          <w:trHeight w:val="259" w:hRule="atLeast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Подпрограмма 3 «Дополнительное образование в сфере физической культуры и спорта»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129 790,8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/>
              <w:t>36 721,7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42 050,0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51 019,1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24,2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417,8 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130 232,8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/>
              <w:t>36 745,9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360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42 467,8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51 019,1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Подпрограмма 4  «Обеспечение реализации муниципальной программы».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9 058,4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/>
              <w:t>6 003,9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2 048,4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1 006,1</w:t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9 058,4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/>
              <w:t>6 003,9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2 048,4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1 006,1</w:t>
            </w:r>
          </w:p>
        </w:tc>
      </w:tr>
    </w:tbl>
    <w:p>
      <w:pPr>
        <w:pStyle w:val="Normal"/>
        <w:spacing w:lineRule="auto" w:line="360"/>
        <w:ind w:firstLine="67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разделе 2:</w:t>
      </w:r>
    </w:p>
    <w:p>
      <w:pPr>
        <w:pStyle w:val="Normal"/>
        <w:spacing w:lineRule="auto" w:line="360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/>
        <w:t>Т</w:t>
      </w:r>
      <w:r>
        <w:rPr>
          <w:sz w:val="28"/>
          <w:szCs w:val="28"/>
        </w:rPr>
        <w:t>аблицу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пункта 2.4. изложить согласно приложению 1 к  настоящему постановлению.</w:t>
      </w:r>
    </w:p>
    <w:p>
      <w:pPr>
        <w:pStyle w:val="Normal"/>
        <w:spacing w:lineRule="auto" w:line="360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Таблицы 4 и 5 пункта 2.8. изложить согласно приложению 2 к настоящему постановлению. </w:t>
      </w:r>
    </w:p>
    <w:p>
      <w:pPr>
        <w:pStyle w:val="Normal"/>
        <w:spacing w:lineRule="auto" w:line="360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3: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Позицию «Объемы и источники финансирования Подпрограммы 1» таблицы подпункта 3.1.1. пункта 3.1. изложить в следующей редакции:</w:t>
      </w:r>
    </w:p>
    <w:p>
      <w:pPr>
        <w:pStyle w:val="Normal"/>
        <w:spacing w:lineRule="auto" w:line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7"/>
        <w:gridCol w:w="2408"/>
        <w:gridCol w:w="1277"/>
        <w:gridCol w:w="1133"/>
        <w:gridCol w:w="1274"/>
        <w:gridCol w:w="1277"/>
      </w:tblGrid>
      <w:tr>
        <w:trPr>
          <w:trHeight w:val="980" w:hRule="atLeast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Подпрограммы 1 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>
        <w:trPr/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269 477,3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44 760,6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360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117 969,3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106 886,3</w:t>
            </w:r>
          </w:p>
        </w:tc>
      </w:tr>
      <w:tr>
        <w:trPr/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187,0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>
        <w:trPr/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269 664,3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44 947,6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360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117 969,3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106 886,3</w:t>
            </w:r>
          </w:p>
        </w:tc>
      </w:tr>
    </w:tbl>
    <w:p>
      <w:pPr>
        <w:pStyle w:val="Normal"/>
        <w:spacing w:lineRule="auto" w:line="36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б) Позицию «Объемы и источники финансирования Подпрограммы 2» таблицы подпункта 3.2.1. пункта 3.2. изложить в следующей редакции:</w:t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7"/>
        <w:gridCol w:w="2408"/>
        <w:gridCol w:w="1277"/>
        <w:gridCol w:w="1133"/>
        <w:gridCol w:w="1274"/>
        <w:gridCol w:w="1277"/>
      </w:tblGrid>
      <w:tr>
        <w:trPr>
          <w:trHeight w:val="980" w:hRule="atLeast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Подпрограммы 2 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>
        <w:trPr/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left="-74" w:hanging="142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399,2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>
        <w:trPr/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left="-74" w:hanging="142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1 596,8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-74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1 596,8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1 996,0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1 996,0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</w:tbl>
    <w:p>
      <w:pPr>
        <w:pStyle w:val="Normal"/>
        <w:spacing w:lineRule="auto" w:line="36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>
        <w:rPr>
          <w:sz w:val="28"/>
          <w:szCs w:val="28"/>
        </w:rPr>
        <w:t xml:space="preserve"> Позицию «Объемы и источники финансирования Подпрограммы 3» таблицы подпункта 3.3.1. пункта 3.3. изложить в следующей редакции:</w:t>
      </w:r>
    </w:p>
    <w:tbl>
      <w:tblPr>
        <w:tblW w:w="9639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2269"/>
        <w:gridCol w:w="2408"/>
        <w:gridCol w:w="1277"/>
        <w:gridCol w:w="1133"/>
        <w:gridCol w:w="1275"/>
        <w:gridCol w:w="1276"/>
      </w:tblGrid>
      <w:tr>
        <w:trPr>
          <w:trHeight w:val="259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источники финансирования Подпрограммы 3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>
        <w:trPr>
          <w:trHeight w:val="351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129 790,8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/>
              <w:t>36 721,7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42 050,0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51 019,1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442,0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24,2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417,8 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130 232,8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/>
              <w:t>36 745,9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360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42 467,8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51 019,1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lineRule="auto" w:line="3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г) Позицию «Объемы и источники финансирования Подпрограммы 4» таблицы подпункта 3.4.1. пункта 3.4. изложить в следующей редакции:</w:t>
      </w:r>
    </w:p>
    <w:tbl>
      <w:tblPr>
        <w:tblW w:w="9639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2269"/>
        <w:gridCol w:w="2408"/>
        <w:gridCol w:w="1277"/>
        <w:gridCol w:w="1133"/>
        <w:gridCol w:w="1275"/>
        <w:gridCol w:w="1276"/>
      </w:tblGrid>
      <w:tr>
        <w:trPr>
          <w:trHeight w:val="259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источники финансирования Подпрограммы 4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>
        <w:trPr>
          <w:trHeight w:val="351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9 041,9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/>
              <w:t>6 003,9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2 048,4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1 006,1</w:t>
            </w:r>
          </w:p>
        </w:tc>
      </w:tr>
      <w:tr>
        <w:trPr>
          <w:trHeight w:val="259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9 041,9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/>
              <w:t>6 003,9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2 048,4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1 006,1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</w:t>
      </w:r>
      <w:r>
        <w:rPr>
          <w:color w:val="000000"/>
          <w:sz w:val="28"/>
          <w:szCs w:val="28"/>
        </w:rPr>
        <w:t>возложить на заместителя главы администрации-начальника управления физической культуры и спорта администрации городского округа город Выкса О.Ю.Габдрахимову.</w:t>
      </w:r>
      <w:bookmarkStart w:id="0" w:name="_GoBack"/>
      <w:bookmarkEnd w:id="0"/>
    </w:p>
    <w:p>
      <w:pPr>
        <w:pStyle w:val="Normal"/>
        <w:spacing w:lineRule="auto" w:line="360"/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426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rPr>
          <w:sz w:val="28"/>
        </w:rPr>
      </w:pPr>
      <w:r>
        <w:rPr>
          <w:sz w:val="28"/>
        </w:rPr>
        <w:t>Глава местного самоуправления                                                       В.В.Кочетков</w:t>
      </w:r>
    </w:p>
    <w:p>
      <w:pPr>
        <w:pStyle w:val="Normal"/>
        <w:ind w:left="9639" w:firstLine="67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963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 городского округа город Выкса Нижегородской области</w:t>
      </w:r>
    </w:p>
    <w:p>
      <w:pPr>
        <w:pStyle w:val="Normal"/>
        <w:ind w:left="9639" w:hanging="0"/>
        <w:jc w:val="center"/>
        <w:rPr>
          <w:sz w:val="28"/>
          <w:szCs w:val="28"/>
        </w:rPr>
      </w:pPr>
      <w:r>
        <w:rPr>
          <w:sz w:val="28"/>
          <w:szCs w:val="28"/>
        </w:rPr>
        <w:t>от _________№_______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880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8"/>
        <w:gridCol w:w="3237"/>
        <w:gridCol w:w="15"/>
        <w:gridCol w:w="7"/>
        <w:gridCol w:w="1243"/>
        <w:gridCol w:w="29"/>
        <w:gridCol w:w="1582"/>
        <w:gridCol w:w="19"/>
        <w:gridCol w:w="15"/>
        <w:gridCol w:w="1799"/>
        <w:gridCol w:w="2049"/>
        <w:gridCol w:w="1356"/>
        <w:gridCol w:w="1339"/>
        <w:gridCol w:w="6"/>
        <w:gridCol w:w="1354"/>
      </w:tblGrid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32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Категория 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расходов 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Сроки 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Исполнители 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 финансирования (в тыс.руб.)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2019 г.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 г.</w:t>
            </w:r>
          </w:p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77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b/>
                <w:b/>
                <w:color w:val="215868" w:themeColor="accent5" w:themeShade="80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215868" w:themeColor="accent5" w:themeShade="80"/>
                <w:szCs w:val="24"/>
                <w:lang w:eastAsia="en-US"/>
              </w:rPr>
              <w:t>Наименование муниципальной программы: Развитие физической культуры и спорта в городском округе город Выкса Нижегородской области на 2018-2020 годы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87 697,4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164 481,5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158 911,5</w:t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b/>
                <w:b/>
                <w:color w:val="215868" w:themeColor="accent5" w:themeShade="80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215868" w:themeColor="accent5" w:themeShade="80"/>
                <w:szCs w:val="24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87 486,2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162 466,9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158 911,5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b/>
                <w:color w:val="215868" w:themeColor="accent5" w:themeShade="80"/>
                <w:lang w:eastAsia="en-US"/>
              </w:rPr>
            </w:pPr>
            <w:r>
              <w:rPr>
                <w:rFonts w:eastAsia="Calibri"/>
                <w:b/>
                <w:color w:val="215868" w:themeColor="accent5" w:themeShade="8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b/>
                <w:b/>
                <w:color w:val="215868" w:themeColor="accent5" w:themeShade="80"/>
              </w:rPr>
            </w:pPr>
            <w:r>
              <w:rPr/>
              <w:t>211,2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2 014,6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color w:val="215868" w:themeColor="accent5" w:themeShade="80"/>
                <w:lang w:eastAsia="en-US"/>
              </w:rPr>
            </w:pPr>
            <w:r>
              <w:rPr>
                <w:rFonts w:eastAsia="Calibri" w:eastAsiaTheme="minorHAnsi"/>
                <w:color w:val="215868" w:themeColor="accent5" w:themeShade="80"/>
                <w:lang w:eastAsia="en-US"/>
              </w:rPr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b/>
                <w:color w:val="215868" w:themeColor="accent5" w:themeShade="80"/>
                <w:lang w:eastAsia="en-US"/>
              </w:rPr>
            </w:pPr>
            <w:r>
              <w:rPr>
                <w:rFonts w:eastAsia="Calibri"/>
                <w:b/>
                <w:color w:val="215868" w:themeColor="accent5" w:themeShade="8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215868" w:themeColor="accent5" w:themeShade="80"/>
              </w:rPr>
            </w:pPr>
            <w:r>
              <w:rPr>
                <w:color w:val="215868" w:themeColor="accent5" w:themeShade="80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215868" w:themeColor="accent5" w:themeShade="80"/>
              </w:rPr>
            </w:pPr>
            <w:r>
              <w:rPr>
                <w:b/>
                <w:color w:val="215868" w:themeColor="accent5" w:themeShade="80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Calibri" w:asciiTheme="minorHAnsi" w:eastAsiaTheme="minorHAnsi" w:hAnsiTheme="minorHAnsi"/>
                <w:color w:val="215868" w:themeColor="accent5" w:themeShade="80"/>
                <w:lang w:eastAsia="en-US"/>
              </w:rPr>
            </w:pPr>
            <w:r>
              <w:rPr>
                <w:rFonts w:eastAsia="Calibri" w:eastAsiaTheme="minorHAnsi" w:ascii="Calibri" w:hAnsi="Calibri"/>
                <w:color w:val="215868" w:themeColor="accent5" w:themeShade="80"/>
                <w:lang w:eastAsia="en-US"/>
              </w:rPr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b/>
                <w:color w:val="215868" w:themeColor="accent5" w:themeShade="80"/>
                <w:lang w:eastAsia="en-US"/>
              </w:rPr>
            </w:pPr>
            <w:r>
              <w:rPr>
                <w:rFonts w:eastAsia="Calibri"/>
                <w:b/>
                <w:color w:val="215868" w:themeColor="accent5" w:themeShade="8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прочие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b/>
                <w:b/>
                <w:color w:val="215868" w:themeColor="accent5" w:themeShade="8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2158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215868" w:themeColor="accent5" w:themeShade="80"/>
              </w:rPr>
            </w:pPr>
            <w:r>
              <w:rPr>
                <w:b/>
                <w:color w:val="215868" w:themeColor="accent5" w:themeShade="80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b/>
                <w:b/>
                <w:color w:val="215868" w:themeColor="accent5" w:themeShade="8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215868" w:themeColor="accent5" w:themeShade="8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148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b/>
                <w:b/>
                <w:color w:val="215868" w:themeColor="accent5" w:themeShade="8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215868" w:themeColor="accent5" w:themeShade="80"/>
                <w:lang w:eastAsia="en-US"/>
              </w:rPr>
              <w:t xml:space="preserve">Цель Программы: </w:t>
            </w:r>
            <w:r>
              <w:rPr>
                <w:rFonts w:cs="Times New Roman" w:ascii="Times New Roman" w:hAnsi="Times New Roman"/>
                <w:b/>
                <w:color w:val="215868" w:themeColor="accent5" w:themeShade="80"/>
                <w:sz w:val="24"/>
                <w:szCs w:val="24"/>
                <w:lang w:eastAsia="en-US"/>
              </w:rPr>
              <w:t>обеспечение условий для развития на территории городского округа Выкса массовой физической культуры и спорта</w:t>
            </w:r>
          </w:p>
        </w:tc>
      </w:tr>
      <w:tr>
        <w:trPr/>
        <w:tc>
          <w:tcPr>
            <w:tcW w:w="877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</w:t>
            </w:r>
            <w:r>
              <w:rPr>
                <w:color w:val="FF0000"/>
                <w:lang w:eastAsia="en-US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44 947,6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4"/>
                <w:szCs w:val="24"/>
              </w:rPr>
              <w:t>117 969,3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106 886,3</w:t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44 760,6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4"/>
                <w:szCs w:val="24"/>
              </w:rPr>
              <w:t>117 969,3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106 886,3</w:t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  <w:t>187,0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34"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502" w:hanging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>
            <w:pPr>
              <w:pStyle w:val="Normal"/>
              <w:spacing w:lineRule="auto" w:line="276"/>
              <w:ind w:left="502" w:hanging="0"/>
              <w:rPr>
                <w:lang w:eastAsia="en-US"/>
              </w:rPr>
            </w:pPr>
            <w:r>
              <w:rPr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управление  физической культуры и спорта администрации городского округа г.Выкса;</w:t>
            </w:r>
          </w:p>
          <w:p>
            <w:pPr>
              <w:pStyle w:val="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«Олимп»;</w:t>
            </w:r>
          </w:p>
          <w:p>
            <w:pPr>
              <w:pStyle w:val="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«Металлург»;</w:t>
            </w:r>
          </w:p>
          <w:p>
            <w:pPr>
              <w:pStyle w:val="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ДО «ДЮСШ «Выксунец»;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ДО «ДЮСШ «Спартак», МКУ «Жемчужина»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lang w:eastAsia="en-US"/>
              </w:rPr>
            </w:pPr>
            <w:r>
              <w:rPr>
                <w:b/>
              </w:rPr>
              <w:t>44 947,6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lang w:eastAsia="en-US"/>
              </w:rPr>
              <w:t>117 969,3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106 886,3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34"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50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44 760,6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lang w:eastAsia="en-US"/>
              </w:rPr>
              <w:t>117 969,3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106 886,3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187,0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1.1.1.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официальных физкультурных (физкультурно-оздоровительных) мероприятий на территории городского округа город Выкса</w:t>
            </w:r>
          </w:p>
          <w:p>
            <w:pPr>
              <w:pStyle w:val="Normal"/>
              <w:spacing w:lineRule="auto" w:line="276"/>
              <w:ind w:left="50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управление  физической культуры и спорта администрации городского округа г.Выкса;</w:t>
            </w:r>
          </w:p>
          <w:p>
            <w:pPr>
              <w:pStyle w:val="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«Олимп»;</w:t>
            </w:r>
          </w:p>
          <w:p>
            <w:pPr>
              <w:pStyle w:val="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«Металлург»;</w:t>
            </w:r>
          </w:p>
          <w:p>
            <w:pPr>
              <w:pStyle w:val="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ДО «ДЮСШ «Выксунец»;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1 299,3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</w:rPr>
              <w:t>1 840,0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1 450,5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1 299,3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/>
              <w:t>1 840,0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1 450,5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1.1.2.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Обеспечение участия сборных команд городского округа город Выкса в соревнованиях за пределами округа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управление  физической культуры и спорта администрации городского округа г.Выкса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ДО «ДЮСШ «Выксунец»;</w:t>
            </w:r>
          </w:p>
          <w:p>
            <w:pPr>
              <w:pStyle w:val="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2 500,0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2 517,1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2 400,0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2 500,0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lang w:eastAsia="en-US"/>
              </w:rPr>
              <w:t>2 517,1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2 400,0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1.1.3. 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Пропаганда  спортивного стиля жизни, достижений Выксунских спортсменов на международных соревнованиях, достижений участников проекта «Дворовый тренер»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управление  физической культуры и спорта администрации городского округа г.Выкса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40,0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40,0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50,0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1.1.4.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Обеспечение эффективной деятельности муниципальных бюджетных учреждений; в т.ч. повышение значений показателей доступности объектов спорта для инвалидов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МБУ «Металлург», МБУ «Олимп», МБУ «Плавательный бассейн «Жемчужина»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41 098,3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>99 727,1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102 995,8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40 911,3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 xml:space="preserve">99 727,1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102 995,8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187,0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1.1.5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Оборудование  основания спортивной площадки для установки технологического оборудования в рамках регионального проекта «Спорт-норма жизни»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МБУ «Металлург»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>738,5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738,5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1.1.6.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Замена покрытия футбольного поля на стадионе «Металлург»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МБУ «Металлург»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13 106,6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13 106,6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62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77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Подпрограмма 2 </w:t>
            </w:r>
            <w:r>
              <w:rPr>
                <w:bCs/>
                <w:color w:val="FF0000"/>
                <w:lang w:eastAsia="en-US"/>
              </w:rPr>
              <w:t>«Развитие спорта высших достижений и системы подготовки спортивного резерва».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</w:rPr>
            </w:pPr>
            <w:r>
              <w:rPr>
                <w:b/>
                <w:bCs/>
                <w:color w:val="FF0000"/>
              </w:rPr>
              <w:t>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-110"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</w:rPr>
              <w:t>1 996,0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0,0</w:t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</w:rPr>
            </w:pPr>
            <w:r>
              <w:rPr>
                <w:b/>
                <w:bCs/>
                <w:color w:val="FF0000"/>
              </w:rPr>
              <w:t>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-110"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</w:rPr>
              <w:t>399,2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0,0</w:t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10" w:hanging="0"/>
              <w:jc w:val="center"/>
              <w:rPr>
                <w:b/>
                <w:b/>
                <w:color w:val="FF0000"/>
              </w:rPr>
            </w:pPr>
            <w:r>
              <w:rPr>
                <w:b/>
                <w:bCs/>
                <w:color w:val="FF0000"/>
              </w:rPr>
              <w:t>1 596,8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lang w:eastAsia="en-US"/>
              </w:rPr>
            </w:r>
          </w:p>
        </w:tc>
      </w:tr>
      <w:tr>
        <w:trPr>
          <w:trHeight w:val="419" w:hRule="atLeast"/>
        </w:trPr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управление  физической культуры и спорта администрации городского округа г.Выкса;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МБУ «Олимп»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</w:rPr>
              <w:t>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0,0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Обеспечение материального стимулирования ведущих Выксунских  спортсменов и их тренеров (Положение о единовременных премиях за спортивные достижения по итогам года)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управление  физической культуры и спорта администрации городского округа г.Выкса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/>
              <w:t>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мероприятие: 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Федеральный проект-«Спорт-норма жизни»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lang w:eastAsia="en-US"/>
              </w:rPr>
              <w:t>2019-2020 г.г.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МБУ ДО «ДЮСШ «Выксунец» МБУ ДО «ДЮСШ «Спартак»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-11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1 996,0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-11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399,2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10" w:hanging="0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1 596,8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2.3.1.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-11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1 996,0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-11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399,2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10" w:hanging="0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1 596,8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02" w:hRule="atLeast"/>
        </w:trPr>
        <w:tc>
          <w:tcPr>
            <w:tcW w:w="8774" w:type="dxa"/>
            <w:gridSpan w:val="10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Подпрограмма 3 «Дополнительное образование в сфере физической культуры и спорта»</w:t>
            </w:r>
          </w:p>
        </w:tc>
        <w:tc>
          <w:tcPr>
            <w:tcW w:w="2049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bCs/>
                <w:color w:val="FF0000"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FF0000"/>
              </w:rPr>
            </w:pPr>
            <w:r>
              <w:rPr>
                <w:b/>
                <w:bCs/>
                <w:color w:val="FF0000"/>
              </w:rPr>
              <w:t>36 745,9</w:t>
            </w:r>
          </w:p>
        </w:tc>
        <w:tc>
          <w:tcPr>
            <w:tcW w:w="1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</w:rPr>
              <w:t>42 467,8</w: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bCs/>
                <w:color w:val="FF0000"/>
                <w:lang w:eastAsia="en-US"/>
              </w:rPr>
              <w:t>51 019,1</w:t>
            </w:r>
          </w:p>
        </w:tc>
      </w:tr>
      <w:tr>
        <w:trPr>
          <w:trHeight w:val="502" w:hRule="atLeast"/>
        </w:trPr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местный бюджет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</w:rPr>
              <w:t>36 721,7</w:t>
            </w:r>
          </w:p>
        </w:tc>
        <w:tc>
          <w:tcPr>
            <w:tcW w:w="1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</w:rPr>
              <w:t>42 050,0</w: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  <w:lang w:eastAsia="en-US"/>
              </w:rPr>
            </w:pPr>
            <w:r>
              <w:rPr>
                <w:b/>
                <w:bCs/>
                <w:color w:val="FF0000"/>
                <w:lang w:eastAsia="en-US"/>
              </w:rPr>
              <w:t>51 019,1</w:t>
            </w:r>
          </w:p>
        </w:tc>
      </w:tr>
      <w:tr>
        <w:trPr>
          <w:trHeight w:val="502" w:hRule="atLeast"/>
        </w:trPr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color w:val="FF0000"/>
              </w:rPr>
            </w:pPr>
            <w:r>
              <w:rPr>
                <w:b/>
                <w:bCs/>
                <w:color w:val="FF0000"/>
              </w:rPr>
              <w:t>24,2</w:t>
            </w:r>
          </w:p>
        </w:tc>
        <w:tc>
          <w:tcPr>
            <w:tcW w:w="1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417,8 </w: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>
        <w:trPr>
          <w:trHeight w:val="502" w:hRule="atLeast"/>
        </w:trPr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федеральный бюджет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lang w:eastAsia="en-US"/>
              </w:rPr>
            </w:r>
          </w:p>
        </w:tc>
      </w:tr>
      <w:tr>
        <w:trPr>
          <w:trHeight w:val="502" w:hRule="atLeast"/>
        </w:trPr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прочие источники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8"/>
                <w:szCs w:val="28"/>
                <w:lang w:eastAsia="en-US"/>
              </w:rPr>
            </w:r>
          </w:p>
        </w:tc>
        <w:tc>
          <w:tcPr>
            <w:tcW w:w="133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3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ГТО».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МБОУ ДОД «ДЮСШ «Выксунец»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МБОУ ДОД «ДЮСШ «Спартак»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  <w:t>36 745,9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42 467,8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51 019,1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36 721,7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42 050,0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51 019,1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24,2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417,8 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3.1.1.</w:t>
            </w:r>
          </w:p>
        </w:tc>
        <w:tc>
          <w:tcPr>
            <w:tcW w:w="3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Повышение качества оказания муниципальных услуг и выполнения муниципальных работ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МБОУ ДОД «ДЮСШ «Выксунец»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МБОУ ДОД «ДЮСШ «Спартак»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  <w:t>36 724,5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42 467,8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51 019,1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36 700,3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42 050,0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51 019,1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24,2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417,8 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3.1.2.</w:t>
            </w:r>
          </w:p>
        </w:tc>
        <w:tc>
          <w:tcPr>
            <w:tcW w:w="3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Проведение независимой оценки качества образования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администрация городского округа город Выкса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  <w:t>21,4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21,4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77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Подпрограмма 4 «Обеспечение реализации муниципальной программы»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b/>
                <w:bCs/>
                <w:color w:val="FF0000"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</w:rPr>
            </w:pPr>
            <w:r>
              <w:rPr>
                <w:b/>
                <w:bCs/>
                <w:color w:val="FF0000"/>
              </w:rPr>
              <w:t>6 003,9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2 048,4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  <w:lang w:eastAsia="en-US"/>
              </w:rPr>
              <w:t>1 006,1</w:t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6 003,9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2 048,4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  <w:lang w:eastAsia="en-US"/>
              </w:rPr>
              <w:t>1 006,1</w:t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8774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  <w:p>
            <w:pPr>
              <w:pStyle w:val="Normal"/>
              <w:spacing w:lineRule="auto" w:line="276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3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Управление ФКиС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</w:rPr>
            </w:pPr>
            <w:r>
              <w:rPr>
                <w:b/>
                <w:bCs/>
                <w:color w:val="FF0000"/>
              </w:rPr>
              <w:t>6 003,9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2 048,4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  <w:lang w:eastAsia="en-US"/>
              </w:rPr>
              <w:t>1 006,1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6 003,9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2 048,4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  <w:lang w:eastAsia="en-US"/>
              </w:rPr>
              <w:t>1 006,1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4.1.1.</w:t>
            </w:r>
          </w:p>
        </w:tc>
        <w:tc>
          <w:tcPr>
            <w:tcW w:w="3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Совершенствование форм взаимодействия с общественными объединениями и спортивными организациями, органами местного самоуправления 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Управление ФКиС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4.1.2.</w:t>
            </w:r>
          </w:p>
        </w:tc>
        <w:tc>
          <w:tcPr>
            <w:tcW w:w="3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2018-2020 г.г.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Управление ФКиС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Всего, в т.ч.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6 003,9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2 048,4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1 006,1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6 003,9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2 048,4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1 006,1</w:t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732" w:hRule="atLeast"/>
        </w:trPr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lineRule="auto" w:line="36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963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>
      <w:pPr>
        <w:pStyle w:val="Normal"/>
        <w:ind w:left="963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 городского округа город Выкса Нижегородской области</w:t>
      </w:r>
    </w:p>
    <w:p>
      <w:pPr>
        <w:pStyle w:val="Normal"/>
        <w:ind w:left="9639" w:hanging="0"/>
        <w:jc w:val="center"/>
        <w:rPr>
          <w:sz w:val="28"/>
          <w:szCs w:val="28"/>
        </w:rPr>
      </w:pPr>
      <w:r>
        <w:rPr>
          <w:sz w:val="28"/>
          <w:szCs w:val="28"/>
        </w:rPr>
        <w:t>от _________№_______</w:t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2.8.Обоснование объема финансовых ресурсов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11970" w:leader="none"/>
        </w:tabs>
        <w:ind w:hanging="0"/>
        <w:outlineLvl w:val="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11970" w:leader="none"/>
        </w:tabs>
        <w:ind w:hanging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Таблица 4.</w:t>
      </w:r>
      <w:r>
        <w:rPr>
          <w:rFonts w:cs="Times New Roman" w:ascii="Times New Roman" w:hAnsi="Times New Roman"/>
          <w:sz w:val="28"/>
          <w:szCs w:val="28"/>
        </w:rPr>
        <w:t>Ресурсное обеспечение реализации Муниципальной программы за счет средств местного бюджета</w:t>
      </w:r>
    </w:p>
    <w:tbl>
      <w:tblPr>
        <w:tblW w:w="15026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1984"/>
        <w:gridCol w:w="2693"/>
        <w:gridCol w:w="5247"/>
        <w:gridCol w:w="1985"/>
        <w:gridCol w:w="1416"/>
        <w:gridCol w:w="1700"/>
      </w:tblGrid>
      <w:tr>
        <w:trPr>
          <w:trHeight w:val="474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Оценка расходов, тыс.руб.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Муниципальный заказчик-координатор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87 486,2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left="-74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162 466,9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158 911,5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заказчик-координатор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44 760,6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360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117 969,3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106 886,3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Подпрограмма 2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заказчик-координатор  управление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/>
              <w:t>399,2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/>
              <w:t>36 721,7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42 050,0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51 019,1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«Обеспечение реализации муниципальной программы»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highlight w:val="yellow"/>
                <w:lang w:eastAsia="en-US"/>
              </w:rPr>
            </w:pPr>
            <w:r>
              <w:rPr/>
              <w:t>6 003,9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2 048,4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1006,1</w:t>
            </w:r>
          </w:p>
        </w:tc>
      </w:tr>
    </w:tbl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ConsPlusNormal"/>
        <w:numPr>
          <w:ilvl w:val="0"/>
          <w:numId w:val="0"/>
        </w:numPr>
        <w:ind w:hanging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5.Прогнозная оценка расходов на реализацию муниципальной программы за счет всех источников</w:t>
      </w:r>
    </w:p>
    <w:tbl>
      <w:tblPr>
        <w:tblW w:w="15026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1984"/>
        <w:gridCol w:w="2693"/>
        <w:gridCol w:w="5247"/>
        <w:gridCol w:w="1985"/>
        <w:gridCol w:w="1416"/>
        <w:gridCol w:w="1700"/>
      </w:tblGrid>
      <w:tr>
        <w:trPr>
          <w:trHeight w:val="474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Оценка расходов, тыс.руб.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87 697,4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164 481,5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158 911,5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38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87 486,2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162 466,9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158 911,5</w:t>
            </w:r>
          </w:p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385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b/>
                <w:b/>
                <w:color w:val="215868" w:themeColor="accent5" w:themeShade="80"/>
              </w:rPr>
            </w:pPr>
            <w:r>
              <w:rPr/>
              <w:t>211,2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2 014,6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color w:val="215868" w:themeColor="accent5" w:themeShade="80"/>
                <w:lang w:eastAsia="en-US"/>
              </w:rPr>
            </w:pPr>
            <w:r>
              <w:rPr>
                <w:rFonts w:eastAsia="Calibri" w:eastAsiaTheme="minorHAnsi"/>
                <w:color w:val="215868" w:themeColor="accent5" w:themeShade="80"/>
                <w:lang w:eastAsia="en-US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3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>
          <w:trHeight w:val="409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395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44 947,6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4"/>
                <w:szCs w:val="24"/>
              </w:rPr>
              <w:t>117 969,3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106 886,3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407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44 760,6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4"/>
                <w:szCs w:val="24"/>
              </w:rPr>
              <w:t>117 969,3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106 886,3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412"/>
            <w:bookmarkEnd w:id="6"/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  <w:t>187,0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417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422"/>
            <w:bookmarkEnd w:id="8"/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lang w:eastAsia="en-US"/>
              </w:rPr>
            </w:pPr>
            <w:r>
              <w:rPr>
                <w:b/>
              </w:rPr>
              <w:t>44 947,6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lang w:eastAsia="en-US"/>
              </w:rPr>
              <w:t>117 969,3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106 886,3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434"/>
            <w:bookmarkEnd w:id="9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eastAsia="en-US"/>
              </w:rPr>
            </w:pPr>
            <w:r>
              <w:rPr/>
              <w:t>44 760,6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lang w:eastAsia="en-US"/>
              </w:rPr>
              <w:t>117 969,3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106 886,3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1439"/>
            <w:bookmarkEnd w:id="10"/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187,0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1444"/>
            <w:bookmarkEnd w:id="11"/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1449"/>
            <w:bookmarkEnd w:id="12"/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Подпрограмма 2 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1 996,0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399,2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1 596,8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2.2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Обеспечение материального стимулирования ведущих Выксунских  спортсменов и их тренеров (Положение о единовременных премиях за спортивные достижения по итогам года)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2.3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федеральный проект «Спорт-норма жизни»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1996,0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399,2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1 596,8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000000"/>
              </w:rPr>
              <w:t>36 745,9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42 467,8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FF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51 019,1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36 721,7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42 050,0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51 019,1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color w:val="FF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color w:val="000000"/>
              </w:rPr>
              <w:t>417,8 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8"/>
                <w:szCs w:val="28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8"/>
                <w:szCs w:val="28"/>
                <w:lang w:eastAsia="en-US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3.1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  <w:t>36 745,9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42 467,8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51 019,1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36 721,7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42 050,0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51 019,1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24,2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417,8 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Подпрограмма 4 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  <w:t>6 003,9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>2 048,4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4"/>
                <w:szCs w:val="24"/>
                <w:lang w:eastAsia="en-US"/>
              </w:rPr>
              <w:t>1 006,1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6 003,9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>2 048,4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  <w:t>1 006,1</w:t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4.1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  <w:t>6 003,9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>2 048,4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4"/>
                <w:szCs w:val="24"/>
                <w:lang w:eastAsia="en-US"/>
              </w:rPr>
              <w:t>1 006,1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6 003,9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>2 048,4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eastAsia="en-US"/>
              </w:rPr>
              <w:t>1 006,1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0,0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/>
        <w:t xml:space="preserve"> </w:t>
      </w:r>
    </w:p>
    <w:p>
      <w:pPr>
        <w:pStyle w:val="Normal"/>
        <w:spacing w:lineRule="auto" w:line="360"/>
        <w:rPr>
          <w:sz w:val="28"/>
        </w:rPr>
      </w:pPr>
      <w:r>
        <w:rPr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7b8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167b8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167b8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semiHidden/>
    <w:unhideWhenUsed/>
    <w:qFormat/>
    <w:rsid w:val="00167b88"/>
    <w:pPr>
      <w:keepNext w:val="true"/>
      <w:ind w:left="-108" w:right="-103" w:hanging="0"/>
      <w:jc w:val="center"/>
      <w:outlineLvl w:val="2"/>
    </w:pPr>
    <w:rPr>
      <w:rFonts w:ascii="Arial" w:hAnsi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67b8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1" w:customStyle="1">
    <w:name w:val="Основной текст с отступом 2 Знак1"/>
    <w:basedOn w:val="DefaultParagraphFont"/>
    <w:link w:val="20"/>
    <w:uiPriority w:val="9"/>
    <w:semiHidden/>
    <w:qFormat/>
    <w:rsid w:val="00167b8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31" w:customStyle="1">
    <w:name w:val="Основной текст 3 Знак1"/>
    <w:basedOn w:val="DefaultParagraphFont"/>
    <w:link w:val="30"/>
    <w:semiHidden/>
    <w:qFormat/>
    <w:rsid w:val="00167b88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0"/>
    <w:semiHidden/>
    <w:qFormat/>
    <w:rsid w:val="00167b88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67b8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67b8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азвание Знак"/>
    <w:basedOn w:val="DefaultParagraphFont"/>
    <w:uiPriority w:val="99"/>
    <w:qFormat/>
    <w:rsid w:val="00167b8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167b8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2" w:customStyle="1">
    <w:name w:val="Основной текст 3 Знак"/>
    <w:basedOn w:val="DefaultParagraphFont"/>
    <w:link w:val="32"/>
    <w:uiPriority w:val="99"/>
    <w:semiHidden/>
    <w:qFormat/>
    <w:rsid w:val="00167b8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с отступом 2 Знак"/>
    <w:basedOn w:val="DefaultParagraphFont"/>
    <w:link w:val="22"/>
    <w:uiPriority w:val="99"/>
    <w:semiHidden/>
    <w:qFormat/>
    <w:rsid w:val="00167b8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167b88"/>
    <w:rPr>
      <w:rFonts w:ascii="Tahoma" w:hAnsi="Tahoma" w:eastAsia="Times New Roman" w:cs="Tahom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uiPriority w:val="99"/>
    <w:semiHidden/>
    <w:unhideWhenUsed/>
    <w:rsid w:val="00167b88"/>
    <w:pPr>
      <w:spacing w:before="0" w:after="12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HTML"/>
    <w:semiHidden/>
    <w:unhideWhenUsed/>
    <w:qFormat/>
    <w:rsid w:val="00167b88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167b8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uiPriority w:val="99"/>
    <w:unhideWhenUsed/>
    <w:rsid w:val="00167b8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Title"/>
    <w:basedOn w:val="Normal"/>
    <w:uiPriority w:val="99"/>
    <w:qFormat/>
    <w:rsid w:val="00167b88"/>
    <w:pPr>
      <w:jc w:val="center"/>
    </w:pPr>
    <w:rPr>
      <w:b/>
      <w:bCs/>
    </w:rPr>
  </w:style>
  <w:style w:type="paragraph" w:styleId="BodyText3">
    <w:name w:val="Body Text 3"/>
    <w:basedOn w:val="Normal"/>
    <w:link w:val="31"/>
    <w:uiPriority w:val="99"/>
    <w:semiHidden/>
    <w:unhideWhenUsed/>
    <w:qFormat/>
    <w:rsid w:val="00167b88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21"/>
    <w:uiPriority w:val="99"/>
    <w:semiHidden/>
    <w:unhideWhenUsed/>
    <w:qFormat/>
    <w:rsid w:val="00167b88"/>
    <w:pPr>
      <w:spacing w:lineRule="auto" w:line="480" w:before="0" w:after="120"/>
      <w:ind w:left="283" w:hanging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167b88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2330aa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Cell" w:customStyle="1">
    <w:name w:val="ConsPlusCell"/>
    <w:qFormat/>
    <w:rsid w:val="002330aa"/>
    <w:pPr>
      <w:widowControl w:val="fals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4"/>
      <w:szCs w:val="22"/>
      <w:lang w:eastAsia="ru-RU" w:val="ru-RU" w:bidi="ar-SA"/>
    </w:rPr>
  </w:style>
  <w:style w:type="paragraph" w:styleId="NoSpacing">
    <w:name w:val="No Spacing"/>
    <w:uiPriority w:val="1"/>
    <w:qFormat/>
    <w:rsid w:val="007078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7078f7"/>
    <w:pPr>
      <w:spacing w:before="0" w:after="0"/>
      <w:ind w:left="720" w:hanging="0"/>
      <w:contextualSpacing/>
    </w:pPr>
    <w:rPr/>
  </w:style>
  <w:style w:type="paragraph" w:styleId="Style25" w:customStyle="1">
    <w:name w:val="Содержимое таблицы"/>
    <w:basedOn w:val="Normal"/>
    <w:qFormat/>
    <w:pPr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154F-C3BE-4386-B12F-1B17EA54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Application>LibreOffice/6.4.0.3$Windows_X86_64 LibreOffice_project/b0a288ab3d2d4774cb44b62f04d5d28733ac6df8</Application>
  <Pages>20</Pages>
  <Words>2359</Words>
  <Characters>15012</Characters>
  <CharactersWithSpaces>16816</CharactersWithSpaces>
  <Paragraphs>895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2017-02-26T09:11:00Z</dcterms:created>
  <dc:creator>user</dc:creator>
  <dc:description/>
  <dc:language>ru-RU</dc:language>
  <cp:lastModifiedBy/>
  <cp:lastPrinted>2020-04-09T11:45:00Z</cp:lastPrinted>
  <dcterms:modified xsi:type="dcterms:W3CDTF">2020-05-12T15:39:46Z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