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CF" w:rsidRPr="00EC36CF" w:rsidRDefault="008D33B9" w:rsidP="00EC36CF">
      <w:pPr>
        <w:tabs>
          <w:tab w:val="left" w:pos="1284"/>
        </w:tabs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6CF" w:rsidRPr="00EC36CF" w:rsidRDefault="00EC36CF" w:rsidP="009502B1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АДМИНИСТРАЦИЯ  ГОРОДСКОГО ОКРУГА 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 НИЖЕГОРОДСКОЙ ОБЛАСТИ</w:t>
      </w:r>
    </w:p>
    <w:p w:rsidR="00EC36CF" w:rsidRDefault="00EC36CF" w:rsidP="00CF21BA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  <w:t>П О С Т А Н О В Л Е Н И Е</w:t>
      </w:r>
    </w:p>
    <w:p w:rsidR="00EC36CF" w:rsidRPr="001D7C92" w:rsidRDefault="001D7C92" w:rsidP="00EC36CF">
      <w:pP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13.10.2017</w:t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9502B1">
        <w:rPr>
          <w:rFonts w:eastAsiaTheme="minorEastAsia" w:cs="Times New Roman"/>
          <w:b/>
          <w:bCs/>
          <w:lang w:eastAsia="ru-RU"/>
        </w:rPr>
        <w:tab/>
      </w:r>
      <w:r w:rsidR="009502B1">
        <w:rPr>
          <w:rFonts w:eastAsiaTheme="minorEastAsia" w:cs="Times New Roman"/>
          <w:b/>
          <w:bCs/>
          <w:lang w:eastAsia="ru-RU"/>
        </w:rPr>
        <w:tab/>
      </w:r>
      <w:r w:rsidR="009502B1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Pr="001D7C9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3440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┌Об утверждении административного┐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 предоставления  муниципальной услуги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Реализация дополнительных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предпрофессиональных программ</w:t>
      </w:r>
      <w:r w:rsidR="00CF2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физической культуры</w:t>
      </w:r>
      <w:r w:rsidR="008F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спорта</w:t>
      </w: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F6D7B" w:rsidRPr="00ED38B9" w:rsidRDefault="008F6D7B" w:rsidP="008F6D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8F6D7B" w:rsidRDefault="00F35246" w:rsidP="00F35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D7B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прилагаемый административный регламент </w:t>
      </w:r>
      <w:r w:rsidR="008F6D7B"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 услуги «</w:t>
      </w:r>
      <w:r w:rsidR="008F6D7B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дополнительных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</w:t>
      </w:r>
      <w:r w:rsidR="008F6D7B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="008F6D7B"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780277" w:rsidRPr="00F35246" w:rsidRDefault="00780277" w:rsidP="0078027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5246">
        <w:rPr>
          <w:sz w:val="28"/>
          <w:szCs w:val="28"/>
        </w:rPr>
        <w:t xml:space="preserve">. </w:t>
      </w:r>
      <w:r w:rsidR="00B16108">
        <w:rPr>
          <w:sz w:val="28"/>
          <w:szCs w:val="28"/>
        </w:rPr>
        <w:t>Отменить</w:t>
      </w:r>
      <w:r w:rsidRPr="00F35246">
        <w:rPr>
          <w:sz w:val="28"/>
          <w:szCs w:val="28"/>
        </w:rPr>
        <w:t xml:space="preserve"> постановление администрации городского округа город Выкса Нижегородской области от 31.03.2016 № 1070 </w:t>
      </w:r>
      <w:r>
        <w:rPr>
          <w:sz w:val="28"/>
          <w:szCs w:val="28"/>
        </w:rPr>
        <w:t>«</w:t>
      </w:r>
      <w:r w:rsidRPr="00F35246">
        <w:rPr>
          <w:sz w:val="28"/>
          <w:szCs w:val="28"/>
        </w:rPr>
        <w:t>Об утверждении административного регламента  предоставления  муниципальной услуги</w:t>
      </w:r>
      <w:r>
        <w:rPr>
          <w:sz w:val="28"/>
          <w:szCs w:val="28"/>
        </w:rPr>
        <w:t xml:space="preserve"> </w:t>
      </w:r>
      <w:r w:rsidRPr="00F35246">
        <w:rPr>
          <w:sz w:val="28"/>
          <w:szCs w:val="28"/>
        </w:rPr>
        <w:t>« Реализация дополнительных общеобразовательных предпрофессиональных программ»</w:t>
      </w:r>
      <w:r>
        <w:rPr>
          <w:sz w:val="28"/>
          <w:szCs w:val="28"/>
        </w:rPr>
        <w:t>.</w:t>
      </w:r>
    </w:p>
    <w:p w:rsidR="008F6D7B" w:rsidRDefault="00780277" w:rsidP="00F35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6D7B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8F6D7B" w:rsidRDefault="00F35246" w:rsidP="00F352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8F6D7B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B34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6D7B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городского округа город Выкса О.Ю. </w:t>
      </w:r>
      <w:proofErr w:type="spellStart"/>
      <w:r w:rsidR="008F6D7B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Габдрахимову</w:t>
      </w:r>
      <w:proofErr w:type="spellEnd"/>
      <w:r w:rsidR="008F6D7B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02B1" w:rsidRDefault="00EC36CF" w:rsidP="009502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лава</w:t>
      </w:r>
      <w:r w:rsidR="008F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местного самоуправления</w:t>
      </w:r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В.В.Кочетков</w:t>
      </w:r>
      <w:proofErr w:type="spellEnd"/>
      <w:r w:rsidR="009502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02B1" w:rsidRDefault="009502B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EC36CF" w:rsidRPr="00EC36CF" w:rsidRDefault="009502B1" w:rsidP="00950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F21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EC36CF" w:rsidRPr="00EC36CF" w:rsidRDefault="009502B1" w:rsidP="00950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C36CF" w:rsidRPr="00EC36CF" w:rsidRDefault="009502B1" w:rsidP="00950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EC36CF" w:rsidRPr="00EC36CF" w:rsidRDefault="009502B1" w:rsidP="00950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C36CF" w:rsidRPr="00EC36CF" w:rsidRDefault="009502B1" w:rsidP="00950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 № ________</w:t>
      </w:r>
    </w:p>
    <w:p w:rsidR="00EC36CF" w:rsidRPr="00EC36CF" w:rsidRDefault="00EC36CF" w:rsidP="009502B1">
      <w:pPr>
        <w:autoSpaceDE w:val="0"/>
        <w:autoSpaceDN w:val="0"/>
        <w:adjustRightInd w:val="0"/>
        <w:contextualSpacing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 муниципальной услуги</w:t>
      </w:r>
    </w:p>
    <w:p w:rsidR="007912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«Реализация дополнительных предпрофессиональных программ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области физической культуры и спорта</w:t>
      </w:r>
      <w:r w:rsidR="00EC36CF"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ind w:right="-55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9502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1.1. Предмет регулирования регламента.</w:t>
      </w:r>
    </w:p>
    <w:p w:rsidR="00EC36CF" w:rsidRPr="00EC36CF" w:rsidRDefault="00EC36CF" w:rsidP="0095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по предоставлению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79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административный регламент) разработан в целях исполнения муниципальной услуги для участников отношений, возникающих при предоставлении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79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 спорта</w:t>
      </w: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предпрофессиональных  программ</w:t>
      </w:r>
      <w:r w:rsidRPr="00EC36CF">
        <w:rPr>
          <w:rFonts w:eastAsiaTheme="minorEastAsia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видам спорта приведен в  приложении № 3.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целях исполнения настоящего  административного регламента используются следующие понятия: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C36C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заявитель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 получатель муниципальной услуги, заинтересованный в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C36C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образовательная предпрофессиональная программа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программа, направленная на отбор одаренных детей, создание условий для их физического развития, получение ими начальных знаний, умений, навыков в области физической культуры и спорта.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1.2. Исполнитель муниципальной услуги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Исполнителями муниципальной услуги являются: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 учреждение дополнительного образования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-Муниципальное бюджетное  учреждение дополнительного образования    «Детско-юношеская спортивная школа «Спартак».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1.3. Круг заявителей.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Заявителями являются физические лица, заинтересованные в предоставлении муниципальной услуги.</w:t>
      </w:r>
    </w:p>
    <w:p w:rsidR="00EC36CF" w:rsidRPr="00EC36CF" w:rsidRDefault="009502B1" w:rsidP="009502B1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EC36CF"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 Муниципальное  бюджетное учреждение дополнительного образования 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  (далее –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Порядок приема определяется настоящим административным регламентом , Уставом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 и Уставом ДЮСШ «Спартак».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1.4. Требования к порядку информирования о предоставлении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1.4.1. Информация, предоставляемая заинтересованным лицам о муниципальной услуге, является открытой и доступной.</w:t>
      </w:r>
    </w:p>
    <w:p w:rsidR="00EC36CF" w:rsidRPr="00EC36CF" w:rsidRDefault="00EC36CF" w:rsidP="009502B1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Информация о месте нахождения и графике работы управления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физической культуры и спорта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607060, Нижегородская область, город Выкса,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ул.Красная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площадь, 29.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График работы управления физической культуры и спорта:</w:t>
      </w:r>
    </w:p>
    <w:p w:rsidR="008F6D7B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 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Информация о месте нахождения и графике работы учреждений, предоставляющих муниципальную услугу: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 учреждение дополнительного образования  «Детско-юношеская спортивная школа «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Местонахождение: 607061, Нижегородская область, город Выкса,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ул.Красные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Зори, 30/1.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График работы  администрации ДЮСШ «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 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Справочные телефоны: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8 (831 77) 6-08-77,   3-55-33.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Факс: 8 (831 77) 6-08-77.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 учреждение дополнительного образования  «Детско-юношеская спортивная школа «Спартак».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Местонахождение: 607033,Нижегородская область,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р.п.Досчатое,мкр.Приокский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 дом 14 «а».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График работы  администрации ДЮСШ «Спартак»: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воскресенье.. 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Справочные телефоны: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8 (831 77) 4-87-40.</w:t>
      </w:r>
    </w:p>
    <w:p w:rsidR="008F6D7B" w:rsidRPr="00ED38B9" w:rsidRDefault="008F6D7B" w:rsidP="009044C5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Факс: 8 (831 77) 4-87-40.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1.4.2.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="008F6D7B" w:rsidRPr="008F6D7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http://okrug-wyksa.ru/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Адрес электронной почты:  </w:t>
      </w:r>
      <w:hyperlink r:id="rId8" w:history="1"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official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hyperlink r:id="rId9" w:history="1"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vyksunets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spartak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oka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@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1.4.3. Информирование о предоставлении муниципальной услуги осуществляется по следующим направлениям: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местонахождение, график работы и справочны</w:t>
      </w:r>
      <w:r w:rsidR="008F6D7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телефоны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», ДЮСШ «Спартак» (далее – учреждений);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адрес официального сайта администрации городского округа город Выкса в сети Интернет, адрес электронной почты администрации;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порядок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перечень документов, необходимых для исполнения муниципальной функции, комплектности (достаточности) представленных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время приема и выдачи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сроки исполнения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-порядок обжалования действий (бездействия) и решений, осуществляемых и принимаемых в ходе исполнения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актуальность;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своевременность;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четкость в изложении материала;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полнота консультирования;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- наглядность форм подачи материала;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удобство и доступность.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Время получения ответа при индивидуальном устном консультировании не должно превышать 15 минут.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1.4.4. Основания для предоставления муниципальной услуги:</w:t>
      </w:r>
    </w:p>
    <w:p w:rsidR="009044C5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1.4.5. Информирование заявителей о предоставлении муниципальной услуги осуществляется в форме: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непосредственно  в управлении, учреждениях;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 использованием средств телефонной связи, почты.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1.4.6. Требования к форме и характеру взаимодействия сотрудников управления и учреждений с заявителями: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1.4.7. На информационных стендах в учреждениях  размещаются следующие информационные материалы: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сведения о перечне предоставляемых  муниципальных услуг;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блок-схема, наглядно отображающая последовательность прохождения всех административных процедур (приложение № 2);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перечень документов, которые заявитель должен представить для оказания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образцы заполнения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почтовый адрес, номера телефонов и факса, график работы, адрес электронной почты управления и учреждений;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перечень оснований для отказа в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административный регламент;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необходимая оперативная информация о предоставлении муниципальной услуги.</w:t>
      </w:r>
    </w:p>
    <w:p w:rsid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EC36CF" w:rsidRPr="00EC36CF" w:rsidRDefault="009044C5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УСЛУГИ.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E47A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2.2. Описание результата предоставления муниципальной услуги.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Конечным результатом предоставления муниципальной 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освоение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 предпрофессиональных программ</w:t>
      </w:r>
      <w:r w:rsidR="00E47A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максимальная реализация духовных и физических возможностей;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достижение определенного спортивного результата;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2.3. Сроки предоставления муниципальной услуги.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и ДЮСШ «Спартак» предоставляют муниципальные услуги в виде реализации дополнительных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предпрофессиональных программ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круглогодично и ежегодно в соответствии с программами культивируемых видов спорта.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Полный срок предоставления услуги  в зависимости от вида спорта – 10-11 лет.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этапам подготовки: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начальный этап - 2-3 года;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тренировочный этап  (этап спортивной специализации ) - 5 лет;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этап</w:t>
      </w:r>
      <w:r w:rsidR="009044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совершенствования  спортивного мастерства– 3 года.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2.4. Перечень нормативных правовых актов, регулирующих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отношения, возникающие в связи с предоставлением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E47A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на территории городского округа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г.Выкса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ДЮСШ «Спартак» осуществляют в соответствии с законодательством Российской Федерации: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Федеральным законом Российской Федерации</w:t>
      </w:r>
      <w:r w:rsidRPr="00EC36CF">
        <w:rPr>
          <w:rFonts w:ascii="Times New Roman" w:eastAsiaTheme="minorEastAsia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 xml:space="preserve">от 27.07.2010 № 210-ФЗ </w:t>
      </w:r>
      <w:r w:rsidRPr="00EC36CF">
        <w:rPr>
          <w:rFonts w:ascii="Times New Roman" w:eastAsiaTheme="minorEastAsia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EC36CF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>Об организации предоставления государственных и муниципальных услуг»;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Федеральным законом Российской Федерации от 4 декабря 2007 г. №329-ФЗ «О физической культуре и спорте в Российской Федерации»;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Федеральным  законом Российской Федерации от 29.12.2012 г. № 273-ФЗ «Об образовании в Российской Федерации»;</w:t>
      </w:r>
    </w:p>
    <w:p w:rsid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E47A16" w:rsidRPr="00EC36CF" w:rsidRDefault="00E47A16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РФ от 12.09.2013 г. № 730 «Об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предпрофесиональных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программ в области физической культуры и спорта и к срокам обучения по этим программам»;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Бюджетным кодексом Российской Федерации от 31 июля 1998 г. № 145-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ФЗ с изменениями;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Уставами  Муниципальных бюджетных  учреждений дополнительного образования 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 «Детско-юношеская спортивная школа «Спартак».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2.5. Исчерпывающий перечень документов, необходимых 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обязательных в соответствии  с нормативным актом для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Документы и информация, которые заявитель должен представить самостоятельно: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личное заявление, в котором указываются фамилия, имя,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копия свидетельства о рождении поступающего или паспорта (при наличии);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справка с предыдущего места занятий об этапе подготовки по виду спорта (при наличии);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зачетная классификационная книжка спортсмена (при наличии).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2.6. Перечень оснований для отказа в приеме документов,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Основанием для отказа в приеме документов является несоответствие представляемых  документов по форме или содержанию утвержденным образцам.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2.7. Перечень оснований для приостановления или отказа в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Основаниями для приостановления или отказа в предоставлении муниципальной услуги 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2.7.1. предоставление неполного пакета документов, необходимых для предоставления муниципальной услуги;  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2.7.2. личное заявление учащегося, его родителя (законного представителя);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2.7.3. медицинское заключение о состоянии здоровья учащегося, препятствующее его дальнейшему обучению;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2.7.4. завершение обучения;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2.7.5. несоответствие ребенка или подростка нормативам физического развития для данного вида спорта;</w:t>
      </w:r>
    </w:p>
    <w:p w:rsidR="00EC36CF" w:rsidRPr="00EC36CF" w:rsidRDefault="009044C5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.7.6. грубое нарушение правил внутреннего распорядка ДЮСШ, Устава ДЮСШ;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2.7.7. нарушение спортивной этики;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2.7.8. неудовлетворительные результаты промежуточной аттестации;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2.7.9.  установление применения учащимися допинговых средств и (или) методов, запрещенных к использованию в спорте;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2.7.10.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ий спортивной секции;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2.7.11.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отсутствие специалистов, по  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проведению учебно-тренировочных занятий;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2.7.12. ликвидация ДЮСШ.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2.8. Перечень услуг, которые являются необходимыми</w:t>
      </w:r>
    </w:p>
    <w:p w:rsidR="00EC36CF" w:rsidRPr="00EC36CF" w:rsidRDefault="00EC36CF" w:rsidP="009044C5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 обязательными для предоставления муниципальной услуги.</w:t>
      </w:r>
    </w:p>
    <w:p w:rsidR="00EC36CF" w:rsidRPr="00EC36CF" w:rsidRDefault="00EC36CF" w:rsidP="009044C5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2.9. Порядок, размер и основания взимания государственной пошлины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или иной платы, взимаемой за предоставление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Предоставление муниципальной услуги осуществляется на бесплатной основе.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2.10. Максимальный срок ожидания  при подаче запроса о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 муниципальной услуги и при получении результата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EC36CF" w:rsidRPr="00EC36CF" w:rsidRDefault="00EB3E34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.10.1.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5 рабочих дней со дня получения  обращения.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2.11. Срок и порядок регистрации запроса заявителя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 предоставлении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2.11.1.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2.11.2.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2.11.3. Руководитель, либо лицо, исполняющее его обязанности, поручает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2.11.4. Должностное лицо, ответственное за предоставление муниципальной услуги рассматривает документы в течение 5-и дней со дня их подачи.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2.12. Требования к помещениям, в которых предоставляется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муниципальная услуга.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2.12.1. Центральный вход в здание учреждений, предоставляющих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системой оповещения о возникновении чрезвычайной ситуации.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2.12.2.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2.12.3.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2.12.4.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2.12.5.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целью оценки доступности и качества муниципальной услуги используются следующие индикаторы и показатели: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получить консультацию в день обращения;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обращения по предварительной записи;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возможность получить полную, актуальную и достоверную информацию о порядке предоставления муниципальной услуги, в том числе в электронной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форме через официальный сайт администрации городского округа город Выкса;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14662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. Иные требования к предоставлению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предоставлении учреждениями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ДЮСШ «Спартак»)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 СОСТАВ, ПОСЛЕДОВАТЕЛЬНОСТЬ И СРОКИ ВЫПОЛНЕНИЯАДМИНИСТРАТИВНЫХ ПРОЦЕДУР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3.1. Исчерпывающий перечень административных процедур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по исполнению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3.1.1. Предоставление муниципальной услуги  включает в себя следующие административные процедуры: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рассмотрение, экспертиза документов о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3.1.2. Принятие решения о предоставлении  муниципальной услуги осуществляется учреждением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, ДЮСШ «Спартак) на основании предоставленных  заявителем документов.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3.1.4. По результатам содержательной проверки предоставленных документов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должностное лицо осуществляет одно из следующих действий: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6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готовит приказ о предоставлении 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3.2. Прием и регистрация заявления.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ДЮСШ «Спартак)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или ДЮСШ «Спартак») для предоставления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прием документов, переводит их на бумажный носитель и направляет их в 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 или ДЮСШ «Спартак»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не более 15 минут).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3.3. Рассмотрение заявлений и принятие решения о</w:t>
      </w:r>
    </w:p>
    <w:p w:rsidR="00EC36CF" w:rsidRPr="00EC36CF" w:rsidRDefault="00EB3E34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предоставлении </w:t>
      </w:r>
      <w:r w:rsidR="00EC36CF"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 либо  об отказе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предоставлении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зарегистрированное в  учреждении, предоставляющем услугу, заявление с прилагаемыми документами.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Ответственное за исполнение данного административного действия  лицо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 ФОРМЫ КОНТРОЛЯ ЗА ИСПОЛНЕНИЕМ НАСТОЯЩЕГО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АДМИНИСТРАТИВНОГО РЕГЛАМЕНТА.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4.1. Порядок осуществления текущего контроля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за соблюдением и исполнением должностными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лицами положений административного регламента.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4.1.1.  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Ответственность сотрудников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закрепляется в их должностных инструкциях.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4.1.3. Учреждения, предоставляющие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Pr="00EC36CF">
        <w:rPr>
          <w:rFonts w:eastAsiaTheme="minorEastAsia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4.2. Порядок и периодичность осуществления плановых и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внеплановых проверок  полноты и качества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муниципальных услуг.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4.2.1. Проверки полноты и качества предоставления муниципальной услуги могут быть плановыми и внеплановыми.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4.2.2. Плановые проверки  проводятся в соответствии с утвержденным главой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  планом работы администрации округа.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общеобразовательных предпрофессиональных программ</w:t>
      </w:r>
      <w:r w:rsidR="007C1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4.3. Ответственность должностных лиц за решения и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действия (бездействие), принимаемые (осуществляемые) ими в ходе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х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привлекаются к ответственности в соответствии с законодательством Российской Федерации.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4.4. Положения, характеризующие требования к порядку и формам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контроля </w:t>
      </w:r>
      <w:r w:rsidR="007C169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за  предоставлением </w:t>
      </w:r>
      <w:r w:rsidR="007C169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услуги, в том числе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 стороны граждан, их объединений и организаций.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5.1. Информация для заявителя о его праве на досудебное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(внесудебное)  обжалование действий (бездействия) 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решений, принятых (осуществляемых)   в ходе предоставления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Действия (бездействие) должностных лиц, осуществляемые (принимаемые) в ходе предоставления муниципальной услуги, могут быть обжалованы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5.2. Предмет досудебного (внесудебного) обжалования.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принятое или осуществленное им в ходе предоставления муниципальной услуги.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5.2.2.  Жалоба на действия (бездействие) и решения, принятые сотрудниками учреждения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или ДЮСШ «Спартак»)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по адресу 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 телефону :  8 (831 77) 3-41-32;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 факсу :    8 (831 77) 3-24-11;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по электронной почте:   </w:t>
      </w:r>
      <w:hyperlink r:id="rId10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на официальный сайт администрации округа : </w:t>
      </w:r>
      <w:r w:rsidR="00372A77" w:rsidRP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http://okrug-wyksa.ru/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на единый  интернет-портал государственных и муниципальных услуг (функций)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nnov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5.2.3. Жалоба должна содержать: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наименование органа, представляющего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 округа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Прием заявителей главой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округа проводится по предварительной записи, которая осуществляется в приемной главы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372A77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округа лично и по телефону 8 (831 77) 3-85-53.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личном приеме заявитель предъявляет документ, удостоверяющий его личность.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Жалоба может быть подана по электронной почте по адресу:   </w:t>
      </w:r>
      <w:hyperlink r:id="rId11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5.3. Исчерпывающий перечень оснований для приостановления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рассмотрения жалобы (претензии) и случаев, в которых ответ</w:t>
      </w:r>
    </w:p>
    <w:p w:rsidR="00EC36CF" w:rsidRPr="00EC36CF" w:rsidRDefault="00EC36CF" w:rsidP="00EB3E3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на жалобу (претензию ) не дается.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указанной форме, сообщается о недопустимости злоупотребления правом.</w:t>
      </w:r>
    </w:p>
    <w:p w:rsidR="00EC36CF" w:rsidRPr="00EC36CF" w:rsidRDefault="00EC36CF" w:rsidP="00EB3E3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5.3.4.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5.3.5.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заявитель, направивший жалобу  (претензию) уведомляется.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5.3.6. В случае, если ответ по существу поставленного в жалобе (претензии) вопроса не может быть дан без разглашения сведений,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BD1F78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 претензию) в администрацию  городского округа город Выкса.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5.4. Основания для начала процедуры досудебного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(внесудебного) обжалования.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5.5. Органы местного самоуправления и должностные лица,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которым может быть направлена жалоба (претензия ) заявителя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досудебном (внесудебном) порядке.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5.5.1.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</w:t>
      </w:r>
      <w:r w:rsidR="00BD1F7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Телефон :  8(831 77) 3-41-32;  факс : 8(831 77) 3-24-11;      адрес электронной почты 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5.5.2. Жалоба(претензия) может быть направлена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372A77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округа по адресу: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Телефон :  8(831 77) 3-41-32;  факс : 8(831 77) 3-24-11;      адрес электронной почты : </w:t>
      </w:r>
      <w:hyperlink r:id="rId13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5.6. Сроки рассмотрения жалобы (претензии).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Жалоба, поступившая в администрацию округа, подлежит рассмотрению главой </w:t>
      </w:r>
      <w:r w:rsidR="00273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5.7. Результат досудебного (внесудебного) обжалования.</w:t>
      </w:r>
    </w:p>
    <w:p w:rsidR="00EC36CF" w:rsidRPr="00EC36CF" w:rsidRDefault="00EC36CF" w:rsidP="00825B0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5.7.1. По результатам рассмотрения жалобы, глава </w:t>
      </w:r>
      <w:r w:rsidR="00273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273129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принимает одно из следующих решений: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 в результате предоставления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5B00" w:rsidRDefault="00825B00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1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25B00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Директору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наименование учреждения</w:t>
      </w:r>
    </w:p>
    <w:p w:rsidR="00EC36CF" w:rsidRPr="00EC36CF" w:rsidRDefault="00825B00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36CF"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EC36CF" w:rsidRPr="00EC36CF" w:rsidRDefault="00EC36CF" w:rsidP="00825B00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Ф.И.О. директора</w:t>
      </w:r>
    </w:p>
    <w:p w:rsidR="00EC36CF" w:rsidRPr="00EC36CF" w:rsidRDefault="00EC36CF" w:rsidP="00825B00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Ф.И.О.родителя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(законного представителя)</w:t>
      </w: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З  А  Я  В  Л  Е  Н  И Е</w:t>
      </w:r>
    </w:p>
    <w:p w:rsidR="00EC36CF" w:rsidRPr="00EC36CF" w:rsidRDefault="00825B00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C36CF"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Прошу принять в число учащихся (название учреждения) моего ребенка  ___________________________________________________________</w:t>
      </w:r>
    </w:p>
    <w:p w:rsidR="00EC36CF" w:rsidRPr="00EC36CF" w:rsidRDefault="00EC36CF" w:rsidP="00EC36CF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(Ф.И.О. ребенка полностью)</w:t>
      </w:r>
    </w:p>
    <w:p w:rsidR="00EC36CF" w:rsidRPr="00EC36CF" w:rsidRDefault="00EC36CF" w:rsidP="00EC36CF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(число, месяц, год рождения, школа, класс)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проживающего по адресу:____________________________________________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телефон:________________________________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для занятий по </w:t>
      </w:r>
      <w:r w:rsidRPr="00EC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дополнительным  предпрофессиональным программам</w:t>
      </w: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(_________________________________)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(наименование вида спорта)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Сведения о законных представителях: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Мать 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Отец______________________________________________________________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С условиями приема и обучения, Уставом образовательного учреждения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(название учреждения)ознакомлен(а). Согласен(а) на проведение процедуры индивидуального отбора.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825B00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____________________(дата)                               _________________(подпись)</w:t>
      </w:r>
    </w:p>
    <w:p w:rsidR="00825B00" w:rsidRDefault="00825B00">
      <w:pP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825B00" w:rsidRDefault="00825B00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Блок-схема исполнения административных действий.</w: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0" t="0" r="26035" b="158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9502B1" w:rsidRPr="00214097" w:rsidRDefault="009502B1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9502B1" w:rsidRDefault="009502B1" w:rsidP="00EC36CF"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9502B1" w:rsidRPr="008B7A41" w:rsidRDefault="009502B1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- </w:t>
                            </w:r>
                            <w:r w:rsidRPr="008B7A41">
                              <w:rPr>
                                <w:rFonts w:ascii="Times New Roman" w:hAnsi="Times New Roman"/>
                              </w:rPr>
                              <w:t>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9502B1" w:rsidRPr="00214097" w:rsidRDefault="009502B1" w:rsidP="00EC36CF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отказа в приеме документов:</w:t>
                      </w:r>
                    </w:p>
                    <w:p w:rsidR="009502B1" w:rsidRPr="00214097" w:rsidRDefault="009502B1" w:rsidP="00EC36CF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отрицательное заключение медицинского учреждения;</w:t>
                      </w:r>
                    </w:p>
                    <w:p w:rsidR="009502B1" w:rsidRDefault="009502B1" w:rsidP="00EC36CF">
                      <w:r w:rsidRPr="00214097">
                        <w:rPr>
                          <w:rFonts w:ascii="Times New Roman" w:hAnsi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9502B1" w:rsidRPr="008B7A41" w:rsidRDefault="009502B1" w:rsidP="00EC36CF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- </w:t>
                      </w:r>
                      <w:r w:rsidRPr="008B7A41">
                        <w:rPr>
                          <w:rFonts w:ascii="Times New Roman" w:hAnsi="Times New Roman"/>
                        </w:rPr>
                        <w:t>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0" t="0" r="15875" b="247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9502B1" w:rsidRPr="00214097" w:rsidRDefault="009502B1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695325</wp:posOffset>
                </wp:positionV>
                <wp:extent cx="0" cy="58102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0" t="0" r="2159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9502B1" w:rsidRPr="00214097" w:rsidRDefault="009502B1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1631950</wp:posOffset>
                </wp:positionV>
                <wp:extent cx="0" cy="322580"/>
                <wp:effectExtent l="76200" t="0" r="76200" b="584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0" t="0" r="26035" b="1206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-15.6pt;margin-top:252.55pt;width:210.95pt;height:2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K997YT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9502B1" w:rsidRPr="00214097" w:rsidRDefault="009502B1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2836545</wp:posOffset>
                </wp:positionV>
                <wp:extent cx="0" cy="377190"/>
                <wp:effectExtent l="76200" t="0" r="95250" b="609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3512820</wp:posOffset>
                </wp:positionV>
                <wp:extent cx="0" cy="215265"/>
                <wp:effectExtent l="76200" t="0" r="57150" b="514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0" t="0" r="2603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-15.6pt;margin-top:293.05pt;width:210.95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B2Y498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9502B1" w:rsidRPr="00214097" w:rsidRDefault="009502B1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4229100</wp:posOffset>
                </wp:positionV>
                <wp:extent cx="0" cy="246380"/>
                <wp:effectExtent l="76200" t="0" r="5715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0" t="0" r="26035" b="1206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15.6pt;margin-top:351.9pt;width:210.95pt;height:2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">
                <v:textbox>
                  <w:txbxContent>
                    <w:p w:rsidR="009502B1" w:rsidRPr="00214097" w:rsidRDefault="009502B1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0" t="0" r="26035" b="234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7A4CA4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Освоение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дополнительных  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предпрофессиональных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-15.6pt;margin-top:407.45pt;width:210.95pt;height:6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C+v+Z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9502B1" w:rsidRPr="007A4CA4" w:rsidRDefault="009502B1" w:rsidP="00EC36C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Освоение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дополнительных  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предпрофессиональных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программ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4774565</wp:posOffset>
                </wp:positionV>
                <wp:extent cx="0" cy="409575"/>
                <wp:effectExtent l="76200" t="0" r="7620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334009</wp:posOffset>
                </wp:positionV>
                <wp:extent cx="796290" cy="0"/>
                <wp:effectExtent l="0" t="76200" r="22860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4578349</wp:posOffset>
                </wp:positionH>
                <wp:positionV relativeFrom="paragraph">
                  <wp:posOffset>1270635</wp:posOffset>
                </wp:positionV>
                <wp:extent cx="0" cy="464820"/>
                <wp:effectExtent l="76200" t="0" r="57150" b="495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0" t="0" r="26670" b="1841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завершение обучения 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нарушение спортивной этики;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ликвидация ДЮСШ;</w:t>
                            </w:r>
                          </w:p>
                          <w:p w:rsidR="009502B1" w:rsidRPr="00214097" w:rsidRDefault="009502B1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08.9pt;margin-top:136.3pt;width:263.4pt;height:42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">
                <v:textbox>
                  <w:txbxContent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отказа(прекращения в предоставлении муниципальной услуги):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завершение обучения 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невыполнение плана спортивной подготовки;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нарушение спортивной этики;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ликвидация ДЮСШ;</w:t>
                      </w:r>
                    </w:p>
                    <w:p w:rsidR="009502B1" w:rsidRPr="00214097" w:rsidRDefault="009502B1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679065" cy="1097280"/>
                <wp:effectExtent l="0" t="0" r="26035" b="266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B1" w:rsidRPr="007A4CA4" w:rsidRDefault="009502B1" w:rsidP="00EC36C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Занятия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дополнительным  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предпрофессиональны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margin-left:-15.6pt;margin-top:11.65pt;width:210.95pt;height:8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">
                <v:textbox>
                  <w:txbxContent>
                    <w:p w:rsidR="009502B1" w:rsidRPr="007A4CA4" w:rsidRDefault="009502B1" w:rsidP="00EC36C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Занятия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 дополнительным  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предпрофессиональны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программам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Е Р Е Ч Е Н Ь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дополнительных  предпрофессиональных программ</w:t>
      </w: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, реализуемых в МБУ ДО «ДЮСШ «</w:t>
      </w:r>
      <w:proofErr w:type="spellStart"/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» и МБУ ДО «ДЮСШ «Спартак»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№№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EC36CF" w:rsidRPr="00EC36CF" w:rsidTr="00CC0BA2">
        <w:tc>
          <w:tcPr>
            <w:tcW w:w="9747" w:type="dxa"/>
            <w:gridSpan w:val="3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Танцевальный спорт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Велоспорт(шоссе)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Дзюдо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Лыжные гонки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8.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Плавание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9747" w:type="dxa"/>
            <w:gridSpan w:val="3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МБУ ДО «ДЮСШ «Спартак»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ый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туризм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Тхэквондо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Хоккей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4E44C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083D72" w:rsidRDefault="00083D72">
      <w:bookmarkStart w:id="0" w:name="_GoBack"/>
      <w:bookmarkEnd w:id="0"/>
    </w:p>
    <w:sectPr w:rsidR="00083D72" w:rsidSect="005D52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6C"/>
    <w:rsid w:val="00081C23"/>
    <w:rsid w:val="00083D72"/>
    <w:rsid w:val="00146629"/>
    <w:rsid w:val="00163C34"/>
    <w:rsid w:val="001D7C92"/>
    <w:rsid w:val="00273129"/>
    <w:rsid w:val="00372A77"/>
    <w:rsid w:val="004C652B"/>
    <w:rsid w:val="004E44C5"/>
    <w:rsid w:val="005D5297"/>
    <w:rsid w:val="00700E6C"/>
    <w:rsid w:val="00780277"/>
    <w:rsid w:val="007912CF"/>
    <w:rsid w:val="007B34AF"/>
    <w:rsid w:val="007C1691"/>
    <w:rsid w:val="00825B00"/>
    <w:rsid w:val="008D33B9"/>
    <w:rsid w:val="008E5CC7"/>
    <w:rsid w:val="008F6D7B"/>
    <w:rsid w:val="009044C5"/>
    <w:rsid w:val="009119D3"/>
    <w:rsid w:val="009502B1"/>
    <w:rsid w:val="00B16108"/>
    <w:rsid w:val="00BD1F78"/>
    <w:rsid w:val="00C55F52"/>
    <w:rsid w:val="00CA68A2"/>
    <w:rsid w:val="00CC0BA2"/>
    <w:rsid w:val="00CF21BA"/>
    <w:rsid w:val="00D908EB"/>
    <w:rsid w:val="00E47A16"/>
    <w:rsid w:val="00EB3E34"/>
    <w:rsid w:val="00EC36CF"/>
    <w:rsid w:val="00F35246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C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6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6CF"/>
  </w:style>
  <w:style w:type="paragraph" w:styleId="a3">
    <w:name w:val="List Paragraph"/>
    <w:basedOn w:val="a"/>
    <w:uiPriority w:val="34"/>
    <w:qFormat/>
    <w:rsid w:val="00EC36CF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C36CF"/>
    <w:rPr>
      <w:rFonts w:cs="Times New Roman"/>
      <w:color w:val="0000FF"/>
      <w:u w:val="single"/>
    </w:rPr>
  </w:style>
  <w:style w:type="paragraph" w:customStyle="1" w:styleId="ConsPlusNormal">
    <w:name w:val="ConsPlusNormal"/>
    <w:rsid w:val="00EC36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C36C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36C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36CF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C36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C36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C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36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C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C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6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6CF"/>
  </w:style>
  <w:style w:type="paragraph" w:styleId="a3">
    <w:name w:val="List Paragraph"/>
    <w:basedOn w:val="a"/>
    <w:uiPriority w:val="34"/>
    <w:qFormat/>
    <w:rsid w:val="00EC36CF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C36CF"/>
    <w:rPr>
      <w:rFonts w:cs="Times New Roman"/>
      <w:color w:val="0000FF"/>
      <w:u w:val="single"/>
    </w:rPr>
  </w:style>
  <w:style w:type="paragraph" w:customStyle="1" w:styleId="ConsPlusNormal">
    <w:name w:val="ConsPlusNormal"/>
    <w:rsid w:val="00EC36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C36C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36C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36CF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C36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C36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C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36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13" Type="http://schemas.openxmlformats.org/officeDocument/2006/relationships/hyperlink" Target="mailto:offical@adm.vks.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offical@adm.vks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al@adm.vks.nn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al@adm.vks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yksunet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0536-D5EA-4EE1-AA2E-143A4654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23</Pages>
  <Words>6738</Words>
  <Characters>38407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Выксунец</dc:creator>
  <cp:keywords/>
  <dc:description/>
  <cp:lastModifiedBy>Admin</cp:lastModifiedBy>
  <cp:revision>23</cp:revision>
  <cp:lastPrinted>2017-10-17T07:03:00Z</cp:lastPrinted>
  <dcterms:created xsi:type="dcterms:W3CDTF">2016-07-11T08:23:00Z</dcterms:created>
  <dcterms:modified xsi:type="dcterms:W3CDTF">2017-10-19T07:41:00Z</dcterms:modified>
</cp:coreProperties>
</file>