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E4" w:rsidRDefault="00A37CE4" w:rsidP="00A37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E4" w:rsidRDefault="00F92F03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37CE4">
        <w:rPr>
          <w:rFonts w:ascii="Times New Roman" w:hAnsi="Times New Roman" w:cs="Times New Roman"/>
          <w:b/>
        </w:rPr>
        <w:t>ПОЯСНИТЕЛЬНАЯ ЗАПИСКА</w:t>
      </w: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проекту постановления администрации городского округа город Выкса Нижегородской области «Об утверждении административного регламента по предоставлению муниципальной услуги «Предоставление муниципальной поддержки в форме субсидий </w:t>
      </w:r>
      <w:proofErr w:type="spellStart"/>
      <w:r>
        <w:rPr>
          <w:rFonts w:ascii="Times New Roman" w:hAnsi="Times New Roman" w:cs="Times New Roman"/>
          <w:b/>
        </w:rPr>
        <w:t>субьектам</w:t>
      </w:r>
      <w:proofErr w:type="spellEnd"/>
      <w:r>
        <w:rPr>
          <w:rFonts w:ascii="Times New Roman" w:hAnsi="Times New Roman" w:cs="Times New Roman"/>
          <w:b/>
        </w:rPr>
        <w:t xml:space="preserve"> малого и среднего предпринимательства</w:t>
      </w:r>
      <w:r w:rsidR="002F2C0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занимающимся социально значимыми видами деятельности»</w:t>
      </w: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по проекту административного регламента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F50809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50809">
              <w:rPr>
                <w:rFonts w:ascii="Times New Roman" w:hAnsi="Times New Roman" w:cs="Times New Roman"/>
              </w:rPr>
              <w:t>Отдел инвестиций и развития предпринимательства</w:t>
            </w:r>
            <w:r>
              <w:rPr>
                <w:rFonts w:ascii="Times New Roman" w:hAnsi="Times New Roman" w:cs="Times New Roman"/>
              </w:rPr>
              <w:t xml:space="preserve"> управления экономики администрации </w:t>
            </w:r>
            <w:r w:rsidR="00632901">
              <w:rPr>
                <w:rFonts w:ascii="Times New Roman" w:hAnsi="Times New Roman" w:cs="Times New Roman"/>
              </w:rPr>
              <w:t>городского</w:t>
            </w:r>
            <w:r>
              <w:rPr>
                <w:rFonts w:ascii="Times New Roman" w:hAnsi="Times New Roman" w:cs="Times New Roman"/>
              </w:rPr>
              <w:t xml:space="preserve"> округа город Выкса</w:t>
            </w: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регулирования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2F2C0B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20466" w:rsidRPr="00C20466">
              <w:rPr>
                <w:rFonts w:ascii="Times New Roman" w:hAnsi="Times New Roman" w:cs="Times New Roman"/>
              </w:rPr>
              <w:t xml:space="preserve">егулирование отношений, возникающих между администрацией городского округа город Выкса Нижегородской </w:t>
            </w:r>
            <w:proofErr w:type="gramStart"/>
            <w:r w:rsidR="00C20466" w:rsidRPr="00C20466">
              <w:rPr>
                <w:rFonts w:ascii="Times New Roman" w:hAnsi="Times New Roman" w:cs="Times New Roman"/>
              </w:rPr>
              <w:t>области  и</w:t>
            </w:r>
            <w:proofErr w:type="gramEnd"/>
            <w:r w:rsidR="00C20466" w:rsidRPr="00C20466">
              <w:rPr>
                <w:rFonts w:ascii="Times New Roman" w:hAnsi="Times New Roman" w:cs="Times New Roman"/>
              </w:rPr>
              <w:t xml:space="preserve"> </w:t>
            </w:r>
            <w:r w:rsidR="00632901" w:rsidRPr="00C20466">
              <w:rPr>
                <w:rFonts w:ascii="Times New Roman" w:hAnsi="Times New Roman" w:cs="Times New Roman"/>
              </w:rPr>
              <w:t>субъектами</w:t>
            </w:r>
            <w:r w:rsidR="00C20466" w:rsidRPr="00C20466">
              <w:rPr>
                <w:rFonts w:ascii="Times New Roman" w:hAnsi="Times New Roman" w:cs="Times New Roman"/>
              </w:rPr>
              <w:t xml:space="preserve"> малого и среднего предпринимательства при предоставлении муниципальной услуги</w:t>
            </w:r>
            <w:r w:rsidR="00C20466">
              <w:rPr>
                <w:rFonts w:ascii="Times New Roman" w:hAnsi="Times New Roman" w:cs="Times New Roman"/>
              </w:rPr>
              <w:t>.</w:t>
            </w:r>
          </w:p>
          <w:p w:rsidR="00A37CE4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Действие настоящего </w:t>
            </w:r>
            <w:r w:rsidRPr="00C20466">
              <w:rPr>
                <w:rFonts w:ascii="Times New Roman" w:hAnsi="Times New Roman" w:cs="Times New Roman"/>
              </w:rPr>
              <w:t>административного регламента распространяется на субъекты малого и среднего предпринимательства.</w:t>
            </w: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Цели, результат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 административного регламента</w:t>
            </w:r>
            <w:r w:rsidRPr="00C20466">
              <w:rPr>
                <w:rFonts w:ascii="Times New Roman" w:hAnsi="Times New Roman" w:cs="Times New Roman"/>
              </w:rPr>
              <w:t xml:space="preserve"> направлено на повышение качества исполнения и доступности муниципальной услуги, и определяет стандарт предоставления муниципальной услуги, состав, последовательность и сроки выполнения административных процедур (действий) при осуществлении полномочий по предоставлению муниципальной услуги, а также формы контроля за предоставлением муниципальной услуги и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служащих.</w:t>
            </w: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rPr>
          <w:trHeight w:val="26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 требуется ли принятие других нормативных правовых актов или внесение изменений и/ или дополнений в действующие акты) либо отсутствие такой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7CE4" w:rsidTr="00A37CE4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Pr="008E66B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Pr="008E66B6" w:rsidRDefault="00C20466" w:rsidP="002F2C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Проек</w:t>
            </w:r>
            <w:r w:rsidR="002F2C0B" w:rsidRPr="008E66B6">
              <w:rPr>
                <w:rFonts w:ascii="Times New Roman" w:hAnsi="Times New Roman" w:cs="Times New Roman"/>
              </w:rPr>
              <w:t xml:space="preserve">т административного регламента </w:t>
            </w:r>
            <w:proofErr w:type="gramStart"/>
            <w:r w:rsidR="002F2C0B" w:rsidRPr="008E66B6">
              <w:rPr>
                <w:rFonts w:ascii="Times New Roman" w:hAnsi="Times New Roman" w:cs="Times New Roman"/>
              </w:rPr>
              <w:t>р</w:t>
            </w:r>
            <w:r w:rsidRPr="008E66B6">
              <w:rPr>
                <w:rFonts w:ascii="Times New Roman" w:hAnsi="Times New Roman" w:cs="Times New Roman"/>
              </w:rPr>
              <w:t xml:space="preserve">азмещен </w:t>
            </w:r>
            <w:r w:rsidR="002F2C0B" w:rsidRPr="008E66B6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2F2C0B" w:rsidRPr="008E66B6">
              <w:rPr>
                <w:rFonts w:ascii="Times New Roman" w:hAnsi="Times New Roman" w:cs="Times New Roman"/>
              </w:rPr>
              <w:t xml:space="preserve">13» сентября </w:t>
            </w:r>
            <w:r w:rsidRPr="008E66B6">
              <w:rPr>
                <w:rFonts w:ascii="Times New Roman" w:hAnsi="Times New Roman" w:cs="Times New Roman"/>
              </w:rPr>
              <w:t>2019</w:t>
            </w:r>
          </w:p>
        </w:tc>
      </w:tr>
      <w:tr w:rsidR="002F2C0B" w:rsidRPr="002F2C0B" w:rsidTr="00A37CE4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отведенный для проведения независимой экспертизы </w:t>
            </w: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менее 15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Pr="008E66B6" w:rsidRDefault="002F2C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С «13» сентября 2019 г по «29» сентября 2019</w:t>
            </w:r>
            <w:r w:rsidR="00A37CE4" w:rsidRPr="008E66B6">
              <w:rPr>
                <w:rFonts w:ascii="Times New Roman" w:hAnsi="Times New Roman" w:cs="Times New Roman"/>
              </w:rPr>
              <w:t>г</w:t>
            </w:r>
          </w:p>
        </w:tc>
      </w:tr>
      <w:tr w:rsidR="00A37CE4" w:rsidTr="00A37CE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 xml:space="preserve">Отдел инвестиций и развития предпринимательства 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 xml:space="preserve">Главный аналитик 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Чайковская Александра Борисовна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8(83177)6-58-34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66B6">
              <w:rPr>
                <w:rFonts w:ascii="Times New Roman" w:hAnsi="Times New Roman" w:cs="Times New Roman"/>
              </w:rPr>
              <w:t>г.о.г</w:t>
            </w:r>
            <w:proofErr w:type="spellEnd"/>
            <w:r w:rsidRPr="008E66B6">
              <w:rPr>
                <w:rFonts w:ascii="Times New Roman" w:hAnsi="Times New Roman" w:cs="Times New Roman"/>
              </w:rPr>
              <w:t>. Выкса, Красная площадь 1 (каб.311)</w:t>
            </w:r>
          </w:p>
        </w:tc>
      </w:tr>
      <w:tr w:rsidR="00A37CE4" w:rsidTr="00A37CE4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Pr="008E66B6" w:rsidRDefault="002F2C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E66B6">
              <w:rPr>
                <w:rFonts w:ascii="Times New Roman" w:hAnsi="Times New Roman" w:cs="Times New Roman"/>
              </w:rPr>
              <w:t>до 29 сентября 2019 года</w:t>
            </w:r>
          </w:p>
        </w:tc>
      </w:tr>
    </w:tbl>
    <w:p w:rsidR="00A37CE4" w:rsidRDefault="00A37CE4" w:rsidP="00A37CE4">
      <w:pPr>
        <w:spacing w:after="0" w:line="240" w:lineRule="auto"/>
        <w:rPr>
          <w:rFonts w:ascii="Times New Roman" w:hAnsi="Times New Roman" w:cs="Times New Roman"/>
        </w:rPr>
      </w:pPr>
    </w:p>
    <w:p w:rsidR="00E057B8" w:rsidRDefault="00E057B8"/>
    <w:sectPr w:rsidR="00E0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4"/>
    <w:rsid w:val="002F2C0B"/>
    <w:rsid w:val="00632901"/>
    <w:rsid w:val="008E66B6"/>
    <w:rsid w:val="00A37CE4"/>
    <w:rsid w:val="00C20466"/>
    <w:rsid w:val="00E057B8"/>
    <w:rsid w:val="00F50809"/>
    <w:rsid w:val="00F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01CD9-7C84-4483-A996-D50D23A5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Чайковская Александра Борисовна</cp:lastModifiedBy>
  <cp:revision>4</cp:revision>
  <cp:lastPrinted>2019-09-04T07:08:00Z</cp:lastPrinted>
  <dcterms:created xsi:type="dcterms:W3CDTF">2019-09-13T11:26:00Z</dcterms:created>
  <dcterms:modified xsi:type="dcterms:W3CDTF">2019-09-13T12:07:00Z</dcterms:modified>
</cp:coreProperties>
</file>