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7C" w:rsidRDefault="0021627C" w:rsidP="0021627C">
      <w:pPr>
        <w:jc w:val="center"/>
      </w:pPr>
      <w:r>
        <w:rPr>
          <w:noProof/>
          <w:szCs w:val="28"/>
        </w:rPr>
        <w:drawing>
          <wp:inline distT="0" distB="0" distL="0" distR="0">
            <wp:extent cx="6286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27C" w:rsidRDefault="0021627C" w:rsidP="0021627C">
      <w:pPr>
        <w:jc w:val="right"/>
      </w:pPr>
    </w:p>
    <w:p w:rsidR="0021627C" w:rsidRDefault="0021627C" w:rsidP="002162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21627C" w:rsidRDefault="0021627C" w:rsidP="002162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21627C" w:rsidRDefault="0021627C" w:rsidP="002162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21627C" w:rsidRDefault="0021627C" w:rsidP="0021627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21627C" w:rsidRDefault="0021627C" w:rsidP="0021627C">
      <w:pPr>
        <w:jc w:val="center"/>
        <w:rPr>
          <w:b/>
          <w:sz w:val="48"/>
          <w:szCs w:val="48"/>
        </w:rPr>
      </w:pPr>
    </w:p>
    <w:p w:rsidR="0021627C" w:rsidRDefault="0021627C" w:rsidP="002A1090">
      <w:pPr>
        <w:ind w:firstLine="567"/>
        <w:jc w:val="both"/>
      </w:pPr>
      <w:r>
        <w:t>от 23.11.2015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122</w:t>
      </w:r>
    </w:p>
    <w:p w:rsidR="0021627C" w:rsidRDefault="0021627C" w:rsidP="0021627C">
      <w:pPr>
        <w:jc w:val="right"/>
      </w:pPr>
    </w:p>
    <w:p w:rsidR="0021627C" w:rsidRDefault="0021627C" w:rsidP="002162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создании рабочей группы для обеспечения мониторинга правоприменения решения Совета депутатов «Об утверждении положения о территориальном общественном самоуправлении в городском округе город Выкса Нижегородской области»</w:t>
      </w:r>
    </w:p>
    <w:p w:rsidR="0021627C" w:rsidRDefault="0021627C" w:rsidP="0021627C">
      <w:pPr>
        <w:jc w:val="center"/>
        <w:rPr>
          <w:b/>
          <w:sz w:val="32"/>
          <w:szCs w:val="32"/>
        </w:rPr>
      </w:pPr>
    </w:p>
    <w:p w:rsidR="0021627C" w:rsidRDefault="0021627C" w:rsidP="0021627C">
      <w:pPr>
        <w:ind w:firstLine="567"/>
        <w:jc w:val="both"/>
      </w:pPr>
      <w:r>
        <w:t>В соответствии с пунктом 11 положения о мониторинге правоприменения нормативных правовых актов, принятых Советом депутатов городского округа город Выкса Нижегородской области, утвержденного решением Совета депутатов городского округа город Выкса от 30 октября 2012 года № 126,</w:t>
      </w:r>
    </w:p>
    <w:p w:rsidR="0021627C" w:rsidRDefault="0021627C" w:rsidP="0021627C">
      <w:pPr>
        <w:ind w:firstLine="567"/>
        <w:jc w:val="both"/>
      </w:pPr>
    </w:p>
    <w:p w:rsidR="0021627C" w:rsidRDefault="0021627C" w:rsidP="0021627C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21627C" w:rsidRDefault="0021627C" w:rsidP="0021627C">
      <w:pPr>
        <w:ind w:firstLine="567"/>
        <w:jc w:val="both"/>
      </w:pPr>
    </w:p>
    <w:p w:rsidR="0021627C" w:rsidRDefault="0021627C" w:rsidP="0021627C">
      <w:pPr>
        <w:ind w:firstLine="567"/>
        <w:jc w:val="both"/>
      </w:pPr>
      <w:r>
        <w:t>1. Создать рабочую группу Совета депутатов городского округа город Выкса Нижегородской области для  обеспечения мониторинга правоприменения решения Совета депутатов «Об утверждении положения о территориальном общественном самоуправлении в городском округе город Выкса Нижегородской области» (далее рабочая группа).</w:t>
      </w:r>
    </w:p>
    <w:p w:rsidR="0021627C" w:rsidRDefault="0021627C" w:rsidP="0021627C">
      <w:pPr>
        <w:ind w:firstLine="567"/>
        <w:jc w:val="both"/>
      </w:pPr>
      <w:r>
        <w:t>2. Утвердить следующий состав рабочей группы:</w:t>
      </w:r>
    </w:p>
    <w:p w:rsidR="0021627C" w:rsidRDefault="0021627C" w:rsidP="0021627C">
      <w:pPr>
        <w:ind w:firstLine="567"/>
        <w:jc w:val="both"/>
      </w:pPr>
      <w:r>
        <w:t>Кобяков А.В. – председатель постоянной комиссии Совета депутатов,</w:t>
      </w:r>
    </w:p>
    <w:p w:rsidR="0021627C" w:rsidRDefault="0021627C" w:rsidP="0021627C">
      <w:pPr>
        <w:ind w:firstLine="2268"/>
        <w:jc w:val="both"/>
      </w:pPr>
      <w:r>
        <w:t>руководитель рабочей группы;</w:t>
      </w:r>
    </w:p>
    <w:p w:rsidR="0021627C" w:rsidRDefault="0021627C" w:rsidP="0021627C">
      <w:pPr>
        <w:ind w:firstLine="2268"/>
        <w:jc w:val="both"/>
      </w:pPr>
    </w:p>
    <w:p w:rsidR="0021627C" w:rsidRDefault="0021627C" w:rsidP="0021627C">
      <w:pPr>
        <w:ind w:firstLine="2268"/>
        <w:jc w:val="both"/>
      </w:pPr>
      <w:r>
        <w:t xml:space="preserve">Члены </w:t>
      </w:r>
      <w:r w:rsidR="00FB4119">
        <w:t>рабочей группы</w:t>
      </w:r>
      <w:r>
        <w:t>:</w:t>
      </w:r>
    </w:p>
    <w:p w:rsidR="0021627C" w:rsidRDefault="0021627C" w:rsidP="0021627C">
      <w:pPr>
        <w:ind w:firstLine="567"/>
        <w:jc w:val="both"/>
      </w:pPr>
      <w:r>
        <w:t>Бабченков Н.Ф. – член Совета ТОС Шиморское (по согласованию);</w:t>
      </w:r>
    </w:p>
    <w:p w:rsidR="0021627C" w:rsidRDefault="0021627C" w:rsidP="0021627C">
      <w:pPr>
        <w:ind w:firstLine="567"/>
        <w:jc w:val="both"/>
      </w:pPr>
      <w:r>
        <w:t>Денисенко Л.Н. – начальник управления администрации городского округа город Выкса по социальной политике (по согласованию);</w:t>
      </w:r>
    </w:p>
    <w:p w:rsidR="0021627C" w:rsidRDefault="0021627C" w:rsidP="0021627C">
      <w:pPr>
        <w:ind w:firstLine="567"/>
        <w:jc w:val="both"/>
      </w:pPr>
      <w:r>
        <w:t>Егорова Т.В. – председатель Совета ТОС Шиморское (по согласованию);</w:t>
      </w:r>
    </w:p>
    <w:p w:rsidR="0021627C" w:rsidRDefault="00FB4119" w:rsidP="0021627C">
      <w:pPr>
        <w:ind w:firstLine="567"/>
        <w:jc w:val="both"/>
      </w:pPr>
      <w:proofErr w:type="spellStart"/>
      <w:r>
        <w:t>Кулева</w:t>
      </w:r>
      <w:proofErr w:type="spellEnd"/>
      <w:r>
        <w:t xml:space="preserve"> В.К.</w:t>
      </w:r>
      <w:r w:rsidR="0021627C">
        <w:t xml:space="preserve"> – председатель Совета ТОС «</w:t>
      </w:r>
      <w:proofErr w:type="spellStart"/>
      <w:r w:rsidR="0021627C">
        <w:t>Новодмитриевское</w:t>
      </w:r>
      <w:proofErr w:type="spellEnd"/>
      <w:r w:rsidR="0021627C">
        <w:t>» (по согласованию);</w:t>
      </w:r>
    </w:p>
    <w:p w:rsidR="0021627C" w:rsidRDefault="0021627C" w:rsidP="0021627C">
      <w:pPr>
        <w:ind w:firstLine="567"/>
        <w:jc w:val="both"/>
      </w:pPr>
      <w:r>
        <w:t>Матюков И.В. – глава местного самоуправления городского округа город Выкса Нижегородской области;</w:t>
      </w:r>
    </w:p>
    <w:p w:rsidR="0021627C" w:rsidRDefault="0021627C" w:rsidP="0021627C">
      <w:pPr>
        <w:ind w:firstLine="567"/>
        <w:jc w:val="both"/>
      </w:pPr>
      <w:r>
        <w:t>Печникова М.Г. – начальник юридического отдела администрации городского округа город Выкса (по согласованию);</w:t>
      </w:r>
    </w:p>
    <w:p w:rsidR="0021627C" w:rsidRDefault="0021627C" w:rsidP="0021627C">
      <w:pPr>
        <w:ind w:firstLine="567"/>
        <w:jc w:val="both"/>
      </w:pPr>
      <w:r>
        <w:t>Тещина В.В. – начальник организационно-правового отдела Совета депутатов городского округа город Выкса.</w:t>
      </w:r>
    </w:p>
    <w:p w:rsidR="0021627C" w:rsidRDefault="0021627C" w:rsidP="0021627C">
      <w:pPr>
        <w:ind w:firstLine="567"/>
        <w:jc w:val="both"/>
      </w:pPr>
      <w:r>
        <w:t xml:space="preserve">3. Задачей </w:t>
      </w:r>
      <w:r w:rsidR="00237DC8">
        <w:t>рабочей группы</w:t>
      </w:r>
      <w:bookmarkStart w:id="0" w:name="_GoBack"/>
      <w:bookmarkEnd w:id="0"/>
      <w:r>
        <w:t xml:space="preserve"> является подготовка результатов правоприменения решения Совета депутатов «Об утверждении положения о территориальном общественном самоуправлении в городском округе город Выкса Нижегородской области».</w:t>
      </w:r>
    </w:p>
    <w:p w:rsidR="0021627C" w:rsidRDefault="0021627C" w:rsidP="0021627C">
      <w:pPr>
        <w:ind w:firstLine="567"/>
        <w:jc w:val="both"/>
      </w:pPr>
      <w:r>
        <w:t>4. Установить срок выполнения задачи до 1 января 2016 года.</w:t>
      </w:r>
    </w:p>
    <w:p w:rsidR="0021627C" w:rsidRDefault="0021627C" w:rsidP="0021627C">
      <w:pPr>
        <w:ind w:firstLine="567"/>
        <w:jc w:val="both"/>
      </w:pPr>
    </w:p>
    <w:p w:rsidR="003C772A" w:rsidRDefault="0021627C" w:rsidP="0021627C">
      <w:pPr>
        <w:ind w:right="-2" w:firstLine="567"/>
        <w:jc w:val="both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 Матюков</w:t>
      </w:r>
    </w:p>
    <w:sectPr w:rsidR="003C772A" w:rsidSect="0021627C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9D"/>
    <w:rsid w:val="00000424"/>
    <w:rsid w:val="00003EA8"/>
    <w:rsid w:val="00005E04"/>
    <w:rsid w:val="000226EB"/>
    <w:rsid w:val="000465EA"/>
    <w:rsid w:val="00047CF0"/>
    <w:rsid w:val="00050F38"/>
    <w:rsid w:val="00066043"/>
    <w:rsid w:val="00075858"/>
    <w:rsid w:val="00082EF2"/>
    <w:rsid w:val="000B1233"/>
    <w:rsid w:val="000D709D"/>
    <w:rsid w:val="000E739F"/>
    <w:rsid w:val="001053C5"/>
    <w:rsid w:val="0012361E"/>
    <w:rsid w:val="001565C5"/>
    <w:rsid w:val="00163BE1"/>
    <w:rsid w:val="0019589E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1627C"/>
    <w:rsid w:val="002211F2"/>
    <w:rsid w:val="002214D5"/>
    <w:rsid w:val="00225C9D"/>
    <w:rsid w:val="00235550"/>
    <w:rsid w:val="00237DC8"/>
    <w:rsid w:val="00260E80"/>
    <w:rsid w:val="0026195E"/>
    <w:rsid w:val="00271BCF"/>
    <w:rsid w:val="00273C12"/>
    <w:rsid w:val="0027678E"/>
    <w:rsid w:val="00294617"/>
    <w:rsid w:val="002A1090"/>
    <w:rsid w:val="002E27D2"/>
    <w:rsid w:val="002F059A"/>
    <w:rsid w:val="0030413B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B12CC"/>
    <w:rsid w:val="003B70F9"/>
    <w:rsid w:val="003C4920"/>
    <w:rsid w:val="003C772A"/>
    <w:rsid w:val="003D3707"/>
    <w:rsid w:val="003D59F1"/>
    <w:rsid w:val="003E2744"/>
    <w:rsid w:val="004267F8"/>
    <w:rsid w:val="00440F8C"/>
    <w:rsid w:val="00454A79"/>
    <w:rsid w:val="00463E2C"/>
    <w:rsid w:val="00495282"/>
    <w:rsid w:val="004975F1"/>
    <w:rsid w:val="004A403E"/>
    <w:rsid w:val="004C73EA"/>
    <w:rsid w:val="004D2B8A"/>
    <w:rsid w:val="004D7168"/>
    <w:rsid w:val="004E3EE0"/>
    <w:rsid w:val="004F04E4"/>
    <w:rsid w:val="0052046B"/>
    <w:rsid w:val="00527B4E"/>
    <w:rsid w:val="005516FA"/>
    <w:rsid w:val="00553C89"/>
    <w:rsid w:val="005657F8"/>
    <w:rsid w:val="0057452C"/>
    <w:rsid w:val="00574ECB"/>
    <w:rsid w:val="00595D49"/>
    <w:rsid w:val="005A41A7"/>
    <w:rsid w:val="005A6AF2"/>
    <w:rsid w:val="005C07A2"/>
    <w:rsid w:val="005D16DF"/>
    <w:rsid w:val="005E110D"/>
    <w:rsid w:val="005E2A93"/>
    <w:rsid w:val="006105CF"/>
    <w:rsid w:val="00617CD2"/>
    <w:rsid w:val="00646901"/>
    <w:rsid w:val="00655980"/>
    <w:rsid w:val="00683FC8"/>
    <w:rsid w:val="0069074A"/>
    <w:rsid w:val="006A6247"/>
    <w:rsid w:val="006B2AB7"/>
    <w:rsid w:val="006D1AF8"/>
    <w:rsid w:val="006D6AC9"/>
    <w:rsid w:val="00705E5C"/>
    <w:rsid w:val="00720405"/>
    <w:rsid w:val="00737784"/>
    <w:rsid w:val="00744524"/>
    <w:rsid w:val="007A4E2A"/>
    <w:rsid w:val="007A6C31"/>
    <w:rsid w:val="007C42A5"/>
    <w:rsid w:val="007D5C1B"/>
    <w:rsid w:val="007E32A9"/>
    <w:rsid w:val="007E7469"/>
    <w:rsid w:val="007F04B2"/>
    <w:rsid w:val="007F4AFB"/>
    <w:rsid w:val="007F67DF"/>
    <w:rsid w:val="007F7B38"/>
    <w:rsid w:val="0081768B"/>
    <w:rsid w:val="008226A8"/>
    <w:rsid w:val="0082790D"/>
    <w:rsid w:val="00841A86"/>
    <w:rsid w:val="00842E6F"/>
    <w:rsid w:val="00850AF8"/>
    <w:rsid w:val="00851CD9"/>
    <w:rsid w:val="00852F76"/>
    <w:rsid w:val="00871171"/>
    <w:rsid w:val="008747D7"/>
    <w:rsid w:val="00877593"/>
    <w:rsid w:val="0088490B"/>
    <w:rsid w:val="00886797"/>
    <w:rsid w:val="008E49E6"/>
    <w:rsid w:val="008E67F5"/>
    <w:rsid w:val="008E699B"/>
    <w:rsid w:val="008F58BF"/>
    <w:rsid w:val="0090758F"/>
    <w:rsid w:val="009166EA"/>
    <w:rsid w:val="009231E5"/>
    <w:rsid w:val="009265F0"/>
    <w:rsid w:val="00937BBF"/>
    <w:rsid w:val="00960C16"/>
    <w:rsid w:val="00985CF9"/>
    <w:rsid w:val="009A2BE5"/>
    <w:rsid w:val="009D1F36"/>
    <w:rsid w:val="009F0AF6"/>
    <w:rsid w:val="00A0252E"/>
    <w:rsid w:val="00A07C1B"/>
    <w:rsid w:val="00A271A6"/>
    <w:rsid w:val="00A34D79"/>
    <w:rsid w:val="00A46B47"/>
    <w:rsid w:val="00A752FF"/>
    <w:rsid w:val="00A75ECB"/>
    <w:rsid w:val="00A840E7"/>
    <w:rsid w:val="00A9424F"/>
    <w:rsid w:val="00AA2125"/>
    <w:rsid w:val="00AA4C26"/>
    <w:rsid w:val="00AB5929"/>
    <w:rsid w:val="00AC3FE5"/>
    <w:rsid w:val="00AE32DE"/>
    <w:rsid w:val="00B21E5E"/>
    <w:rsid w:val="00B24E5F"/>
    <w:rsid w:val="00B43DD2"/>
    <w:rsid w:val="00B443DE"/>
    <w:rsid w:val="00B53353"/>
    <w:rsid w:val="00B57BF2"/>
    <w:rsid w:val="00B61C1C"/>
    <w:rsid w:val="00B7770A"/>
    <w:rsid w:val="00B91B58"/>
    <w:rsid w:val="00B965F8"/>
    <w:rsid w:val="00BA0CA8"/>
    <w:rsid w:val="00BB64B6"/>
    <w:rsid w:val="00BB77F7"/>
    <w:rsid w:val="00BC3E47"/>
    <w:rsid w:val="00BD3E4E"/>
    <w:rsid w:val="00BF7E59"/>
    <w:rsid w:val="00C039CB"/>
    <w:rsid w:val="00C149FA"/>
    <w:rsid w:val="00C3726F"/>
    <w:rsid w:val="00C62968"/>
    <w:rsid w:val="00C86EE5"/>
    <w:rsid w:val="00C91B8A"/>
    <w:rsid w:val="00CA1CFD"/>
    <w:rsid w:val="00CA784F"/>
    <w:rsid w:val="00CC170B"/>
    <w:rsid w:val="00CC576C"/>
    <w:rsid w:val="00CD487D"/>
    <w:rsid w:val="00CE5371"/>
    <w:rsid w:val="00CE537B"/>
    <w:rsid w:val="00D03D3B"/>
    <w:rsid w:val="00D10AE3"/>
    <w:rsid w:val="00D227C9"/>
    <w:rsid w:val="00D24FDF"/>
    <w:rsid w:val="00D26F79"/>
    <w:rsid w:val="00D313D3"/>
    <w:rsid w:val="00D345F9"/>
    <w:rsid w:val="00D700FF"/>
    <w:rsid w:val="00D84B01"/>
    <w:rsid w:val="00D93791"/>
    <w:rsid w:val="00DD513F"/>
    <w:rsid w:val="00DD6858"/>
    <w:rsid w:val="00DD6EE2"/>
    <w:rsid w:val="00DF36DF"/>
    <w:rsid w:val="00E04DD0"/>
    <w:rsid w:val="00E2771E"/>
    <w:rsid w:val="00E331B6"/>
    <w:rsid w:val="00E33978"/>
    <w:rsid w:val="00E5657C"/>
    <w:rsid w:val="00E65BF8"/>
    <w:rsid w:val="00E7700B"/>
    <w:rsid w:val="00E835B1"/>
    <w:rsid w:val="00E955BE"/>
    <w:rsid w:val="00ED5AA5"/>
    <w:rsid w:val="00F23CDB"/>
    <w:rsid w:val="00F35386"/>
    <w:rsid w:val="00F36159"/>
    <w:rsid w:val="00F42845"/>
    <w:rsid w:val="00F4640C"/>
    <w:rsid w:val="00F9532D"/>
    <w:rsid w:val="00FB4119"/>
    <w:rsid w:val="00FB6B1A"/>
    <w:rsid w:val="00FC1559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2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2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2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2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2015-11-24T10:38:00Z</dcterms:created>
  <dcterms:modified xsi:type="dcterms:W3CDTF">2015-11-25T08:33:00Z</dcterms:modified>
</cp:coreProperties>
</file>